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9" w:rsidRDefault="00480041" w:rsidP="00327819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33120" cy="6711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19" w:rsidRDefault="00327819" w:rsidP="00E925D5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2109C" w:rsidRPr="00EB6F7D" w:rsidRDefault="00327819" w:rsidP="00E925D5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80"/>
          <w:kern w:val="2"/>
          <w:sz w:val="44"/>
          <w:szCs w:val="44"/>
        </w:rPr>
        <w:t>ЗАКОН</w:t>
      </w:r>
    </w:p>
    <w:p w:rsidR="00C23A0D" w:rsidRPr="00805EC2" w:rsidRDefault="00C23A0D" w:rsidP="00327819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7C1F01" w:rsidRPr="00805EC2" w:rsidRDefault="007C1F01" w:rsidP="00327819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8C09FB" w:rsidRDefault="008C09FB" w:rsidP="001143D3">
      <w:pPr>
        <w:jc w:val="center"/>
        <w:rPr>
          <w:b/>
          <w:bCs/>
          <w:sz w:val="28"/>
          <w:szCs w:val="28"/>
        </w:rPr>
      </w:pPr>
      <w:r w:rsidRPr="00EB6F7D">
        <w:rPr>
          <w:b/>
          <w:bCs/>
          <w:sz w:val="28"/>
          <w:szCs w:val="28"/>
        </w:rPr>
        <w:t xml:space="preserve">О </w:t>
      </w:r>
      <w:r w:rsidR="007C1F01">
        <w:rPr>
          <w:b/>
          <w:bCs/>
          <w:sz w:val="28"/>
          <w:szCs w:val="28"/>
        </w:rPr>
        <w:t>ВНЕСЕНИИ ИЗМЕНЕНИЙ В</w:t>
      </w:r>
      <w:r w:rsidR="00EE35BD">
        <w:rPr>
          <w:b/>
          <w:bCs/>
          <w:sz w:val="28"/>
          <w:szCs w:val="28"/>
        </w:rPr>
        <w:t xml:space="preserve"> </w:t>
      </w:r>
      <w:r w:rsidR="007C1F01">
        <w:rPr>
          <w:b/>
          <w:bCs/>
          <w:sz w:val="28"/>
          <w:szCs w:val="28"/>
        </w:rPr>
        <w:t xml:space="preserve">ЗАКОН ДОНЕЦКОЙ НАРОДНОЙ РЕСПУБЛИКИ «О </w:t>
      </w:r>
      <w:r w:rsidR="00A076E3">
        <w:rPr>
          <w:b/>
          <w:bCs/>
          <w:sz w:val="28"/>
          <w:szCs w:val="28"/>
        </w:rPr>
        <w:t xml:space="preserve">ТАМОЖЕННОМ РЕГУЛИРОВАНИИ В </w:t>
      </w:r>
      <w:r w:rsidR="00612F13">
        <w:rPr>
          <w:b/>
          <w:bCs/>
          <w:sz w:val="28"/>
          <w:szCs w:val="28"/>
        </w:rPr>
        <w:br/>
      </w:r>
      <w:r w:rsidR="00A076E3">
        <w:rPr>
          <w:b/>
          <w:bCs/>
          <w:sz w:val="28"/>
          <w:szCs w:val="28"/>
        </w:rPr>
        <w:t>ДОНЕЦКОЙ НАРОДНОЙ РЕСПУБЛИКЕ</w:t>
      </w:r>
      <w:r w:rsidR="007C1F01">
        <w:rPr>
          <w:b/>
          <w:bCs/>
          <w:sz w:val="28"/>
          <w:szCs w:val="28"/>
        </w:rPr>
        <w:t>»</w:t>
      </w:r>
    </w:p>
    <w:p w:rsidR="00327819" w:rsidRDefault="00327819" w:rsidP="00327819">
      <w:pPr>
        <w:spacing w:line="276" w:lineRule="auto"/>
        <w:jc w:val="center"/>
        <w:rPr>
          <w:b/>
          <w:bCs/>
          <w:sz w:val="28"/>
          <w:szCs w:val="28"/>
        </w:rPr>
      </w:pPr>
    </w:p>
    <w:p w:rsidR="00327819" w:rsidRDefault="00327819" w:rsidP="00327819">
      <w:pPr>
        <w:spacing w:line="276" w:lineRule="auto"/>
        <w:jc w:val="center"/>
        <w:rPr>
          <w:b/>
          <w:bCs/>
          <w:sz w:val="28"/>
          <w:szCs w:val="28"/>
        </w:rPr>
      </w:pPr>
    </w:p>
    <w:p w:rsidR="00C23A0D" w:rsidRDefault="00C23A0D" w:rsidP="0032781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 Постановлением Народного Совета 7 апреля 2017 года</w:t>
      </w:r>
    </w:p>
    <w:p w:rsidR="00327819" w:rsidRDefault="00327819" w:rsidP="00327819">
      <w:pPr>
        <w:spacing w:line="276" w:lineRule="auto"/>
        <w:jc w:val="center"/>
        <w:rPr>
          <w:b/>
          <w:bCs/>
          <w:sz w:val="28"/>
          <w:szCs w:val="28"/>
        </w:rPr>
      </w:pPr>
    </w:p>
    <w:p w:rsidR="00327819" w:rsidRPr="00EB6F7D" w:rsidRDefault="00327819" w:rsidP="00327819">
      <w:pPr>
        <w:spacing w:line="276" w:lineRule="auto"/>
        <w:jc w:val="center"/>
        <w:rPr>
          <w:b/>
          <w:bCs/>
          <w:sz w:val="28"/>
          <w:szCs w:val="28"/>
        </w:rPr>
      </w:pPr>
    </w:p>
    <w:p w:rsidR="00C24F62" w:rsidRDefault="008C09FB" w:rsidP="00612F13">
      <w:pPr>
        <w:spacing w:after="360" w:line="276" w:lineRule="auto"/>
        <w:ind w:firstLine="539"/>
        <w:jc w:val="both"/>
        <w:rPr>
          <w:bCs/>
          <w:sz w:val="28"/>
          <w:szCs w:val="28"/>
        </w:rPr>
      </w:pPr>
      <w:r w:rsidRPr="00EB6F7D">
        <w:rPr>
          <w:b/>
          <w:bCs/>
          <w:sz w:val="28"/>
          <w:szCs w:val="28"/>
        </w:rPr>
        <w:t>Статья 1</w:t>
      </w:r>
    </w:p>
    <w:p w:rsidR="008C09FB" w:rsidRDefault="00A076E3" w:rsidP="00612F13">
      <w:pPr>
        <w:spacing w:after="360" w:line="276" w:lineRule="auto"/>
        <w:ind w:firstLine="539"/>
        <w:jc w:val="both"/>
        <w:rPr>
          <w:bCs/>
          <w:sz w:val="28"/>
          <w:szCs w:val="28"/>
        </w:rPr>
      </w:pPr>
      <w:r w:rsidRPr="009C7C26">
        <w:rPr>
          <w:bCs/>
          <w:sz w:val="28"/>
          <w:szCs w:val="28"/>
        </w:rPr>
        <w:t xml:space="preserve">Внести в </w:t>
      </w:r>
      <w:hyperlink r:id="rId9" w:history="1">
        <w:r w:rsidRPr="00470568">
          <w:rPr>
            <w:rStyle w:val="afc"/>
            <w:bCs/>
            <w:sz w:val="28"/>
            <w:szCs w:val="28"/>
          </w:rPr>
          <w:t>Закон</w:t>
        </w:r>
        <w:r w:rsidR="008C09FB" w:rsidRPr="00470568">
          <w:rPr>
            <w:rStyle w:val="afc"/>
            <w:bCs/>
            <w:sz w:val="28"/>
            <w:szCs w:val="28"/>
          </w:rPr>
          <w:t xml:space="preserve"> Донецкой Народной Республики </w:t>
        </w:r>
        <w:r w:rsidR="00490492" w:rsidRPr="00470568">
          <w:rPr>
            <w:rStyle w:val="afc"/>
            <w:bCs/>
            <w:sz w:val="28"/>
            <w:szCs w:val="28"/>
          </w:rPr>
          <w:t xml:space="preserve">от 25 </w:t>
        </w:r>
        <w:r w:rsidRPr="00470568">
          <w:rPr>
            <w:rStyle w:val="afc"/>
            <w:bCs/>
            <w:sz w:val="28"/>
            <w:szCs w:val="28"/>
          </w:rPr>
          <w:t>марта 2016</w:t>
        </w:r>
        <w:r w:rsidR="00490492" w:rsidRPr="00470568">
          <w:rPr>
            <w:rStyle w:val="afc"/>
            <w:bCs/>
            <w:sz w:val="28"/>
            <w:szCs w:val="28"/>
          </w:rPr>
          <w:t xml:space="preserve"> года</w:t>
        </w:r>
        <w:r w:rsidR="00490492" w:rsidRPr="00470568">
          <w:rPr>
            <w:rStyle w:val="afc"/>
            <w:b/>
            <w:bCs/>
            <w:sz w:val="28"/>
            <w:szCs w:val="28"/>
          </w:rPr>
          <w:t xml:space="preserve"> </w:t>
        </w:r>
        <w:r w:rsidR="00EB6F7D" w:rsidRPr="00470568">
          <w:rPr>
            <w:rStyle w:val="afc"/>
            <w:bCs/>
            <w:sz w:val="28"/>
            <w:szCs w:val="28"/>
          </w:rPr>
          <w:t>№</w:t>
        </w:r>
        <w:r w:rsidR="009C7C26" w:rsidRPr="00470568">
          <w:rPr>
            <w:rStyle w:val="afc"/>
            <w:bCs/>
            <w:sz w:val="28"/>
            <w:szCs w:val="28"/>
          </w:rPr>
          <w:t> </w:t>
        </w:r>
        <w:r w:rsidRPr="00470568">
          <w:rPr>
            <w:rStyle w:val="afc"/>
            <w:bCs/>
            <w:sz w:val="28"/>
            <w:szCs w:val="28"/>
          </w:rPr>
          <w:t>116</w:t>
        </w:r>
        <w:r w:rsidR="00EB6F7D" w:rsidRPr="00470568">
          <w:rPr>
            <w:rStyle w:val="afc"/>
            <w:bCs/>
            <w:sz w:val="28"/>
            <w:szCs w:val="28"/>
          </w:rPr>
          <w:t xml:space="preserve">-IHC </w:t>
        </w:r>
        <w:r w:rsidR="008C09FB" w:rsidRPr="00470568">
          <w:rPr>
            <w:rStyle w:val="afc"/>
            <w:bCs/>
            <w:sz w:val="28"/>
            <w:szCs w:val="28"/>
          </w:rPr>
          <w:t xml:space="preserve">«О </w:t>
        </w:r>
        <w:r w:rsidR="00E523F9" w:rsidRPr="00470568">
          <w:rPr>
            <w:rStyle w:val="afc"/>
            <w:bCs/>
            <w:sz w:val="28"/>
            <w:szCs w:val="28"/>
          </w:rPr>
          <w:t>таможенном регулировании в Донецкой Народной Республике</w:t>
        </w:r>
        <w:r w:rsidR="008C09FB" w:rsidRPr="00470568">
          <w:rPr>
            <w:rStyle w:val="afc"/>
            <w:bCs/>
            <w:sz w:val="28"/>
            <w:szCs w:val="28"/>
          </w:rPr>
          <w:t>»</w:t>
        </w:r>
      </w:hyperlink>
      <w:r w:rsidR="00490492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bCs/>
          <w:sz w:val="28"/>
          <w:szCs w:val="28"/>
        </w:rPr>
        <w:t>25 апреля</w:t>
      </w:r>
      <w:r w:rsidR="00490492">
        <w:rPr>
          <w:bCs/>
          <w:sz w:val="28"/>
          <w:szCs w:val="28"/>
        </w:rPr>
        <w:t xml:space="preserve"> 2016 года)</w:t>
      </w:r>
      <w:r w:rsidR="00490492" w:rsidRPr="004904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</w:t>
      </w:r>
      <w:r w:rsidR="008C09FB" w:rsidRPr="00EB6F7D">
        <w:rPr>
          <w:bCs/>
          <w:sz w:val="28"/>
          <w:szCs w:val="28"/>
        </w:rPr>
        <w:t>:</w:t>
      </w:r>
    </w:p>
    <w:p w:rsidR="000466C5" w:rsidRDefault="00971987" w:rsidP="00612F13">
      <w:pPr>
        <w:spacing w:after="360"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C7C26">
        <w:rPr>
          <w:bCs/>
          <w:sz w:val="28"/>
          <w:szCs w:val="28"/>
        </w:rPr>
        <w:t>) </w:t>
      </w:r>
      <w:r w:rsidR="000466C5">
        <w:rPr>
          <w:bCs/>
          <w:sz w:val="28"/>
          <w:szCs w:val="28"/>
        </w:rPr>
        <w:t>дополнить статью 11 пунктом 30</w:t>
      </w:r>
      <w:r w:rsidR="000466C5">
        <w:rPr>
          <w:bCs/>
          <w:sz w:val="28"/>
          <w:szCs w:val="28"/>
          <w:vertAlign w:val="superscript"/>
        </w:rPr>
        <w:t>1</w:t>
      </w:r>
      <w:r w:rsidR="000466C5">
        <w:rPr>
          <w:bCs/>
          <w:sz w:val="28"/>
          <w:szCs w:val="28"/>
        </w:rPr>
        <w:t xml:space="preserve"> следующего содержания:</w:t>
      </w:r>
    </w:p>
    <w:p w:rsidR="000466C5" w:rsidRDefault="000466C5" w:rsidP="00612F13">
      <w:pPr>
        <w:spacing w:after="360"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«30</w:t>
      </w:r>
      <w:r>
        <w:rPr>
          <w:bCs/>
          <w:sz w:val="28"/>
          <w:szCs w:val="28"/>
          <w:vertAlign w:val="superscript"/>
        </w:rPr>
        <w:t>1</w:t>
      </w:r>
      <w:r w:rsidR="009C7C26">
        <w:rPr>
          <w:bCs/>
          <w:sz w:val="28"/>
          <w:szCs w:val="28"/>
        </w:rPr>
        <w:t>) </w:t>
      </w:r>
      <w:r>
        <w:rPr>
          <w:bCs/>
          <w:sz w:val="28"/>
          <w:szCs w:val="28"/>
        </w:rPr>
        <w:t xml:space="preserve">предмет – перемещаемые через таможенную границу </w:t>
      </w:r>
      <w:r w:rsidR="00971987">
        <w:rPr>
          <w:bCs/>
          <w:sz w:val="28"/>
          <w:szCs w:val="28"/>
        </w:rPr>
        <w:t>товары</w:t>
      </w:r>
      <w:r>
        <w:rPr>
          <w:bCs/>
          <w:sz w:val="28"/>
          <w:szCs w:val="28"/>
        </w:rPr>
        <w:t>, не подпадающие под определ</w:t>
      </w:r>
      <w:r w:rsidR="0015516E">
        <w:rPr>
          <w:bCs/>
          <w:sz w:val="28"/>
          <w:szCs w:val="28"/>
        </w:rPr>
        <w:t>ение пункта 47 настоящей статьи</w:t>
      </w:r>
      <w:r>
        <w:rPr>
          <w:bCs/>
          <w:sz w:val="28"/>
          <w:szCs w:val="28"/>
        </w:rPr>
        <w:t>;»;</w:t>
      </w:r>
    </w:p>
    <w:p w:rsidR="000466C5" w:rsidRDefault="00A46791" w:rsidP="00612F13">
      <w:pPr>
        <w:spacing w:after="360"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C7C26">
        <w:rPr>
          <w:bCs/>
          <w:sz w:val="28"/>
          <w:szCs w:val="28"/>
        </w:rPr>
        <w:t>) </w:t>
      </w:r>
      <w:r w:rsidR="000466C5">
        <w:rPr>
          <w:bCs/>
          <w:sz w:val="28"/>
          <w:szCs w:val="28"/>
        </w:rPr>
        <w:t>дополнить статью 24 частью 4 следующего содержания:</w:t>
      </w:r>
    </w:p>
    <w:p w:rsidR="000466C5" w:rsidRDefault="00247BB2" w:rsidP="00612F13">
      <w:pPr>
        <w:spacing w:after="360"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 </w:t>
      </w:r>
      <w:r w:rsidR="000466C5">
        <w:rPr>
          <w:bCs/>
          <w:sz w:val="28"/>
          <w:szCs w:val="28"/>
        </w:rPr>
        <w:t>Декларант несет ответственность за соблюдение условий помещения товаров под таможенные режимы, установленные настоящим Законом, а также условий применения (использования) таможенных режимов.»;</w:t>
      </w:r>
    </w:p>
    <w:p w:rsidR="004B5EC6" w:rsidRDefault="00A46791" w:rsidP="00612F13">
      <w:pPr>
        <w:spacing w:after="360"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47BB2">
        <w:rPr>
          <w:bCs/>
          <w:sz w:val="28"/>
          <w:szCs w:val="28"/>
        </w:rPr>
        <w:t>) </w:t>
      </w:r>
      <w:r w:rsidR="004B5EC6">
        <w:rPr>
          <w:bCs/>
          <w:sz w:val="28"/>
          <w:szCs w:val="28"/>
        </w:rPr>
        <w:t xml:space="preserve">часть 1 статьи 34 </w:t>
      </w:r>
      <w:r w:rsidR="0015516E">
        <w:rPr>
          <w:bCs/>
          <w:sz w:val="28"/>
          <w:szCs w:val="28"/>
        </w:rPr>
        <w:t>дополнить абзацем следующего содержания</w:t>
      </w:r>
      <w:r w:rsidR="004B5EC6">
        <w:rPr>
          <w:bCs/>
          <w:sz w:val="28"/>
          <w:szCs w:val="28"/>
        </w:rPr>
        <w:t>:</w:t>
      </w:r>
    </w:p>
    <w:p w:rsidR="004B5EC6" w:rsidRDefault="001143D3" w:rsidP="00327819">
      <w:pPr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4B5EC6">
        <w:rPr>
          <w:bCs/>
          <w:sz w:val="28"/>
          <w:szCs w:val="28"/>
        </w:rPr>
        <w:lastRenderedPageBreak/>
        <w:t>«</w:t>
      </w:r>
      <w:r w:rsidR="004B5EC6" w:rsidRPr="004B5EC6">
        <w:rPr>
          <w:bCs/>
          <w:sz w:val="28"/>
          <w:szCs w:val="28"/>
        </w:rPr>
        <w:t>Товары</w:t>
      </w:r>
      <w:r w:rsidR="004B5EC6">
        <w:rPr>
          <w:bCs/>
          <w:sz w:val="28"/>
          <w:szCs w:val="28"/>
        </w:rPr>
        <w:t>, утратившие статус товаров</w:t>
      </w:r>
      <w:r w:rsidR="004B5EC6" w:rsidRPr="004B5EC6">
        <w:rPr>
          <w:bCs/>
          <w:sz w:val="28"/>
          <w:szCs w:val="28"/>
        </w:rPr>
        <w:t xml:space="preserve"> Донецкой Народной Республики</w:t>
      </w:r>
      <w:r w:rsidR="004B5EC6">
        <w:rPr>
          <w:bCs/>
          <w:sz w:val="28"/>
          <w:szCs w:val="28"/>
        </w:rPr>
        <w:t xml:space="preserve"> на основании статьи 38 настоящего Закона</w:t>
      </w:r>
      <w:r w:rsidR="004B5EC6" w:rsidRPr="004B5EC6">
        <w:rPr>
          <w:bCs/>
          <w:sz w:val="28"/>
          <w:szCs w:val="28"/>
        </w:rPr>
        <w:t xml:space="preserve">, помещенные в таможенный режим реимпорта, </w:t>
      </w:r>
      <w:r w:rsidR="004B5EC6">
        <w:rPr>
          <w:bCs/>
          <w:sz w:val="28"/>
          <w:szCs w:val="28"/>
        </w:rPr>
        <w:t>приобретают</w:t>
      </w:r>
      <w:r w:rsidR="004B5EC6" w:rsidRPr="004B5EC6">
        <w:rPr>
          <w:bCs/>
          <w:sz w:val="28"/>
          <w:szCs w:val="28"/>
        </w:rPr>
        <w:t xml:space="preserve"> статус товаров Донецкой Народной Республики.</w:t>
      </w:r>
      <w:r w:rsidR="00526BBA">
        <w:rPr>
          <w:bCs/>
          <w:sz w:val="28"/>
          <w:szCs w:val="28"/>
        </w:rPr>
        <w:t>».</w:t>
      </w:r>
    </w:p>
    <w:p w:rsidR="00327819" w:rsidRDefault="00327819" w:rsidP="00327819">
      <w:pPr>
        <w:spacing w:line="276" w:lineRule="auto"/>
        <w:ind w:firstLine="539"/>
        <w:jc w:val="both"/>
        <w:rPr>
          <w:bCs/>
          <w:sz w:val="28"/>
          <w:szCs w:val="28"/>
        </w:rPr>
      </w:pPr>
    </w:p>
    <w:p w:rsidR="00327819" w:rsidRDefault="00327819" w:rsidP="00327819">
      <w:pPr>
        <w:spacing w:line="276" w:lineRule="auto"/>
        <w:ind w:firstLine="539"/>
        <w:jc w:val="both"/>
        <w:rPr>
          <w:bCs/>
          <w:sz w:val="28"/>
          <w:szCs w:val="28"/>
        </w:rPr>
      </w:pPr>
    </w:p>
    <w:p w:rsidR="00327819" w:rsidRDefault="00327819" w:rsidP="00327819">
      <w:pPr>
        <w:spacing w:line="276" w:lineRule="auto"/>
        <w:ind w:firstLine="539"/>
        <w:jc w:val="both"/>
        <w:rPr>
          <w:bCs/>
          <w:sz w:val="28"/>
          <w:szCs w:val="28"/>
        </w:rPr>
      </w:pPr>
    </w:p>
    <w:p w:rsidR="00327819" w:rsidRDefault="00327819" w:rsidP="00327819">
      <w:pPr>
        <w:spacing w:line="276" w:lineRule="auto"/>
        <w:ind w:firstLine="539"/>
        <w:jc w:val="both"/>
        <w:rPr>
          <w:bCs/>
          <w:sz w:val="28"/>
          <w:szCs w:val="28"/>
        </w:rPr>
      </w:pPr>
    </w:p>
    <w:p w:rsidR="00327819" w:rsidRPr="00673DAF" w:rsidRDefault="00327819" w:rsidP="00327819">
      <w:pPr>
        <w:ind w:right="-284"/>
        <w:rPr>
          <w:sz w:val="28"/>
          <w:szCs w:val="28"/>
        </w:rPr>
      </w:pPr>
      <w:r w:rsidRPr="00673DAF">
        <w:rPr>
          <w:sz w:val="28"/>
          <w:szCs w:val="28"/>
        </w:rPr>
        <w:t xml:space="preserve">Глава </w:t>
      </w:r>
    </w:p>
    <w:p w:rsidR="00327819" w:rsidRPr="00673DAF" w:rsidRDefault="00327819" w:rsidP="00327819">
      <w:pPr>
        <w:spacing w:after="120"/>
        <w:ind w:right="-1"/>
        <w:rPr>
          <w:sz w:val="28"/>
          <w:szCs w:val="28"/>
        </w:rPr>
      </w:pPr>
      <w:r w:rsidRPr="00673DAF">
        <w:rPr>
          <w:sz w:val="28"/>
          <w:szCs w:val="28"/>
        </w:rPr>
        <w:t>Донецкой Народной Республики</w:t>
      </w:r>
      <w:r w:rsidRPr="00673DAF">
        <w:rPr>
          <w:sz w:val="28"/>
          <w:szCs w:val="28"/>
        </w:rPr>
        <w:tab/>
      </w:r>
      <w:r w:rsidRPr="00673DAF">
        <w:rPr>
          <w:sz w:val="28"/>
          <w:szCs w:val="28"/>
        </w:rPr>
        <w:tab/>
      </w:r>
      <w:r w:rsidRPr="00673DAF">
        <w:rPr>
          <w:sz w:val="28"/>
          <w:szCs w:val="28"/>
        </w:rPr>
        <w:tab/>
      </w:r>
      <w:r w:rsidRPr="00673DAF">
        <w:rPr>
          <w:sz w:val="28"/>
          <w:szCs w:val="28"/>
        </w:rPr>
        <w:tab/>
        <w:t xml:space="preserve">               А.В.Захарченко</w:t>
      </w:r>
    </w:p>
    <w:p w:rsidR="00327819" w:rsidRPr="00673DAF" w:rsidRDefault="00327819" w:rsidP="00E925D5">
      <w:pPr>
        <w:spacing w:after="120"/>
        <w:ind w:right="-284"/>
        <w:rPr>
          <w:sz w:val="28"/>
          <w:szCs w:val="28"/>
        </w:rPr>
      </w:pPr>
      <w:r w:rsidRPr="00673DAF">
        <w:rPr>
          <w:sz w:val="28"/>
          <w:szCs w:val="28"/>
        </w:rPr>
        <w:t>г. Донецк</w:t>
      </w:r>
    </w:p>
    <w:p w:rsidR="00480041" w:rsidRPr="00673DAF" w:rsidRDefault="00480041" w:rsidP="00480041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24 апреля</w:t>
      </w:r>
      <w:r w:rsidRPr="00673DAF">
        <w:rPr>
          <w:sz w:val="28"/>
          <w:szCs w:val="28"/>
        </w:rPr>
        <w:t xml:space="preserve"> 2017 года</w:t>
      </w:r>
    </w:p>
    <w:p w:rsidR="00480041" w:rsidRPr="00673DAF" w:rsidRDefault="00480041" w:rsidP="00480041">
      <w:pPr>
        <w:pStyle w:val="a7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171-IНС</w:t>
      </w:r>
    </w:p>
    <w:p w:rsidR="00327819" w:rsidRPr="00673DAF" w:rsidRDefault="00327819" w:rsidP="00E925D5">
      <w:pPr>
        <w:pStyle w:val="a7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327819" w:rsidRPr="00C6140E" w:rsidRDefault="00327819" w:rsidP="00E925D5">
      <w:pPr>
        <w:pStyle w:val="afa"/>
        <w:rPr>
          <w:shd w:val="clear" w:color="auto" w:fill="FFFFFF"/>
        </w:rPr>
      </w:pPr>
    </w:p>
    <w:p w:rsidR="00327819" w:rsidRDefault="00327819" w:rsidP="00327819">
      <w:pPr>
        <w:tabs>
          <w:tab w:val="left" w:pos="6810"/>
        </w:tabs>
        <w:spacing w:after="240"/>
      </w:pPr>
    </w:p>
    <w:p w:rsidR="007750DE" w:rsidRDefault="007750DE" w:rsidP="00612F13">
      <w:pPr>
        <w:spacing w:after="360" w:line="276" w:lineRule="auto"/>
        <w:jc w:val="both"/>
        <w:rPr>
          <w:sz w:val="28"/>
          <w:szCs w:val="28"/>
        </w:rPr>
      </w:pPr>
    </w:p>
    <w:sectPr w:rsidR="007750DE" w:rsidSect="00327819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15" w:rsidRDefault="00A84A15">
      <w:r>
        <w:separator/>
      </w:r>
    </w:p>
  </w:endnote>
  <w:endnote w:type="continuationSeparator" w:id="0">
    <w:p w:rsidR="00A84A15" w:rsidRDefault="00A8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DE" w:rsidRDefault="007750DE" w:rsidP="00601AAE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750DE" w:rsidRDefault="007750DE" w:rsidP="006441FD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DE" w:rsidRDefault="007750DE" w:rsidP="006441FD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15" w:rsidRDefault="00A84A15">
      <w:r>
        <w:separator/>
      </w:r>
    </w:p>
  </w:footnote>
  <w:footnote w:type="continuationSeparator" w:id="0">
    <w:p w:rsidR="00A84A15" w:rsidRDefault="00A8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B" w:rsidRPr="00327819" w:rsidRDefault="00661E0B">
    <w:pPr>
      <w:pStyle w:val="af8"/>
      <w:jc w:val="center"/>
    </w:pPr>
    <w:r w:rsidRPr="00327819">
      <w:fldChar w:fldCharType="begin"/>
    </w:r>
    <w:r w:rsidRPr="00327819">
      <w:instrText>PAGE   \* MERGEFORMAT</w:instrText>
    </w:r>
    <w:r w:rsidRPr="00327819">
      <w:fldChar w:fldCharType="separate"/>
    </w:r>
    <w:r w:rsidR="008D2B2F">
      <w:rPr>
        <w:noProof/>
      </w:rPr>
      <w:t>2</w:t>
    </w:r>
    <w:r w:rsidRPr="00327819">
      <w:fldChar w:fldCharType="end"/>
    </w:r>
  </w:p>
  <w:p w:rsidR="00661E0B" w:rsidRDefault="00661E0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72525858"/>
    <w:lvl w:ilvl="0" w:tplc="A8485A7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F027235"/>
    <w:multiLevelType w:val="multilevel"/>
    <w:tmpl w:val="AA481A7E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30720E"/>
    <w:multiLevelType w:val="hybridMultilevel"/>
    <w:tmpl w:val="D4EAA170"/>
    <w:lvl w:ilvl="0" w:tplc="878803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2656CC"/>
    <w:multiLevelType w:val="hybridMultilevel"/>
    <w:tmpl w:val="32182BDE"/>
    <w:lvl w:ilvl="0" w:tplc="878803FC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F954A11"/>
    <w:multiLevelType w:val="multilevel"/>
    <w:tmpl w:val="57723144"/>
    <w:lvl w:ilvl="0">
      <w:start w:val="7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5">
    <w:nsid w:val="24300F2F"/>
    <w:multiLevelType w:val="hybridMultilevel"/>
    <w:tmpl w:val="6D829F3A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A45E7C"/>
    <w:multiLevelType w:val="hybridMultilevel"/>
    <w:tmpl w:val="20D294B6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D8326B"/>
    <w:multiLevelType w:val="multilevel"/>
    <w:tmpl w:val="A1BC198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9816AE6"/>
    <w:multiLevelType w:val="hybridMultilevel"/>
    <w:tmpl w:val="AF5021CC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D3D369C"/>
    <w:multiLevelType w:val="multilevel"/>
    <w:tmpl w:val="AF5021CC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D4207E"/>
    <w:multiLevelType w:val="hybridMultilevel"/>
    <w:tmpl w:val="662ACB5A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B380AD1"/>
    <w:multiLevelType w:val="hybridMultilevel"/>
    <w:tmpl w:val="59941CF2"/>
    <w:lvl w:ilvl="0" w:tplc="9782C4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6625D5C"/>
    <w:multiLevelType w:val="hybridMultilevel"/>
    <w:tmpl w:val="AA481A7E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6F14A90"/>
    <w:multiLevelType w:val="hybridMultilevel"/>
    <w:tmpl w:val="67DCF2C2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E4D2FEA"/>
    <w:multiLevelType w:val="hybridMultilevel"/>
    <w:tmpl w:val="D4F2F5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5F976BC"/>
    <w:multiLevelType w:val="hybridMultilevel"/>
    <w:tmpl w:val="AC26B3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246BC0"/>
    <w:multiLevelType w:val="hybridMultilevel"/>
    <w:tmpl w:val="6FC0B3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DE3C82"/>
    <w:multiLevelType w:val="multilevel"/>
    <w:tmpl w:val="F2A2B482"/>
    <w:lvl w:ilvl="0">
      <w:start w:val="4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18">
    <w:nsid w:val="624E1914"/>
    <w:multiLevelType w:val="hybridMultilevel"/>
    <w:tmpl w:val="A1BC1980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6B87567"/>
    <w:multiLevelType w:val="hybridMultilevel"/>
    <w:tmpl w:val="62DE48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A741F6C"/>
    <w:multiLevelType w:val="hybridMultilevel"/>
    <w:tmpl w:val="4F361CD2"/>
    <w:lvl w:ilvl="0" w:tplc="9782C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16990"/>
    <w:multiLevelType w:val="hybridMultilevel"/>
    <w:tmpl w:val="D3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85AE1"/>
    <w:multiLevelType w:val="multilevel"/>
    <w:tmpl w:val="0ABAD1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75E23F83"/>
    <w:multiLevelType w:val="multilevel"/>
    <w:tmpl w:val="0E726D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07A82"/>
    <w:multiLevelType w:val="hybridMultilevel"/>
    <w:tmpl w:val="4C6C4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5A3B48"/>
    <w:multiLevelType w:val="hybridMultilevel"/>
    <w:tmpl w:val="0E726D3C"/>
    <w:lvl w:ilvl="0" w:tplc="9782C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7"/>
  </w:num>
  <w:num w:numId="11">
    <w:abstractNumId w:val="4"/>
  </w:num>
  <w:num w:numId="12">
    <w:abstractNumId w:val="18"/>
  </w:num>
  <w:num w:numId="13">
    <w:abstractNumId w:val="7"/>
  </w:num>
  <w:num w:numId="14">
    <w:abstractNumId w:val="25"/>
  </w:num>
  <w:num w:numId="15">
    <w:abstractNumId w:val="23"/>
  </w:num>
  <w:num w:numId="16">
    <w:abstractNumId w:val="10"/>
  </w:num>
  <w:num w:numId="17">
    <w:abstractNumId w:val="20"/>
  </w:num>
  <w:num w:numId="18">
    <w:abstractNumId w:val="11"/>
  </w:num>
  <w:num w:numId="19">
    <w:abstractNumId w:val="0"/>
  </w:num>
  <w:num w:numId="20">
    <w:abstractNumId w:val="15"/>
  </w:num>
  <w:num w:numId="21">
    <w:abstractNumId w:val="3"/>
  </w:num>
  <w:num w:numId="22">
    <w:abstractNumId w:val="21"/>
  </w:num>
  <w:num w:numId="23">
    <w:abstractNumId w:val="19"/>
  </w:num>
  <w:num w:numId="24">
    <w:abstractNumId w:val="14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FB"/>
    <w:rsid w:val="00004EFA"/>
    <w:rsid w:val="000334B1"/>
    <w:rsid w:val="00033ED8"/>
    <w:rsid w:val="00035B7A"/>
    <w:rsid w:val="000424E9"/>
    <w:rsid w:val="000466C5"/>
    <w:rsid w:val="00051517"/>
    <w:rsid w:val="0005604B"/>
    <w:rsid w:val="00071B16"/>
    <w:rsid w:val="00073877"/>
    <w:rsid w:val="00073943"/>
    <w:rsid w:val="00074FEA"/>
    <w:rsid w:val="00076CD1"/>
    <w:rsid w:val="000801AC"/>
    <w:rsid w:val="00082EDD"/>
    <w:rsid w:val="000860CA"/>
    <w:rsid w:val="00095713"/>
    <w:rsid w:val="00097606"/>
    <w:rsid w:val="000A503E"/>
    <w:rsid w:val="000B55B4"/>
    <w:rsid w:val="000C0B9F"/>
    <w:rsid w:val="000C11A2"/>
    <w:rsid w:val="000C735F"/>
    <w:rsid w:val="000C7FB7"/>
    <w:rsid w:val="000D2B75"/>
    <w:rsid w:val="000D692B"/>
    <w:rsid w:val="000D6C2E"/>
    <w:rsid w:val="000E7C78"/>
    <w:rsid w:val="000F0491"/>
    <w:rsid w:val="000F0C01"/>
    <w:rsid w:val="00107173"/>
    <w:rsid w:val="001073B9"/>
    <w:rsid w:val="001143D3"/>
    <w:rsid w:val="001332EA"/>
    <w:rsid w:val="00143E26"/>
    <w:rsid w:val="001454DA"/>
    <w:rsid w:val="00146EDD"/>
    <w:rsid w:val="00152FEC"/>
    <w:rsid w:val="00153F69"/>
    <w:rsid w:val="001549BC"/>
    <w:rsid w:val="0015516E"/>
    <w:rsid w:val="001564CF"/>
    <w:rsid w:val="001647FB"/>
    <w:rsid w:val="00164C34"/>
    <w:rsid w:val="001715BD"/>
    <w:rsid w:val="0018401C"/>
    <w:rsid w:val="00197413"/>
    <w:rsid w:val="001A51DA"/>
    <w:rsid w:val="001A5C01"/>
    <w:rsid w:val="001A6505"/>
    <w:rsid w:val="001B0B94"/>
    <w:rsid w:val="001B4110"/>
    <w:rsid w:val="001B76F7"/>
    <w:rsid w:val="001C01D8"/>
    <w:rsid w:val="001C3605"/>
    <w:rsid w:val="001D2449"/>
    <w:rsid w:val="001D3F79"/>
    <w:rsid w:val="002042A3"/>
    <w:rsid w:val="00205D1F"/>
    <w:rsid w:val="00210403"/>
    <w:rsid w:val="0021558C"/>
    <w:rsid w:val="00224AC1"/>
    <w:rsid w:val="00233599"/>
    <w:rsid w:val="002420FE"/>
    <w:rsid w:val="00245E69"/>
    <w:rsid w:val="00247A4D"/>
    <w:rsid w:val="00247BB2"/>
    <w:rsid w:val="00263290"/>
    <w:rsid w:val="00281EA7"/>
    <w:rsid w:val="00291F25"/>
    <w:rsid w:val="00295043"/>
    <w:rsid w:val="002A1119"/>
    <w:rsid w:val="002A3AF1"/>
    <w:rsid w:val="002B496D"/>
    <w:rsid w:val="002B5D7D"/>
    <w:rsid w:val="002C56F2"/>
    <w:rsid w:val="002E40D0"/>
    <w:rsid w:val="002F247B"/>
    <w:rsid w:val="00303383"/>
    <w:rsid w:val="00303388"/>
    <w:rsid w:val="00313464"/>
    <w:rsid w:val="00317D82"/>
    <w:rsid w:val="00327819"/>
    <w:rsid w:val="003357B6"/>
    <w:rsid w:val="00335B54"/>
    <w:rsid w:val="00347CD9"/>
    <w:rsid w:val="003515D7"/>
    <w:rsid w:val="00356CFA"/>
    <w:rsid w:val="0036432A"/>
    <w:rsid w:val="00366258"/>
    <w:rsid w:val="00372E1E"/>
    <w:rsid w:val="00377E85"/>
    <w:rsid w:val="00386179"/>
    <w:rsid w:val="0039064D"/>
    <w:rsid w:val="0039392B"/>
    <w:rsid w:val="00396D79"/>
    <w:rsid w:val="003A39ED"/>
    <w:rsid w:val="003C4776"/>
    <w:rsid w:val="003C71D7"/>
    <w:rsid w:val="003D6DB6"/>
    <w:rsid w:val="003F482B"/>
    <w:rsid w:val="00400720"/>
    <w:rsid w:val="00401FBC"/>
    <w:rsid w:val="00433DD7"/>
    <w:rsid w:val="004348E3"/>
    <w:rsid w:val="0043541C"/>
    <w:rsid w:val="00437D3A"/>
    <w:rsid w:val="00441BD9"/>
    <w:rsid w:val="00445AF7"/>
    <w:rsid w:val="00454BFB"/>
    <w:rsid w:val="0046430E"/>
    <w:rsid w:val="00466413"/>
    <w:rsid w:val="00470568"/>
    <w:rsid w:val="004706E3"/>
    <w:rsid w:val="00471ACE"/>
    <w:rsid w:val="00471CDB"/>
    <w:rsid w:val="00480041"/>
    <w:rsid w:val="00490492"/>
    <w:rsid w:val="004910AA"/>
    <w:rsid w:val="00497FAD"/>
    <w:rsid w:val="004B0320"/>
    <w:rsid w:val="004B0A8F"/>
    <w:rsid w:val="004B5EC6"/>
    <w:rsid w:val="004C02E5"/>
    <w:rsid w:val="004C1FB9"/>
    <w:rsid w:val="004C5558"/>
    <w:rsid w:val="004D24F7"/>
    <w:rsid w:val="004D4A38"/>
    <w:rsid w:val="004E149A"/>
    <w:rsid w:val="004F03C0"/>
    <w:rsid w:val="004F05AC"/>
    <w:rsid w:val="004F05D3"/>
    <w:rsid w:val="004F171E"/>
    <w:rsid w:val="004F7043"/>
    <w:rsid w:val="00501E52"/>
    <w:rsid w:val="0050326F"/>
    <w:rsid w:val="00520E87"/>
    <w:rsid w:val="00525F6D"/>
    <w:rsid w:val="00526BBA"/>
    <w:rsid w:val="0053654A"/>
    <w:rsid w:val="00536DD2"/>
    <w:rsid w:val="00546AB2"/>
    <w:rsid w:val="005473B7"/>
    <w:rsid w:val="0055169B"/>
    <w:rsid w:val="00552D05"/>
    <w:rsid w:val="005570A3"/>
    <w:rsid w:val="005575FD"/>
    <w:rsid w:val="00562D9A"/>
    <w:rsid w:val="00574630"/>
    <w:rsid w:val="00581AF2"/>
    <w:rsid w:val="00590D09"/>
    <w:rsid w:val="005B15D0"/>
    <w:rsid w:val="005B3701"/>
    <w:rsid w:val="005B406C"/>
    <w:rsid w:val="005B4C70"/>
    <w:rsid w:val="005B5480"/>
    <w:rsid w:val="005D5456"/>
    <w:rsid w:val="005E364A"/>
    <w:rsid w:val="005E67CE"/>
    <w:rsid w:val="00601AAE"/>
    <w:rsid w:val="00605AF5"/>
    <w:rsid w:val="00612F13"/>
    <w:rsid w:val="006208F0"/>
    <w:rsid w:val="00626387"/>
    <w:rsid w:val="006441FD"/>
    <w:rsid w:val="006477E1"/>
    <w:rsid w:val="00654A76"/>
    <w:rsid w:val="00661E0B"/>
    <w:rsid w:val="00671155"/>
    <w:rsid w:val="00672BFA"/>
    <w:rsid w:val="006819C0"/>
    <w:rsid w:val="0068485E"/>
    <w:rsid w:val="0069103B"/>
    <w:rsid w:val="0069186D"/>
    <w:rsid w:val="006973E0"/>
    <w:rsid w:val="006A2647"/>
    <w:rsid w:val="006A70EB"/>
    <w:rsid w:val="006B2188"/>
    <w:rsid w:val="006B5791"/>
    <w:rsid w:val="006C1B40"/>
    <w:rsid w:val="006C23B3"/>
    <w:rsid w:val="006C4AAD"/>
    <w:rsid w:val="006C63B4"/>
    <w:rsid w:val="006C6601"/>
    <w:rsid w:val="006C77C4"/>
    <w:rsid w:val="006D3DB7"/>
    <w:rsid w:val="006F138F"/>
    <w:rsid w:val="006F396F"/>
    <w:rsid w:val="006F6E90"/>
    <w:rsid w:val="006F6F2E"/>
    <w:rsid w:val="007049A6"/>
    <w:rsid w:val="00710BAA"/>
    <w:rsid w:val="00711711"/>
    <w:rsid w:val="0072109C"/>
    <w:rsid w:val="00725B92"/>
    <w:rsid w:val="00751D7C"/>
    <w:rsid w:val="00754070"/>
    <w:rsid w:val="007541D7"/>
    <w:rsid w:val="00754C4B"/>
    <w:rsid w:val="00756AF9"/>
    <w:rsid w:val="00756DB1"/>
    <w:rsid w:val="00761EE2"/>
    <w:rsid w:val="00767D59"/>
    <w:rsid w:val="00771D9C"/>
    <w:rsid w:val="007750DE"/>
    <w:rsid w:val="0079440B"/>
    <w:rsid w:val="007A2DB4"/>
    <w:rsid w:val="007A36AF"/>
    <w:rsid w:val="007A4C01"/>
    <w:rsid w:val="007B3030"/>
    <w:rsid w:val="007B664C"/>
    <w:rsid w:val="007C1F01"/>
    <w:rsid w:val="007E1E56"/>
    <w:rsid w:val="007E5E05"/>
    <w:rsid w:val="007F08BC"/>
    <w:rsid w:val="007F2677"/>
    <w:rsid w:val="007F2B84"/>
    <w:rsid w:val="007F444C"/>
    <w:rsid w:val="007F52C5"/>
    <w:rsid w:val="007F535F"/>
    <w:rsid w:val="00802A62"/>
    <w:rsid w:val="00803132"/>
    <w:rsid w:val="00805EC2"/>
    <w:rsid w:val="00806CAC"/>
    <w:rsid w:val="0081212E"/>
    <w:rsid w:val="00822017"/>
    <w:rsid w:val="008247E3"/>
    <w:rsid w:val="00827528"/>
    <w:rsid w:val="00843F02"/>
    <w:rsid w:val="00850570"/>
    <w:rsid w:val="00860E88"/>
    <w:rsid w:val="00864AEA"/>
    <w:rsid w:val="00874D25"/>
    <w:rsid w:val="0087561E"/>
    <w:rsid w:val="0089205C"/>
    <w:rsid w:val="00894711"/>
    <w:rsid w:val="0089535B"/>
    <w:rsid w:val="008953CF"/>
    <w:rsid w:val="008A1359"/>
    <w:rsid w:val="008A4EE8"/>
    <w:rsid w:val="008B1FEF"/>
    <w:rsid w:val="008B61C8"/>
    <w:rsid w:val="008C09FB"/>
    <w:rsid w:val="008D1BB6"/>
    <w:rsid w:val="008D2B2F"/>
    <w:rsid w:val="008E4331"/>
    <w:rsid w:val="008E7B52"/>
    <w:rsid w:val="00903D3A"/>
    <w:rsid w:val="0090512B"/>
    <w:rsid w:val="009249C9"/>
    <w:rsid w:val="0093578A"/>
    <w:rsid w:val="009413BC"/>
    <w:rsid w:val="00950EAF"/>
    <w:rsid w:val="00952267"/>
    <w:rsid w:val="00955EC3"/>
    <w:rsid w:val="00956D63"/>
    <w:rsid w:val="00964E22"/>
    <w:rsid w:val="00971987"/>
    <w:rsid w:val="00985119"/>
    <w:rsid w:val="009A16AF"/>
    <w:rsid w:val="009A3185"/>
    <w:rsid w:val="009B4177"/>
    <w:rsid w:val="009B63FD"/>
    <w:rsid w:val="009C3336"/>
    <w:rsid w:val="009C5834"/>
    <w:rsid w:val="009C7282"/>
    <w:rsid w:val="009C7C26"/>
    <w:rsid w:val="009D1BE7"/>
    <w:rsid w:val="009E511B"/>
    <w:rsid w:val="00A076E3"/>
    <w:rsid w:val="00A1029F"/>
    <w:rsid w:val="00A26948"/>
    <w:rsid w:val="00A34197"/>
    <w:rsid w:val="00A43E1D"/>
    <w:rsid w:val="00A46791"/>
    <w:rsid w:val="00A5350C"/>
    <w:rsid w:val="00A54DB3"/>
    <w:rsid w:val="00A61F1C"/>
    <w:rsid w:val="00A73F59"/>
    <w:rsid w:val="00A819AC"/>
    <w:rsid w:val="00A84A15"/>
    <w:rsid w:val="00A853F1"/>
    <w:rsid w:val="00A9381E"/>
    <w:rsid w:val="00A94C8B"/>
    <w:rsid w:val="00AA263D"/>
    <w:rsid w:val="00AA2BCE"/>
    <w:rsid w:val="00AB5F21"/>
    <w:rsid w:val="00AC5102"/>
    <w:rsid w:val="00AC5EF8"/>
    <w:rsid w:val="00AD2B60"/>
    <w:rsid w:val="00AE1DDE"/>
    <w:rsid w:val="00AE37E1"/>
    <w:rsid w:val="00AE38AD"/>
    <w:rsid w:val="00AF4D06"/>
    <w:rsid w:val="00AF76DD"/>
    <w:rsid w:val="00B029D6"/>
    <w:rsid w:val="00B03EB2"/>
    <w:rsid w:val="00B05900"/>
    <w:rsid w:val="00B0749C"/>
    <w:rsid w:val="00B13A55"/>
    <w:rsid w:val="00B179F7"/>
    <w:rsid w:val="00B36AD5"/>
    <w:rsid w:val="00B37F21"/>
    <w:rsid w:val="00B44F8E"/>
    <w:rsid w:val="00B458A4"/>
    <w:rsid w:val="00B47185"/>
    <w:rsid w:val="00B72E77"/>
    <w:rsid w:val="00B74DC9"/>
    <w:rsid w:val="00B820C0"/>
    <w:rsid w:val="00B83A70"/>
    <w:rsid w:val="00B946A2"/>
    <w:rsid w:val="00B96E71"/>
    <w:rsid w:val="00BA24B3"/>
    <w:rsid w:val="00BB1C9A"/>
    <w:rsid w:val="00BB3AB4"/>
    <w:rsid w:val="00BC578F"/>
    <w:rsid w:val="00BD33EB"/>
    <w:rsid w:val="00BD3DB2"/>
    <w:rsid w:val="00BE4C6F"/>
    <w:rsid w:val="00BF1C17"/>
    <w:rsid w:val="00C03A14"/>
    <w:rsid w:val="00C11365"/>
    <w:rsid w:val="00C15121"/>
    <w:rsid w:val="00C21EA0"/>
    <w:rsid w:val="00C22F4B"/>
    <w:rsid w:val="00C231A2"/>
    <w:rsid w:val="00C23A0D"/>
    <w:rsid w:val="00C24F62"/>
    <w:rsid w:val="00C25062"/>
    <w:rsid w:val="00C31B27"/>
    <w:rsid w:val="00C31B44"/>
    <w:rsid w:val="00C3611F"/>
    <w:rsid w:val="00C53EA9"/>
    <w:rsid w:val="00C55D36"/>
    <w:rsid w:val="00C566A0"/>
    <w:rsid w:val="00C7097B"/>
    <w:rsid w:val="00C76D01"/>
    <w:rsid w:val="00C9772E"/>
    <w:rsid w:val="00CA35FE"/>
    <w:rsid w:val="00CA6A42"/>
    <w:rsid w:val="00CA731C"/>
    <w:rsid w:val="00CB17FD"/>
    <w:rsid w:val="00CB73D3"/>
    <w:rsid w:val="00CC08A2"/>
    <w:rsid w:val="00CC36E0"/>
    <w:rsid w:val="00CE1531"/>
    <w:rsid w:val="00CE274D"/>
    <w:rsid w:val="00CF1D99"/>
    <w:rsid w:val="00CF286C"/>
    <w:rsid w:val="00CF442D"/>
    <w:rsid w:val="00CF4887"/>
    <w:rsid w:val="00CF7366"/>
    <w:rsid w:val="00D00333"/>
    <w:rsid w:val="00D06374"/>
    <w:rsid w:val="00D14869"/>
    <w:rsid w:val="00D15125"/>
    <w:rsid w:val="00D2316F"/>
    <w:rsid w:val="00D3131B"/>
    <w:rsid w:val="00D31871"/>
    <w:rsid w:val="00D33231"/>
    <w:rsid w:val="00D3327C"/>
    <w:rsid w:val="00D52B3D"/>
    <w:rsid w:val="00D6214C"/>
    <w:rsid w:val="00D825A5"/>
    <w:rsid w:val="00D8294D"/>
    <w:rsid w:val="00D85D59"/>
    <w:rsid w:val="00D9751F"/>
    <w:rsid w:val="00DB28BA"/>
    <w:rsid w:val="00DC2B95"/>
    <w:rsid w:val="00DC3333"/>
    <w:rsid w:val="00DD3134"/>
    <w:rsid w:val="00DF29BD"/>
    <w:rsid w:val="00DF4CD9"/>
    <w:rsid w:val="00E16506"/>
    <w:rsid w:val="00E32658"/>
    <w:rsid w:val="00E368C7"/>
    <w:rsid w:val="00E523F9"/>
    <w:rsid w:val="00E66B5E"/>
    <w:rsid w:val="00E70C87"/>
    <w:rsid w:val="00E756B0"/>
    <w:rsid w:val="00E925D5"/>
    <w:rsid w:val="00EA28BB"/>
    <w:rsid w:val="00EA4429"/>
    <w:rsid w:val="00EA545F"/>
    <w:rsid w:val="00EA7A77"/>
    <w:rsid w:val="00EB519F"/>
    <w:rsid w:val="00EB563C"/>
    <w:rsid w:val="00EB6F7D"/>
    <w:rsid w:val="00EB780E"/>
    <w:rsid w:val="00EC025B"/>
    <w:rsid w:val="00EC538D"/>
    <w:rsid w:val="00ED2127"/>
    <w:rsid w:val="00ED30CB"/>
    <w:rsid w:val="00EE35BD"/>
    <w:rsid w:val="00EF2CAA"/>
    <w:rsid w:val="00EF6DDD"/>
    <w:rsid w:val="00EF76A6"/>
    <w:rsid w:val="00F13A4C"/>
    <w:rsid w:val="00F21AA1"/>
    <w:rsid w:val="00F33113"/>
    <w:rsid w:val="00F33816"/>
    <w:rsid w:val="00F33860"/>
    <w:rsid w:val="00F4379D"/>
    <w:rsid w:val="00F46990"/>
    <w:rsid w:val="00F5099A"/>
    <w:rsid w:val="00F616FC"/>
    <w:rsid w:val="00F65FFA"/>
    <w:rsid w:val="00F744E8"/>
    <w:rsid w:val="00F812D8"/>
    <w:rsid w:val="00F83307"/>
    <w:rsid w:val="00F91842"/>
    <w:rsid w:val="00F97DDF"/>
    <w:rsid w:val="00FA0B63"/>
    <w:rsid w:val="00FA6AEC"/>
    <w:rsid w:val="00FB2779"/>
    <w:rsid w:val="00FC4B97"/>
    <w:rsid w:val="00FC5121"/>
    <w:rsid w:val="00FD6C5F"/>
    <w:rsid w:val="00FE175A"/>
    <w:rsid w:val="00FE589F"/>
    <w:rsid w:val="00FF0B5E"/>
    <w:rsid w:val="00FF41F5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9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eastAsia="Calibri" w:cs="Arial"/>
      <w:color w:val="262626"/>
      <w:szCs w:val="20"/>
    </w:rPr>
  </w:style>
  <w:style w:type="paragraph" w:customStyle="1" w:styleId="1">
    <w:name w:val="Без интервала1"/>
    <w:link w:val="a4"/>
    <w:rsid w:val="001A51DA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1"/>
    <w:locked/>
    <w:rsid w:val="001A51D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ntStyle19">
    <w:name w:val="Font Style19"/>
    <w:rsid w:val="009A16A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link w:val="a6"/>
    <w:rsid w:val="00710BA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710BA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C02E5"/>
  </w:style>
  <w:style w:type="paragraph" w:styleId="a7">
    <w:name w:val="No Spacing"/>
    <w:link w:val="10"/>
    <w:qFormat/>
    <w:rsid w:val="00EA28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Без интервала Знак1"/>
    <w:link w:val="a7"/>
    <w:locked/>
    <w:rsid w:val="00EA28B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8">
    <w:name w:val="a"/>
    <w:basedOn w:val="a"/>
    <w:rsid w:val="005575FD"/>
    <w:pPr>
      <w:spacing w:before="100" w:beforeAutospacing="1" w:after="100" w:afterAutospacing="1"/>
    </w:pPr>
  </w:style>
  <w:style w:type="paragraph" w:customStyle="1" w:styleId="p9">
    <w:name w:val="p9"/>
    <w:basedOn w:val="a"/>
    <w:rsid w:val="00EF2CAA"/>
    <w:pPr>
      <w:spacing w:before="100" w:beforeAutospacing="1" w:after="100" w:afterAutospacing="1"/>
    </w:pPr>
  </w:style>
  <w:style w:type="character" w:customStyle="1" w:styleId="s2">
    <w:name w:val="s2"/>
    <w:basedOn w:val="a0"/>
    <w:rsid w:val="00EF2CAA"/>
  </w:style>
  <w:style w:type="character" w:styleId="a9">
    <w:name w:val="annotation reference"/>
    <w:rsid w:val="006F138F"/>
    <w:rPr>
      <w:sz w:val="16"/>
      <w:szCs w:val="16"/>
    </w:rPr>
  </w:style>
  <w:style w:type="paragraph" w:styleId="aa">
    <w:name w:val="annotation text"/>
    <w:basedOn w:val="a"/>
    <w:link w:val="ab"/>
    <w:rsid w:val="006F13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138F"/>
  </w:style>
  <w:style w:type="paragraph" w:styleId="ac">
    <w:name w:val="annotation subject"/>
    <w:basedOn w:val="aa"/>
    <w:next w:val="aa"/>
    <w:link w:val="ad"/>
    <w:rsid w:val="006F138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6F138F"/>
    <w:rPr>
      <w:b/>
      <w:bCs/>
    </w:rPr>
  </w:style>
  <w:style w:type="paragraph" w:styleId="ae">
    <w:name w:val="Balloon Text"/>
    <w:basedOn w:val="a"/>
    <w:link w:val="af"/>
    <w:rsid w:val="006F138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6F138F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link w:val="NoSpacingChar"/>
    <w:rsid w:val="00950EAF"/>
    <w:rPr>
      <w:rFonts w:ascii="Calibri" w:hAnsi="Calibri"/>
      <w:sz w:val="22"/>
      <w:szCs w:val="22"/>
    </w:rPr>
  </w:style>
  <w:style w:type="character" w:customStyle="1" w:styleId="11">
    <w:name w:val="Знак Знак11"/>
    <w:locked/>
    <w:rsid w:val="009D1BE7"/>
    <w:rPr>
      <w:rFonts w:ascii="Arial" w:hAnsi="Arial" w:cs="Arial"/>
      <w:sz w:val="24"/>
      <w:szCs w:val="24"/>
      <w:lang w:val="uk-UA" w:eastAsia="uk-UA" w:bidi="ar-SA"/>
    </w:rPr>
  </w:style>
  <w:style w:type="character" w:customStyle="1" w:styleId="NoSpacingChar">
    <w:name w:val="No Spacing Char"/>
    <w:link w:val="2"/>
    <w:locked/>
    <w:rsid w:val="00E32658"/>
    <w:rPr>
      <w:rFonts w:ascii="Calibri" w:hAnsi="Calibri"/>
      <w:sz w:val="22"/>
      <w:szCs w:val="22"/>
      <w:lang w:val="ru-RU" w:eastAsia="ru-RU" w:bidi="ar-SA"/>
    </w:rPr>
  </w:style>
  <w:style w:type="paragraph" w:customStyle="1" w:styleId="af0">
    <w:name w:val="Знак Знак Знак"/>
    <w:basedOn w:val="a"/>
    <w:rsid w:val="004E14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1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8247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character" w:customStyle="1" w:styleId="FontStyle30">
    <w:name w:val="Font Style30"/>
    <w:rsid w:val="002104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210403"/>
    <w:rPr>
      <w:rFonts w:ascii="Times New Roman" w:hAnsi="Times New Roman"/>
      <w:b/>
      <w:spacing w:val="10"/>
      <w:sz w:val="16"/>
    </w:rPr>
  </w:style>
  <w:style w:type="paragraph" w:customStyle="1" w:styleId="af1">
    <w:name w:val="Глава"/>
    <w:basedOn w:val="a"/>
    <w:link w:val="af2"/>
    <w:qFormat/>
    <w:rsid w:val="00210403"/>
    <w:pPr>
      <w:keepNext/>
      <w:keepLines/>
      <w:spacing w:before="720" w:after="720" w:line="276" w:lineRule="auto"/>
      <w:jc w:val="center"/>
      <w:outlineLvl w:val="0"/>
    </w:pPr>
    <w:rPr>
      <w:rFonts w:eastAsia="Calibri" w:cs="Calibri"/>
      <w:b/>
      <w:sz w:val="28"/>
      <w:szCs w:val="28"/>
    </w:rPr>
  </w:style>
  <w:style w:type="character" w:customStyle="1" w:styleId="af2">
    <w:name w:val="Глава Знак"/>
    <w:link w:val="af1"/>
    <w:rsid w:val="00210403"/>
    <w:rPr>
      <w:rFonts w:eastAsia="Calibri" w:cs="Calibri"/>
      <w:b/>
      <w:sz w:val="28"/>
      <w:szCs w:val="28"/>
      <w:lang w:val="ru-RU" w:eastAsia="ru-RU" w:bidi="ar-SA"/>
    </w:rPr>
  </w:style>
  <w:style w:type="character" w:styleId="af3">
    <w:name w:val="Strong"/>
    <w:qFormat/>
    <w:rsid w:val="00210403"/>
    <w:rPr>
      <w:rFonts w:cs="Times New Roman"/>
      <w:b/>
      <w:bCs/>
    </w:rPr>
  </w:style>
  <w:style w:type="paragraph" w:styleId="af4">
    <w:name w:val="Body Text"/>
    <w:basedOn w:val="a"/>
    <w:rsid w:val="00A853F1"/>
    <w:pPr>
      <w:shd w:val="clear" w:color="auto" w:fill="FFFFFF"/>
      <w:spacing w:after="240" w:line="274" w:lineRule="exact"/>
      <w:jc w:val="both"/>
    </w:pPr>
    <w:rPr>
      <w:sz w:val="22"/>
      <w:szCs w:val="22"/>
      <w:lang w:val="x-none" w:eastAsia="x-none"/>
    </w:rPr>
  </w:style>
  <w:style w:type="paragraph" w:styleId="af5">
    <w:name w:val="footer"/>
    <w:basedOn w:val="a"/>
    <w:rsid w:val="006441FD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6441FD"/>
  </w:style>
  <w:style w:type="table" w:styleId="af7">
    <w:name w:val="Table Grid"/>
    <w:basedOn w:val="a1"/>
    <w:rsid w:val="0037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FA0B63"/>
    <w:rPr>
      <w:rFonts w:ascii="Times New Roman" w:hAnsi="Times New Roman" w:cs="Times New Roman"/>
      <w:sz w:val="22"/>
      <w:szCs w:val="22"/>
    </w:rPr>
  </w:style>
  <w:style w:type="paragraph" w:customStyle="1" w:styleId="13">
    <w:name w:val="Выделенная цитата1"/>
    <w:aliases w:val="03 Изменения"/>
    <w:next w:val="a"/>
    <w:link w:val="IntenseQuoteChar"/>
    <w:rsid w:val="00396D79"/>
    <w:pPr>
      <w:tabs>
        <w:tab w:val="center" w:pos="284"/>
      </w:tabs>
      <w:spacing w:after="200" w:line="276" w:lineRule="auto"/>
      <w:ind w:firstLine="709"/>
      <w:jc w:val="both"/>
    </w:pPr>
    <w:rPr>
      <w:bCs/>
      <w:i/>
      <w:iCs/>
      <w:sz w:val="28"/>
    </w:rPr>
  </w:style>
  <w:style w:type="character" w:customStyle="1" w:styleId="IntenseQuoteChar">
    <w:name w:val="Intense Quote Char"/>
    <w:aliases w:val="03 Изменения Char"/>
    <w:link w:val="13"/>
    <w:locked/>
    <w:rsid w:val="00396D79"/>
    <w:rPr>
      <w:bCs/>
      <w:i/>
      <w:iCs/>
      <w:sz w:val="28"/>
      <w:lang w:bidi="ar-SA"/>
    </w:rPr>
  </w:style>
  <w:style w:type="character" w:customStyle="1" w:styleId="w">
    <w:name w:val="w"/>
    <w:rsid w:val="00F13A4C"/>
    <w:rPr>
      <w:rFonts w:cs="Times New Roman"/>
    </w:rPr>
  </w:style>
  <w:style w:type="paragraph" w:styleId="af8">
    <w:name w:val="header"/>
    <w:basedOn w:val="a"/>
    <w:link w:val="af9"/>
    <w:uiPriority w:val="99"/>
    <w:rsid w:val="00661E0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661E0B"/>
    <w:rPr>
      <w:sz w:val="24"/>
      <w:szCs w:val="24"/>
    </w:rPr>
  </w:style>
  <w:style w:type="paragraph" w:styleId="afa">
    <w:name w:val="Body Text Indent"/>
    <w:basedOn w:val="a"/>
    <w:link w:val="afb"/>
    <w:rsid w:val="00327819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327819"/>
    <w:rPr>
      <w:sz w:val="24"/>
      <w:szCs w:val="24"/>
    </w:rPr>
  </w:style>
  <w:style w:type="character" w:styleId="afc">
    <w:name w:val="Hyperlink"/>
    <w:basedOn w:val="a0"/>
    <w:rsid w:val="00470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9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eastAsia="Calibri" w:cs="Arial"/>
      <w:color w:val="262626"/>
      <w:szCs w:val="20"/>
    </w:rPr>
  </w:style>
  <w:style w:type="paragraph" w:customStyle="1" w:styleId="1">
    <w:name w:val="Без интервала1"/>
    <w:link w:val="a4"/>
    <w:rsid w:val="001A51DA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1"/>
    <w:locked/>
    <w:rsid w:val="001A51D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ntStyle19">
    <w:name w:val="Font Style19"/>
    <w:rsid w:val="009A16A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link w:val="a6"/>
    <w:rsid w:val="00710BA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710BA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C02E5"/>
  </w:style>
  <w:style w:type="paragraph" w:styleId="a7">
    <w:name w:val="No Spacing"/>
    <w:link w:val="10"/>
    <w:qFormat/>
    <w:rsid w:val="00EA28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Без интервала Знак1"/>
    <w:link w:val="a7"/>
    <w:locked/>
    <w:rsid w:val="00EA28B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8">
    <w:name w:val="a"/>
    <w:basedOn w:val="a"/>
    <w:rsid w:val="005575FD"/>
    <w:pPr>
      <w:spacing w:before="100" w:beforeAutospacing="1" w:after="100" w:afterAutospacing="1"/>
    </w:pPr>
  </w:style>
  <w:style w:type="paragraph" w:customStyle="1" w:styleId="p9">
    <w:name w:val="p9"/>
    <w:basedOn w:val="a"/>
    <w:rsid w:val="00EF2CAA"/>
    <w:pPr>
      <w:spacing w:before="100" w:beforeAutospacing="1" w:after="100" w:afterAutospacing="1"/>
    </w:pPr>
  </w:style>
  <w:style w:type="character" w:customStyle="1" w:styleId="s2">
    <w:name w:val="s2"/>
    <w:basedOn w:val="a0"/>
    <w:rsid w:val="00EF2CAA"/>
  </w:style>
  <w:style w:type="character" w:styleId="a9">
    <w:name w:val="annotation reference"/>
    <w:rsid w:val="006F138F"/>
    <w:rPr>
      <w:sz w:val="16"/>
      <w:szCs w:val="16"/>
    </w:rPr>
  </w:style>
  <w:style w:type="paragraph" w:styleId="aa">
    <w:name w:val="annotation text"/>
    <w:basedOn w:val="a"/>
    <w:link w:val="ab"/>
    <w:rsid w:val="006F13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138F"/>
  </w:style>
  <w:style w:type="paragraph" w:styleId="ac">
    <w:name w:val="annotation subject"/>
    <w:basedOn w:val="aa"/>
    <w:next w:val="aa"/>
    <w:link w:val="ad"/>
    <w:rsid w:val="006F138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6F138F"/>
    <w:rPr>
      <w:b/>
      <w:bCs/>
    </w:rPr>
  </w:style>
  <w:style w:type="paragraph" w:styleId="ae">
    <w:name w:val="Balloon Text"/>
    <w:basedOn w:val="a"/>
    <w:link w:val="af"/>
    <w:rsid w:val="006F138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6F138F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link w:val="NoSpacingChar"/>
    <w:rsid w:val="00950EAF"/>
    <w:rPr>
      <w:rFonts w:ascii="Calibri" w:hAnsi="Calibri"/>
      <w:sz w:val="22"/>
      <w:szCs w:val="22"/>
    </w:rPr>
  </w:style>
  <w:style w:type="character" w:customStyle="1" w:styleId="11">
    <w:name w:val="Знак Знак11"/>
    <w:locked/>
    <w:rsid w:val="009D1BE7"/>
    <w:rPr>
      <w:rFonts w:ascii="Arial" w:hAnsi="Arial" w:cs="Arial"/>
      <w:sz w:val="24"/>
      <w:szCs w:val="24"/>
      <w:lang w:val="uk-UA" w:eastAsia="uk-UA" w:bidi="ar-SA"/>
    </w:rPr>
  </w:style>
  <w:style w:type="character" w:customStyle="1" w:styleId="NoSpacingChar">
    <w:name w:val="No Spacing Char"/>
    <w:link w:val="2"/>
    <w:locked/>
    <w:rsid w:val="00E32658"/>
    <w:rPr>
      <w:rFonts w:ascii="Calibri" w:hAnsi="Calibri"/>
      <w:sz w:val="22"/>
      <w:szCs w:val="22"/>
      <w:lang w:val="ru-RU" w:eastAsia="ru-RU" w:bidi="ar-SA"/>
    </w:rPr>
  </w:style>
  <w:style w:type="paragraph" w:customStyle="1" w:styleId="af0">
    <w:name w:val="Знак Знак Знак"/>
    <w:basedOn w:val="a"/>
    <w:rsid w:val="004E14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1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8247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character" w:customStyle="1" w:styleId="FontStyle30">
    <w:name w:val="Font Style30"/>
    <w:rsid w:val="002104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210403"/>
    <w:rPr>
      <w:rFonts w:ascii="Times New Roman" w:hAnsi="Times New Roman"/>
      <w:b/>
      <w:spacing w:val="10"/>
      <w:sz w:val="16"/>
    </w:rPr>
  </w:style>
  <w:style w:type="paragraph" w:customStyle="1" w:styleId="af1">
    <w:name w:val="Глава"/>
    <w:basedOn w:val="a"/>
    <w:link w:val="af2"/>
    <w:qFormat/>
    <w:rsid w:val="00210403"/>
    <w:pPr>
      <w:keepNext/>
      <w:keepLines/>
      <w:spacing w:before="720" w:after="720" w:line="276" w:lineRule="auto"/>
      <w:jc w:val="center"/>
      <w:outlineLvl w:val="0"/>
    </w:pPr>
    <w:rPr>
      <w:rFonts w:eastAsia="Calibri" w:cs="Calibri"/>
      <w:b/>
      <w:sz w:val="28"/>
      <w:szCs w:val="28"/>
    </w:rPr>
  </w:style>
  <w:style w:type="character" w:customStyle="1" w:styleId="af2">
    <w:name w:val="Глава Знак"/>
    <w:link w:val="af1"/>
    <w:rsid w:val="00210403"/>
    <w:rPr>
      <w:rFonts w:eastAsia="Calibri" w:cs="Calibri"/>
      <w:b/>
      <w:sz w:val="28"/>
      <w:szCs w:val="28"/>
      <w:lang w:val="ru-RU" w:eastAsia="ru-RU" w:bidi="ar-SA"/>
    </w:rPr>
  </w:style>
  <w:style w:type="character" w:styleId="af3">
    <w:name w:val="Strong"/>
    <w:qFormat/>
    <w:rsid w:val="00210403"/>
    <w:rPr>
      <w:rFonts w:cs="Times New Roman"/>
      <w:b/>
      <w:bCs/>
    </w:rPr>
  </w:style>
  <w:style w:type="paragraph" w:styleId="af4">
    <w:name w:val="Body Text"/>
    <w:basedOn w:val="a"/>
    <w:rsid w:val="00A853F1"/>
    <w:pPr>
      <w:shd w:val="clear" w:color="auto" w:fill="FFFFFF"/>
      <w:spacing w:after="240" w:line="274" w:lineRule="exact"/>
      <w:jc w:val="both"/>
    </w:pPr>
    <w:rPr>
      <w:sz w:val="22"/>
      <w:szCs w:val="22"/>
      <w:lang w:val="x-none" w:eastAsia="x-none"/>
    </w:rPr>
  </w:style>
  <w:style w:type="paragraph" w:styleId="af5">
    <w:name w:val="footer"/>
    <w:basedOn w:val="a"/>
    <w:rsid w:val="006441FD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6441FD"/>
  </w:style>
  <w:style w:type="table" w:styleId="af7">
    <w:name w:val="Table Grid"/>
    <w:basedOn w:val="a1"/>
    <w:rsid w:val="0037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FA0B63"/>
    <w:rPr>
      <w:rFonts w:ascii="Times New Roman" w:hAnsi="Times New Roman" w:cs="Times New Roman"/>
      <w:sz w:val="22"/>
      <w:szCs w:val="22"/>
    </w:rPr>
  </w:style>
  <w:style w:type="paragraph" w:customStyle="1" w:styleId="13">
    <w:name w:val="Выделенная цитата1"/>
    <w:aliases w:val="03 Изменения"/>
    <w:next w:val="a"/>
    <w:link w:val="IntenseQuoteChar"/>
    <w:rsid w:val="00396D79"/>
    <w:pPr>
      <w:tabs>
        <w:tab w:val="center" w:pos="284"/>
      </w:tabs>
      <w:spacing w:after="200" w:line="276" w:lineRule="auto"/>
      <w:ind w:firstLine="709"/>
      <w:jc w:val="both"/>
    </w:pPr>
    <w:rPr>
      <w:bCs/>
      <w:i/>
      <w:iCs/>
      <w:sz w:val="28"/>
    </w:rPr>
  </w:style>
  <w:style w:type="character" w:customStyle="1" w:styleId="IntenseQuoteChar">
    <w:name w:val="Intense Quote Char"/>
    <w:aliases w:val="03 Изменения Char"/>
    <w:link w:val="13"/>
    <w:locked/>
    <w:rsid w:val="00396D79"/>
    <w:rPr>
      <w:bCs/>
      <w:i/>
      <w:iCs/>
      <w:sz w:val="28"/>
      <w:lang w:bidi="ar-SA"/>
    </w:rPr>
  </w:style>
  <w:style w:type="character" w:customStyle="1" w:styleId="w">
    <w:name w:val="w"/>
    <w:rsid w:val="00F13A4C"/>
    <w:rPr>
      <w:rFonts w:cs="Times New Roman"/>
    </w:rPr>
  </w:style>
  <w:style w:type="paragraph" w:styleId="af8">
    <w:name w:val="header"/>
    <w:basedOn w:val="a"/>
    <w:link w:val="af9"/>
    <w:uiPriority w:val="99"/>
    <w:rsid w:val="00661E0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661E0B"/>
    <w:rPr>
      <w:sz w:val="24"/>
      <w:szCs w:val="24"/>
    </w:rPr>
  </w:style>
  <w:style w:type="paragraph" w:styleId="afa">
    <w:name w:val="Body Text Indent"/>
    <w:basedOn w:val="a"/>
    <w:link w:val="afb"/>
    <w:rsid w:val="00327819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327819"/>
    <w:rPr>
      <w:sz w:val="24"/>
      <w:szCs w:val="24"/>
    </w:rPr>
  </w:style>
  <w:style w:type="character" w:styleId="afc">
    <w:name w:val="Hyperlink"/>
    <w:basedOn w:val="a0"/>
    <w:rsid w:val="00470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tamozhennom-regulirovanii-v-donetskoj-narodnoj-respublik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</vt:lpstr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</dc:title>
  <dc:creator>lfd</dc:creator>
  <cp:lastModifiedBy>maxpc</cp:lastModifiedBy>
  <cp:revision>2</cp:revision>
  <cp:lastPrinted>2017-04-11T09:14:00Z</cp:lastPrinted>
  <dcterms:created xsi:type="dcterms:W3CDTF">2017-04-27T11:45:00Z</dcterms:created>
  <dcterms:modified xsi:type="dcterms:W3CDTF">2017-04-27T11:45:00Z</dcterms:modified>
</cp:coreProperties>
</file>