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BA" w:rsidRPr="003D66E8" w:rsidRDefault="005458BA" w:rsidP="005458BA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D66E8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20A3B9" wp14:editId="0635B2E6">
            <wp:extent cx="833120" cy="6597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BA" w:rsidRPr="003D66E8" w:rsidRDefault="005458BA" w:rsidP="005458BA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D66E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6E8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65C" w:rsidRDefault="0077165C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РЕГИСТРАЦИИ РАСЧЕТНЫХ ОПЕРАЦИЙ 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ПРИ ОСУЩЕСТВЛЕНИИ НАЛИЧНЫХ 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 (ИЛИ) БЕЗНАЛИЧНЫХ РАСЧЕТОВ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4FE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06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458BA" w:rsidRPr="0077165C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Настоящий Закон определяет правовые основы применения регистраторов расчетных операций и расчетных книжек в сфере торговли, оказания услуг, выполнения работ и операций по обмену валют, а также порядок проведения расчетов, требования к регистраторам расчетных операций, их техническому обслуживанию и ремонту, форму контроля за порядком проведения расчетов и ответственность за его несоблюдение.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Действие настоящего Закона распространяется на всех субъектов хозяйствования, их обособленные подразделения, осуществляющих наличные и (или) безналичные (с применением платежных карт, платежных чеков, жетонов и тому подобное) расчеты.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1.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Понятия, используемые в настоящем Законе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Закона используются следующие понятия: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автомат самообслуживания (торговый автомат) – техническое устройство или программно-технический комплекс, предназначенный для приема платежных средств и продажи товара без участия продавца;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2) дневной отчет – документ установленной формы, напечатанный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регистратором расчетных операций без обнуления информации в оперативной памяти, который содержит данные о выполненных операциях с начала рабочей смены кассира;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3) книга учета расчетных операций – пронумерованная, прошнурованная и зарегистрированная в органах доходов и сборов книга, содержащая ежедневные отчеты, которые составляются на основании соответствующих расчетных документов относительно движения наличных средств, товаров (предоставленных услуг);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контрольная лента – копии расчетных документов последовательно сформированных регистратором расчетных операций, которые напечатаны или созданы в электронной форме таким регистратором, а также копии фискальных отчетов в случае создания контрольной ленты в электронной форме;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 место проведения расчетов – место, где осуществляются расчеты с покупателем за проданные товары (предоставленные услуги) и хранятся полученные за реализованные товары (предоставленные услуги) наличные средства, а также место получения покупателем предварительно оплаченных товаров (услуг) с применением платежных карт, платежных чеков, жетонов и тому подобное;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 платежный терминал – техническое устройство со встроенным электронно-кассовым регистратором, предназначенное для приема от плательщика денежных средств, функционирующее в автоматическом режиме без участия уполномоченного лица;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 поставщик – производитель или субъект хозяйствования, который организует продажу, техническое обслуживание и ремонт регистраторов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 производитель – субъект хозяйствования, который производит регистраторы расчетных операций и является владельцем конструкторско-технологической и программной документации или соответствующей лицензии на их изготовление;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9) расчетный документ – документ установленной формы и содержания (кассовый чек, товарный чек, расчетная квитанция, проездной документ), который подтверждает факт продажи (возврата) товаров, предоставления услуг,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(возврата) средств, купли-продажи иностранной валюты, напечатанный в случаях, предусмотренных настоящим Законом, и зарегистрированный в установленном порядке регистратором расчетных операций или заполненный вручную;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10) расчетная книжка – должным образом сброшюрованная книжка, зарегистрированная в органах доходов и сборов, содержащая номерные расчетные квитанции, которые выдаются покупателям (потребителям услуг) в определенных настоящим Законом случаях, когда не применяются регистраторы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 расчетная операция – прием от покупателя наличных средств, платежных карт, платежных чеков, жетонов и подобных платежных средств на месте реализации товаров (предоставления услуг), выдача наличных средств за возвращенный покупателем товар (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непредоставленную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услугу), а в случае применения банковской платежной карт – оформление соответствующего расчетного документа относительно оплаты в безналичной форме товара (предоставленной услуги) банком покупателя или, в случае возврата товара (отказа от услуги), оформление расчетных документов для перечисления средств в банк покупателя;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12) расчеты – прием или выплата денежных средств с использованием наличных и (или) безналичных средств платежа (с применением платежных карт, платежных чеков, жетонов и тому подобное) за реализуемые товары, оказываемые услуги,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13) регистратор расчетных операций – техническое устройство или программно-технический комплекс, в котором реализованы фискальные функции и который предназначен для регистрации расчетных операций при продаже товаров (предоставлении услуг), операций по купле-продаже иностранной валюты и (или) регистрации количества проданных товаров (предоставленных услуг), операций по приему наличных средств для их дальнейшего перевода. К регистраторам расчетных операций относятся: электронный контрольно-кассовый аппарат, электронный контрольно-кассовый регистратор и тому подобные;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14) Республиканский реестр регистраторов расчетных операций – перечень моделей регистраторов расчетных операций и их модификаций, которые разрешены для применения республиканским органом исполнительной власти, реализующим государственную политику в сфере налогообложения и таможенного дела;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15) средство контроля – специальная номерная пломба в виде прямоугольника установленного размера. Средство контроля состоит из двух слоев: клеевая основа,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саморазрушающаяся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основа с полноцветной печатью и нанесенной специальной защитой;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16) фискальная функция регистраторов расчетных операций – функция регистраторов расчетных операций, которая обеспечивает одноразовое занесение, долгосрочное хранение в фискальной памяти, многоразовое считывание и невозможность изменения итоговой информации об объеме расчетных операций, выполненных в наличной и (или) в безналичной форме (с применением платежных карт, платежных чеков, жетонов и подобных платежных средств), или об объеме операций по купле-продаже иностранной валюты;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17) фискальная память – запоминающее устройство в составе регистратора расчетных операций, предназначенное для одноразового занесения, хранения и многоразового считывания итоговой информации об объеме расчетных операций, которую невозможно изменить или уничтожить без повреждения самого устройства;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18) фискальный кассовый чек на товары (услуги) (далее – кассовый чек) – расчетный документ, напечатанный на зарегистрированном в установленном законодательством порядке регистраторе расчетных операций при проведении расчетов за проданные товары (оказанные услуги);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19) фискальный режим работы – режим работы опломбированного должным образом регистратора расчетных операций, который обеспечивает безусловное выполнение им фискальных функций;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20) фискальный отчет – документ установленной формы, напечатанный регистратором расчетных операций и содержащий данные дневного отчета, во время печати которого информация об объеме выполненных расчетных операций заносится в фискальную память;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21) хозяйственная единица – стационарный или передвижной объект, в том числе транспортное средство, в котором реализуются товары или предоставляются услуги и осуществляются расчетные операции;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22) центр сервисного обслуживания (ЦСО) – субъект хозяйствования, прошедший обязательную аккредитацию, который по договору с поставщиком предоставляет услуги по вводу в эксплуатацию, техническому обслуживанию, гарантийному, послегарантийному ремонту регистраторов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23) электронная торговля – совокупность правил, процедур и программно-технических средств, использование которых позволяет пользователю осуществить удаленный доступ к прейскурантам торговцев, подать заказ на поставку и оплату заказанных товаров (услуг);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24) электронный контрольно-кассовый аппарат – регистратор расчетных операций, который дополнительно обеспечивает предварительное программирование наименования и цены товаров (услуг) и учет их количества, печать расчетных и других отчетных документов;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25) электронный контрольно-кассовый регистратор – регистратор расчетных операций, который дополнительно обеспечивает учет количества реализованных товаров (предоставленных услуг) наименования, печать расчетных и других отчетных документов.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2.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Сфера применения регистраторов расчетных операций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Регистраторы расчетных операций, включенные в Республиканский реестр регистраторов расчетных операций, применяются на территории Донецкой Народной Республики в обязательном порядке всеми субъектами хозяйствования (юридическими лицами, физическими лицами-предпринимателями), их обособленными подразделениями при осуществлении ими расчетных операций в наличной и (или) безналичной форме (с применением платежных карт, платежных чеков, жетонов и тому подобное) за исключением случаев, предусмотренных настоящим Законом.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3.</w:t>
      </w:r>
      <w:r w:rsidRPr="0077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Условия осуществления деятельности без применения регистраторов расчетных операций и использования расчетных книжек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1. Регистраторы расчетных операций и расчетные книжки не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применяются: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1) при выполнении всех операций Центральным Республиканским Банком Донецкой Народной Республики и его отделениями;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при выполнении операций финансовыми учреждениями, оказывающими банковские и финансовые услуги, кроме деятельности по обмену валют и предоставлению финансовых кредитов физическим лицам за счет собственных денежных средств, под залог имущества на определенный срок и под процент (услуги ломбардов), а также деятельности, которая осуществляется с использованием платежных терминалов;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при получении товаров (предоставлении услуг), если в месте получения товаров (предоставления услуг) расчетные операции в наличной форме не осуществляются;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при продаже блюд и безалкогольных напитков в столовых и буфетах образовательных организаций во время учебного процесса;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5) при продаже товаров (оказании услуг) физическими лицами-предпринимателями, находящимися на патентной системе налогообложения, предусмотренной </w:t>
      </w:r>
      <w:hyperlink r:id="rId8" w:history="1">
        <w:r w:rsidRPr="009800A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Законом Донецкой Народной Республики от 25 декабря 2015 года № 99-IНС «О налоговой системе»</w:t>
        </w:r>
      </w:hyperlink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 при продаже исключительно хлебобулочных изделий или питьевой воды, а также сопутствующих им товаров (тары) в отдельно стоящих и (или) передвижных хозяйственных единицах торговой площадью не более 10 м</w:t>
      </w:r>
      <w:r w:rsidRPr="007716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торговли вне стационарных помещений овощами, фруктами, ягодами, орехами и бахчевыми культурами вразвал;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разносной мелкорозничной торговли продовольственными товарами (за исключением продовольственных товаров, требующих определенных условий хранения и продажи) с ручных тележек, корзин, лотков;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9) при осуществлении торговли пивом, квасом, молоком, растительным маслом либо живой рыбой из автоцистерн, цистерн, а также вне стационарных помещений из бочек,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кегов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>, бидонов;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10)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продаже товаров через автоматы самообслуживания (торговые автоматы);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продаже товаров (оказании услуг) во время проведения ярмарок (выставок-ярмарок).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Субъекты хозяйствования, осуществляющие деятельность при условиях, указанных в пунктах 4–9 части 1 настоящей статьи могут осуществлять расчетные операции без применения регистраторов расчетных операций и расчетных квитанций при условии выдачи по требованию покупателя (клиента) документа (товарного чека, квитанции или другого документа), подтверждающего прием денежных средств за соответствующий товар (оказанную услугу). Указанный документ выдается в момент оплаты товара (выполненной работы, оказанной услуги). Требования для такого документа устанавливаются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Кроме случаев, предусмотренных частью 1 настоящей статьи, регистраторы расчетных операций не применяются, при условии использования расчетных книжек и книг учета расчетных операций, при осуществлении следующих видов хозяйственной деятельности: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продажа билетов и сопроводительной печатной продукции учреждениями и предприятиями культуры и искусства, театрально-зрелищными предприятиями, которые финансируются или получают дотацию из бюджета;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2) осуществление деятельности неприбыльными организациями в части получения наличных денежных средств, являющихся доходом, определенным для таких организаций </w:t>
      </w:r>
      <w:hyperlink r:id="rId9" w:history="1">
        <w:r w:rsidRPr="009800A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Законом Донецкой Народной Республики от 25 декабря 2015 года № 99-IНС «О налоговой системе»</w:t>
        </w:r>
      </w:hyperlink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осуществление финансовыми учреждениями деятельности по обмену валют и предоставлению финансовых кредитов физическим лицам за счет собственных денежных средств, под залог имущества на определенный срок и под процент (услуги ломбардов);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4) розничная торговля и общественное питание в сельской местности,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которая осуществляется предприятиями потребкооперации, а также сельскохозяйственными товаропроизводителями, которые используют продукцию собственного производства;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 предоставление бытовых услуг: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а) по изготовлению обуви;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б) по изготовлению швейных изделий, изделий текстильной и кожаной галантереи;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в) по предоставлению парикмахерских услуг.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 продажа с применением бланков строгой отчетности с нанесенными печатным способом серией, номером и номинальной стоимостью билетов в киосках и салонах транспортных средств для проезда в городском, пригородном, междугороднем электротранспорте и автотранспорте, а также проездных и перевозочных документов на железнодорожном транспорте;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 оказание услуг библиотеками;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 продажа предметов религиозно-обрядовой атрибутики и предоставление обрядовых услуг религиозными организациями;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9) прием от населения стеклопосуды и утильсырья, за исключением металлолома, драгоценных металлов и драгоценных камней;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10) розничная торговля медицинскими и фармацевтическими товарами и предоставление медицинских и ветеринарных услуг в сельской местности;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 розничная торговля семенами в киосках на территории сел и поселков городского типа;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12) предоставление туристических и экскурсионных услуг при условии проведения расчетов за пределами стационарных помещений субъектов туристической и экскурсионной деятельности;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13) оказание услуг: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а) по выдаче разрешений на вылов рыбы и охоту;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б) 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газопоставки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водопоставки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водоотведения, электроснабжения и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теплопоставки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проведения расчетов дома у потребителя.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14) прием от населения и реализация через пчеловодческие торгово-заготовительные пункты продуктов пчеловодства;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15) осуществление торговли в киосках мороженым и безалкогольными напитками на розлив;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16) осуществление деятельности жилищно-строительными кооперативами в части получения наличных денежных средств в виде взносов, которые поступают для обеспечения потребностей их основной деятельности и в виде пассивных доходов;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17) услуги общественного питания в пассажирских вагонах поездов, в соответствии с перечнем таких услуг, утвержденным республиканским органом исполнительной власти, реализующим государственную политику в сфере транспорта, по согласованию с республиканским органом исполнительной власти, реализующим государственную политику в сфере налогообложения и таможенного дела;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18) почтовые услуги, перечень которых утверждается республиканским органом исполнительной власти, реализующим государственную политику в сфере связи, по согласованию с республиканским органом исполнительной власти, реализующим государственную политику в сфере налогообложения и таможенного дела;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19) продажа в киосках и с лотков газет, журналов других периодических изданий, открыток, конвертов, знаков почтовой оплаты при условии, если доля продажи такой продукции в товарообороте составляет не менее 80 процентов общего товарооборота при отсутствии продажи алкогольной продукции, пива и табачных изделий;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20) иные виды деятельности, установленные нормативным правовым актом Главы Донецкой Народной Республики или Совета Министров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Статья 4.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норм настоящего Закона отдельными субъектами хозяйствования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Проводить расчетные операции, как с применением регистраторов расчетных операций, так и с применением расчетных книжек и книг учета расчетных операций по их выбору имеют право: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субъекты хозяйствования, которые осуществляют торговлю продукцией собственного производства (кроме предприятий торговли и ресторанного хозяйства);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субъекты хозяйствования – плательщики упрощенного налога;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субъекты хозяйствования, которые осуществляют деятельность по продаже товаров в системах электронной торговли.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Субъекты хозяйствования, которые в соответствии с настоящим Законом имеют право проводить расчетные операции без применения регистраторов расчетных операций, могут использовать регистраторы расчетных операций без их перевода в фискальный режим работы. При возникновении спора между органом доходов и сборов и таким субъектом хозяйствования при проведении проверок учитываются документы, являющиеся продуктом этих регистраторов расчетных операций.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2.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расчетов, обязанности субъектов хозяйствования и полномочия республиканского органа исполнительной власти, реализующего государственную политику в сфере налогообложения и таможенного дела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5.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Обязанности субъектов хозяйствования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Субъекты хозяйствования, их обособленные подразделения, осуществляющие расчетные операции в наличной и (или) в безналичной форме (с применением платежных карт, платежных чеков, жетонов и тому подобное) при продаже товаров (предоставлении услуг) обязаны: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1) проводить расчетные операции на полную сумму покупки всех групп товаров (предоставления услуг) в каждом месте проведения расчетов через зарегистрированные, опломбированные в установленном порядке и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переведенные в фискальный режим работы регистраторы расчетных операций с распечаткой соответствующих расчетных документов, которые подтверждают выполнение расчетных операций, или в случаях, предусмотренных настоящим Законом, с применением зарегистрированных в установленном порядке расчетных книжек;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выдавать лицу, которое получает или возвращает товар, получает услугу или отказывается от нее, расчетный документ установленной формы на полную сумму проведенной операции;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применять регистраторы расчетных операций, которые включены в Республиканский реестр регистраторов расчетных операций, с соблюдением установленного порядка их применения;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обеспечивать целостность пломб регистратора расчетных операций и неизменность его конструкции и программного обеспечения;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 в случае неприменения в соответствии с частью 3 статьи 3 или частью 1 статьи 4 настоящего Закона регистраторов расчетных операций проводить расчеты с использованием книги учета расчетных операций, зарегистрированной на хозяйственную единицу, и расчетной книжки с соблюдением установленного порядка их ведения;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 обеспечивать хранение использованных книг учета расчетных операций и расчетных книжек в течение трех лет после их окончания;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 подавать в органы доходов и сборов отчетность о суммах проведенных расчетных операций не позднее 15 числа месяца следующего за отчетным;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 реализовывать товары (оказывать услуги) при условии наличия ценника на товар (меню, прейскуранта), тарифа на услугу, которая предоставляется;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9) в день проведения расчетных операций печатать на регистраторах расчетных операций фискальные отчеты и обеспечивать их хранение в книгах учета расчетных операций. При круглосуточном режиме работы хозяйственной единицы периодичность выполнения фискальных отчетов не должна превышать 24 часа;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10)</w:t>
      </w:r>
      <w:r w:rsidRPr="0077165C">
        <w:rPr>
          <w:rFonts w:ascii="Calibri" w:eastAsia="Times New Roman" w:hAnsi="Calibri" w:cs="Calibri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проведения расчетных операций печатать на регистраторах расчетных операций или создавать в электронной форме контрольные ленты и обеспечивать их хранение в течение трех лет;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 проводить расчетные операции через регистраторы расчетных операций с использованием режима предварительного программирования наименований, цен товаров (предоставляемых услуг) и учета их количества;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12) вести учет товарных запасов на складах и (или) в месте их реализации, осуществлять продажу лишь тех товаров, которые отображены в таком учете, за исключением продажи товаров субъектами хозяйствования, которые в соответствии с законодательством облагаются налогом по правилам, не предусматривающим ведение учета объемов реализованных товаров (оказанных услуг);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13) обеспечивать соответствие сумм наличных средств на месте проведения расчетов сумме средств, которая отмечена в дневном отчете регистратора расчетных операций, а в случае использования расчетной книжки – общей сумме продажи по расчетным квитанциям, выданным с начала рабочего дня;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14) вводить в эксплуатацию, проводить техническое обслуживание, ремонтировать регистраторы расчетных операций через аккредитованные центры сервисного обслуживания в установленном порядке;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15) обеспечивать соблюдение установленного порядка использования книги учета расчетных операций и расчетных книжек, зарегистрированных на регистратор расчетных операций.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6.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расчетов при выходе из строя или поломке регистратора расчетных операций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На период выхода из строя регистратора расчетных операций и осуществления его ремонта, а также в случае временного отключения электроэнергии, проведение расчетных операций осуществляется с использованием книги учета расчетных операций и расчетной книжки или с применением должным образом зарегистрированного резервного регистратора расчетных операций, но в период не более 72 часов (при круглосуточном режиме работы) или не более 7 рабочих дней.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срок может быть продлен не более чем на 5 рабочих дней со дня получения заключения центра сервисного обслуживания о невозможности ремонта регистратора.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7.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Полномочия республиканского органа исполнительной власти, реализующего государственную политику в сфере налогообложения и таможенного дела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утверждает Порядок регистрации, применения и опломбирования регистраторов расчетных операций, применяемых для регистрации расчетных операций за товары (предоставленные услуги);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утверждает Порядок регистрации и использования расчетных книжек и книг учета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утверждает форму и содержание расчетных документов, а также форму и порядок представления отчетности, связанной с использованием регистраторов расчетных операций, книг учета расчетных операций и расчетных книжек;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устанавливает требования относительно реализации фискальных функций регистраторами расчетных операций для различных областей применения, а также порядок проверки регистраторов расчетных операций на соответствие требованиям относительно реализации фискальных функций;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осуществляет проверки оформления и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(или) выдачи субъектами хозяйствования расчетных документов, предусмотренных настоящим Законом и подтверждающих факт расчета между субъектом хозяйствования и покупателем (клиентом), в том числе путем контрольных закупок – приобретения товаров (услуг), оплаты этих товаров (услуг), совершения платежей (получения выплат) с использованием наличных денежных средств и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(или) безналичных средств платежа (с применением платежных карт, платежных чеков, жетонов и подобных платежных средств). Порядок проведения проверок устанавливается Советом Министров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Глава 3.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Республиканский реестр. Обязательные требования к регистраторам расчетных операций, их техническому обслуживанию и ремонту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8.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ведения Республиканского реестра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расчетных операций на территории Донецкой Народной Республики применяются модели регистраторов расчетных операций, включенные в Республиканский реестр.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Ведение Республиканского реестра осуществляет республиканский орган исполнительной власти, реализующий государственную политику в сфере налогообложения и таможенного дела. Порядок ведения Республиканского реестра, требования к его структуре и составу сведений, определяются Советом Министров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Республиканский реестр подлежит опубликованию на официальном сайте республиканского органа исполнительной власти, реализующего государственную политику в сфере налогообложения и таможенного дела. Изменения и дополнения, вносимые в Республиканский реестр, подлежат официальному опубликованию в 10-дневный срок со дня принятия таких изменений и дополнений.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исключения из Республиканского реестра ранее применявшихся моделей регистраторов расчетных операций, их дальнейшая эксплуатация осуществляется до истечения срока службы, который устанавливается производителем регистраторов расчетных операций, но не более 10 лет.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9.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регистраторам расчетных операций и условия их регистрации и применения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Регистраторы расчетных операций, используемые субъектами хозяйствования, должны: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быть зарегистрированы в органах доходов и сборов по месту учета субъекта хозяйствования в качестве налогоплательщика;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быть исправными, опломбированными в установленном порядке;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3) иметь фискальную память и эксплуатироваться в фискальном режиме;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иметь паспорт установленного образца.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Порядок проверки регистраторов расчетных операций, в том числе регистраторов расчетных операций, применяемых для учета и регистрации операций по купле-продаже иностранной валюты, на соответствие требованиям по реализации фискальных функций устанавливается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На территории Донецкой Народной Республики в сферах, определенных настоящим Законом, разрешается реализовывать и применять только те регистраторы расчетных операций отечественного и иностранного производства, которые включены в Республиканский реестр, а также конструкция и программное обеспечение которых соответствует конструкторско-технологической и программной документации производителя.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Регистратор расчетных операций, создающий контрольную ленту в электронной форме, должен обеспечивать, согласно технологии, контроль отсутствия искажения или уничтожения данных о проведенных расчетных операциях, копий расчетных документов, которые на ней содержатся, а также обеспечивать возможность идентификации указанного регистратора на такой ленте.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10.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Техническое обслуживание и ремонт регистраторов расчетных операций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регистраторов расчетных операций осуществляют центры сервисного обслуживания.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Порядок технического обслуживания и ремонта регистраторов расчетных операций утверждается Постановлением Совета Министров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Центры сервисного обслуживания обязаны: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соблюдать порядок технического обслуживания и ремонта регистраторов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выхода из строя регистратора расчетных операций обеспечивать возобновление его работы в течение 72 часов (при круглосуточном режиме работы субъекта хозяйствования) или 7 рабочих дней;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технического обслуживания или ремонта регистраторов расчетных операций обеспечивать соответствие их конструкции и программного обеспечения конструкторско-технологической и программной документации производителя;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необеспечения гарантийного ремонта регистратора расчетных операций не позднее седьмого дня со дня принятия в ремонт регистратора расчетных операций предоставить субъекту хозяйствования резервный регистратор расчетных операций с аналогичными функциями и свойствами.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4.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Ответственность за нарушение требований настоящего Закона. Органы контроля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11.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Штрафные (финансовые) санкции за нарушение норм настоящего Закона и других нормативных правовых актов, регламентирующих порядок проведения расчетов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настоящего Закона и других нормативных правовых актов, регламентирующих порядок проведения расчетов, к субъектам хозяйствования, осуществляющим расчетные операции за товары (предоставленные услуги), по решению органов доходов и сборов применяются штрафные (финансовые) санкции в таких размерах: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при проведении проверки одного из следующих фактов: проведения расчетных операций с использованием регистраторов расчетных операций или расчетных книжек на неполную сумму стоимости проданных товаров (предоставленных услуг);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непроведения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расчетных операций через регистраторы расчетных операций с фискальным режимом работы; применения не переведенного в фискальный режим работы, не зарегистрированного регистратора расчетных операций;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нераспечатывания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расчетного документа, который подтверждает выполнение расчетной операции, или проведения ее без использования расчетной книжки на отдельной хозяйственной единице такого субъекта хозяйствования – в пятикратном размере стоимости проданных с нарушениями товаров (предоставленных услуг), но не менее 4000 российских рублей;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2000 российских рублей – за использование незарегистрированной должным образом книги учета расчетных операций на хозяйственную единицу и расчетной книжки, нарушение установленного порядка их использования или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несохранение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книги учета расчетных операций на хозяйственную единицу и расчетной книжки в течение установленного срока;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2000 российских рублей – за нарушение установленного порядка использования книги учета расчетных операций, зарегистрированной на регистратор расчетных операций и расчетной книжки, или не сохранение книги учета расчетных операций или расчетной книжки в течение установленного срока;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2000 российских рублей – за нарушение установленного порядка применения регистраторов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2000 российских рублей за каждый фискальный отчет – в случае невыполнения норм, установленных пунктом 9 статьи 5 настоящего Закона;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если контрольная лента при проведении расчетных операций не напечатана или не создана в электронной форме в регистраторах расчетных операций, а также не сохранена в течение трех лет, или в случае обнаружения искажения данных о проведенных расчетных операциях, информация о которых содержится в контрольной ленте, созданной в электронной форме – 100 российских рублей за каждый день установленного нарушения, но не менее 2000 российских рублей за весь период нарушения;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100 российских рублей – в случае проведения расчетных операций через регистраторы расчетных операций без использования режима предварительного программирования наименования товаров (оказываемых услуг) или цен товаров (оказываемых услуг) или учета их количества;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реализации товаров (предоставлении услуг) без наличия ценника на товар (меню, прейскуранта, тарифа на услугу) – 40 российских рублей за каждый ценник (меню, прейскурант, тариф на услугу);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10 000 российских рублей – в случае применения при осуществлении расчетов регистратора расчетных операций, в конструкцию или программное обеспечение которого внесены изменения, не предусмотренные конструкторско-технологической и программной документацией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производителя;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1000 российских рублей – в случае неподачи или несвоевременной подачи отчетности, предусмотренной пунктом 7 статьи 5 настоящего Закона;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4000 российских рублей – в случае использования субъектом хозяйствования регистратора расчетных операций с нарушенными средствами контроля;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проверки факта несоответствия суммы наличных средств на месте проведения расчетов сумме средств, указанной в дневном отчете, а в случае использования расчетной книжки – общей сумме продажи по расчетным квитанциям, выданным с начала рабочего дня – в пятикратном размере суммы установленного несоответствия, но не менее 4000 российских рублей;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проверки факта реализации товаров, которые не учтены в установленном порядке, применяется финансовая санкция в размере двойной стоимости неучтенных товаров, которые не оприходованы по месту реализации и хранения по ценам реализации, но не менее 4000 российских рублей.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В случае реализации центрами сервисного обслуживания для использования регистраторов расчетных операций, которые не внесены в Республиканский реестр регистраторов расчетных операций и на сервисное обслуживание которых заключены соответствующие договоры, а также в случае внесения в конструкцию или программное обеспечение изменений, не предусмотренных конструкторско-технологической и программной документацией, к таким центрам сервисного обслуживания по решению органа доходов и сборов применяется финансовая санкция в размере 20 000 российских рублей за каждый реализованный регистратор расчетных операций, при этом его стоимость возвращается покупателю, а сам регистратор расчетных операций подлежит конфискации.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12.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Незаконный отказ в доступе должностного лица органа доходов и сборов на территории или в помещения субъекта хозяйствования, в отношении которого проводится проверка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Незаконный отказ в доступе, а равно незаконное воспрепятствование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доступу должностного лица органа доходов и сборов, проводящего проверку соблюдения субъектами хозяйствования порядка осуществления расчетных операций и других требований настоящего Закона, в производственные, складские, торговые и иные помещения на территории, используемые субъектом хозяйствования для извлечения дохода либо связанных с содержанием объектов налогообложения, –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влечет применение штрафной (финансовой) санкции в размере 100 процентов от суммы расчетов за предыдущий месяц, но не менее 4 000 российский рублей и не более 60 000 российских рублей.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13.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и уплаты штрафных (финансовых) санкций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1. В случае выявления нарушений, ответственность за которые предусмотрена пунктами 1 и 11–12 части 1 статьи 11 настоящего Закона, в первый раз – налагается штрафная (финансовая) санкция в размере 2 российских рублей.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При повторном выявлении нарушений, ответственность за которые предусмотрена 1 и 11–12 части 1 статьи 11 настоящего Закона, штрафная (финансовая) санкция применяется в полном объеме.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3. Суммы штрафных (финансовых) санкций, определенных статьями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br/>
        <w:t>11–12 настоящего Закона, подлежат перечислению субъектами хозяйствования в Республиканский бюджет Донецкой Народной Республики в сроки, установленные законодательством.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14.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Органы контроля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Контроль соблюдения субъектами хозяйствования установленного настоящим Законом порядка проведения расчетов за товары (предоставленные услуги, выполненные работы), других требований настоящего Закона и нормативных правовых актов, регламентирующих порядок проведения расчетов, и изданных в соответствии с настоящим Законом, осуществляют органы доходов и сборов путем проведения проверок в соответствии с законодательством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2. Перечень оснований для проведения проверок устанавливается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законами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 5.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Заключительные и переходные положения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 15.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Переходные положения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Республиканскому органу исполнительной власти, реализующему государственную политику в сфере налогообложения и таможенного дела, в течение двух месяцев со дня вступления в силу настоящего Закона обеспечить разработку и утверждение нормативных правовых актов, предусмотренных настоящим Законом.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Совету Министров Донецкой Народной Республики в течение 3 месяцев со дня вступления в силу настоящего Закона, обеспечить разработку нормативных правовых актов, предусмотренных настоящим Законом.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 Центральному Республиканскому Банку Донецкой Народной Республики привести свои нормативные правовые акты в соответствие с настоящим Законом в течение двух месяцев со дня вступления настоящего Закона в силу.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4. Нормативные правовые акты Совета Министров Донецкой Народной Республики, республиканских органов исполнительной власти, принятые до вступления в силу настоящего Закона, применяются в части, не противоречащей настоящему Закону.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5. Положения настоящего Закона в части обязательности применения регистраторов расчетных операций для платежных терминалов применяются по истечении трех месяцев со дня вступления настоящего Закона в силу.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6. В случае выявления нарушений, ответственность за которые предусмотрена пунктами 1 и 11–12 части 1 статьи 11 настоящего Закона, у субъектов хозяйствования, которые до вступления в силу настоящего Закона уже привлекались к ответственности за такие нарушения – налагается штрафная (финансовая) санкция в порядке, предусмотренном частью 2 статьи 13 настоящего Закона.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7. Внести в </w:t>
      </w:r>
      <w:hyperlink r:id="rId10" w:history="1">
        <w:r w:rsidRPr="009800A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 xml:space="preserve">Закон Донецкой Народной Республики </w:t>
        </w:r>
        <w:r w:rsidRPr="009800A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25 декабря 2015 года</w:t>
        </w:r>
        <w:r w:rsidRPr="009800AA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9800A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 99-IHC «О налоговой системе»</w:t>
        </w:r>
      </w:hyperlink>
      <w:r w:rsidRPr="00771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(опубликован на официальном сайте </w:t>
      </w:r>
      <w:r w:rsidRPr="00771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Народного Совета Донецкой Народной Республики 19 января 2016 года)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в статье 155 слова «О применении регистраторов расчетных операций в сфере торговли, общественного питания и услуг» заменить словами «О регистрации расчетных операций при осуществлении наличных и (или) безналичных расчетов»;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часть 248.1 статьи 248 признать утратившей силу.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Статья 16.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Вступление настоящего Закона в силу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по истечении трех месяцев со дня его опубликования.</w:t>
      </w:r>
    </w:p>
    <w:p w:rsidR="0077165C" w:rsidRDefault="0077165C" w:rsidP="005458BA">
      <w:pPr>
        <w:widowControl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BA" w:rsidRDefault="005458BA" w:rsidP="005458BA">
      <w:pPr>
        <w:widowControl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BA" w:rsidRDefault="005458BA" w:rsidP="005458BA">
      <w:pPr>
        <w:widowControl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BA" w:rsidRPr="0077165C" w:rsidRDefault="005458BA" w:rsidP="005458BA">
      <w:pPr>
        <w:widowControl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BA" w:rsidRPr="003D4FEB" w:rsidRDefault="005458BA" w:rsidP="005458BA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Глава </w:t>
      </w:r>
    </w:p>
    <w:p w:rsidR="005458BA" w:rsidRPr="003D4FEB" w:rsidRDefault="005458BA" w:rsidP="005458BA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Донецкой Народн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3D4FEB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5458BA" w:rsidRPr="003D4FEB" w:rsidRDefault="005458BA" w:rsidP="005458BA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г. Донецк</w:t>
      </w:r>
    </w:p>
    <w:p w:rsidR="005458BA" w:rsidRPr="003D4FEB" w:rsidRDefault="00F53626" w:rsidP="005458BA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5458BA" w:rsidRPr="003D4FEB">
        <w:rPr>
          <w:rFonts w:ascii="Times New Roman" w:hAnsi="Times New Roman"/>
          <w:sz w:val="28"/>
          <w:szCs w:val="28"/>
        </w:rPr>
        <w:t xml:space="preserve"> 2017 года</w:t>
      </w:r>
    </w:p>
    <w:p w:rsidR="005458BA" w:rsidRPr="00A9665C" w:rsidRDefault="005458BA" w:rsidP="005458B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№ </w:t>
      </w:r>
      <w:r w:rsidR="00F53626">
        <w:rPr>
          <w:rFonts w:ascii="Times New Roman" w:hAnsi="Times New Roman"/>
          <w:sz w:val="28"/>
          <w:szCs w:val="28"/>
        </w:rPr>
        <w:t>177-IНС</w:t>
      </w:r>
    </w:p>
    <w:p w:rsidR="0077165C" w:rsidRPr="0077165C" w:rsidRDefault="0077165C" w:rsidP="005458B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529F" w:rsidRDefault="00CC529F" w:rsidP="005458BA"/>
    <w:sectPr w:rsidR="00CC529F" w:rsidSect="005458BA">
      <w:headerReference w:type="default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D7" w:rsidRDefault="00EE7AD7">
      <w:pPr>
        <w:spacing w:after="0" w:line="240" w:lineRule="auto"/>
      </w:pPr>
      <w:r>
        <w:separator/>
      </w:r>
    </w:p>
  </w:endnote>
  <w:endnote w:type="continuationSeparator" w:id="0">
    <w:p w:rsidR="00EE7AD7" w:rsidRDefault="00EE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D" w:rsidRDefault="00EE7AD7" w:rsidP="00705663">
    <w:pPr>
      <w:pStyle w:val="a5"/>
      <w:framePr w:wrap="auto" w:vAnchor="text" w:hAnchor="margin" w:xAlign="right" w:y="1"/>
      <w:rPr>
        <w:rStyle w:val="a7"/>
        <w:rFonts w:cs="Calibri"/>
      </w:rPr>
    </w:pPr>
  </w:p>
  <w:p w:rsidR="002360DD" w:rsidRDefault="00EE7AD7" w:rsidP="007740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D7" w:rsidRDefault="00EE7AD7">
      <w:pPr>
        <w:spacing w:after="0" w:line="240" w:lineRule="auto"/>
      </w:pPr>
      <w:r>
        <w:separator/>
      </w:r>
    </w:p>
  </w:footnote>
  <w:footnote w:type="continuationSeparator" w:id="0">
    <w:p w:rsidR="00EE7AD7" w:rsidRDefault="00EE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90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8BA" w:rsidRPr="005458BA" w:rsidRDefault="005458B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8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8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8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493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458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32B" w:rsidRDefault="00EE7A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5C"/>
    <w:rsid w:val="002F3959"/>
    <w:rsid w:val="003D6136"/>
    <w:rsid w:val="00524F6E"/>
    <w:rsid w:val="005458BA"/>
    <w:rsid w:val="00731F9C"/>
    <w:rsid w:val="0077165C"/>
    <w:rsid w:val="00833E7D"/>
    <w:rsid w:val="008B1A88"/>
    <w:rsid w:val="009800AA"/>
    <w:rsid w:val="00AA2D3D"/>
    <w:rsid w:val="00B115B7"/>
    <w:rsid w:val="00C01493"/>
    <w:rsid w:val="00C85BFD"/>
    <w:rsid w:val="00CC529F"/>
    <w:rsid w:val="00D578A4"/>
    <w:rsid w:val="00E345C9"/>
    <w:rsid w:val="00EE7AD7"/>
    <w:rsid w:val="00F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65C"/>
  </w:style>
  <w:style w:type="paragraph" w:styleId="a5">
    <w:name w:val="footer"/>
    <w:basedOn w:val="a"/>
    <w:link w:val="a6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65C"/>
  </w:style>
  <w:style w:type="character" w:styleId="a7">
    <w:name w:val="page number"/>
    <w:basedOn w:val="a0"/>
    <w:uiPriority w:val="99"/>
    <w:rsid w:val="007716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8B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8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65C"/>
  </w:style>
  <w:style w:type="paragraph" w:styleId="a5">
    <w:name w:val="footer"/>
    <w:basedOn w:val="a"/>
    <w:link w:val="a6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65C"/>
  </w:style>
  <w:style w:type="character" w:styleId="a7">
    <w:name w:val="page number"/>
    <w:basedOn w:val="a0"/>
    <w:uiPriority w:val="99"/>
    <w:rsid w:val="007716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8B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8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o-nalogovoj-sisteme-donetskoj-narodnoj-respubli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nrsovet.su/zakon-o-nalogovoj-sisteme-donetskoj-narodnoj-respubl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-o-nalogovoj-sisteme-donetskoj-narodnoj-respubl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5557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Шуткина Наталья Геннадиевна</dc:creator>
  <cp:lastModifiedBy>maxpc</cp:lastModifiedBy>
  <cp:revision>2</cp:revision>
  <cp:lastPrinted>2017-05-06T14:40:00Z</cp:lastPrinted>
  <dcterms:created xsi:type="dcterms:W3CDTF">2017-05-23T13:19:00Z</dcterms:created>
  <dcterms:modified xsi:type="dcterms:W3CDTF">2017-05-23T13:19:00Z</dcterms:modified>
</cp:coreProperties>
</file>