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rsidR="00633120" w:rsidRDefault="00633120"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Pr="00786F81" w:rsidRDefault="00786F81" w:rsidP="00786F81">
      <w:pPr>
        <w:pStyle w:val="4"/>
        <w:spacing w:before="0"/>
        <w:jc w:val="center"/>
        <w:rPr>
          <w:rFonts w:ascii="Times New Roman" w:hAnsi="Times New Roman" w:cs="Times New Roman"/>
          <w:i w:val="0"/>
          <w:color w:val="000000" w:themeColor="text1"/>
          <w:sz w:val="28"/>
          <w:szCs w:val="28"/>
        </w:rPr>
      </w:pPr>
      <w:r w:rsidRPr="00786F81">
        <w:rPr>
          <w:rFonts w:ascii="Times New Roman" w:hAnsi="Times New Roman" w:cs="Times New Roman"/>
          <w:i w:val="0"/>
          <w:color w:val="000000" w:themeColor="text1"/>
          <w:sz w:val="28"/>
          <w:szCs w:val="28"/>
        </w:rPr>
        <w:t>Принят Постановлением Народного Совета 22 декабря 2017 года</w:t>
      </w:r>
    </w:p>
    <w:p w:rsidR="00786F81" w:rsidRDefault="00786F81" w:rsidP="00786F81">
      <w:pPr>
        <w:pStyle w:val="a3"/>
        <w:spacing w:line="276" w:lineRule="auto"/>
        <w:jc w:val="center"/>
        <w:rPr>
          <w:rFonts w:ascii="Times New Roman" w:hAnsi="Times New Roman"/>
          <w:b/>
          <w:sz w:val="28"/>
          <w:szCs w:val="28"/>
        </w:rPr>
      </w:pPr>
    </w:p>
    <w:p w:rsidR="00786F81" w:rsidRPr="00324114" w:rsidRDefault="00786F81" w:rsidP="00786F81">
      <w:pPr>
        <w:pStyle w:val="a3"/>
        <w:spacing w:line="276" w:lineRule="auto"/>
        <w:jc w:val="center"/>
        <w:rPr>
          <w:rFonts w:ascii="Times New Roman" w:hAnsi="Times New Roman"/>
          <w:b/>
          <w:sz w:val="28"/>
          <w:szCs w:val="28"/>
        </w:rPr>
      </w:pP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 и органов местного самоуправления, если такие сообщения не содержат сведений рекламного характера и не являются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10)</w:t>
      </w:r>
      <w:r w:rsidRPr="00324114">
        <w:rPr>
          <w:rFonts w:ascii="Times New Roman" w:hAnsi="Times New Roman"/>
          <w:sz w:val="28"/>
          <w:szCs w:val="28"/>
          <w:lang w:val="uk-UA"/>
        </w:rPr>
        <w:t> </w:t>
      </w:r>
      <w:r w:rsidRPr="00324114">
        <w:rPr>
          <w:rFonts w:ascii="Times New Roman" w:hAnsi="Times New Roman"/>
          <w:noProof/>
          <w:sz w:val="28"/>
          <w:szCs w:val="28"/>
        </w:rPr>
        <w:t>информацию о товарах, работах, услугах и их производителе, размещенн</w:t>
      </w:r>
      <w:r>
        <w:rPr>
          <w:rFonts w:ascii="Times New Roman" w:hAnsi="Times New Roman"/>
          <w:noProof/>
          <w:sz w:val="28"/>
          <w:szCs w:val="28"/>
        </w:rPr>
        <w:t>ую</w:t>
      </w:r>
      <w:r w:rsidRPr="00324114">
        <w:rPr>
          <w:rFonts w:ascii="Times New Roman" w:hAnsi="Times New Roman"/>
          <w:noProof/>
          <w:sz w:val="28"/>
          <w:szCs w:val="28"/>
        </w:rPr>
        <w:t xml:space="preserve"> в витрине магазина, помещения или сооружения, в котором они реализуются или предоставляются потребителю, в том числе на элементах оборудования </w:t>
      </w:r>
      <w:r w:rsidR="004A65EE">
        <w:rPr>
          <w:rFonts w:ascii="Times New Roman" w:hAnsi="Times New Roman"/>
          <w:noProof/>
          <w:sz w:val="28"/>
          <w:szCs w:val="28"/>
        </w:rPr>
        <w:t>и (или)</w:t>
      </w:r>
      <w:r w:rsidRPr="00324114">
        <w:rPr>
          <w:rFonts w:ascii="Times New Roman" w:hAnsi="Times New Roman"/>
          <w:noProof/>
          <w:sz w:val="28"/>
          <w:szCs w:val="28"/>
        </w:rPr>
        <w:t xml:space="preserve"> оформлени</w:t>
      </w:r>
      <w:r>
        <w:rPr>
          <w:rFonts w:ascii="Times New Roman" w:hAnsi="Times New Roman"/>
          <w:noProof/>
          <w:sz w:val="28"/>
          <w:szCs w:val="28"/>
        </w:rPr>
        <w:t>я</w:t>
      </w:r>
      <w:r w:rsidRPr="00324114">
        <w:rPr>
          <w:rFonts w:ascii="Times New Roman" w:hAnsi="Times New Roman"/>
          <w:noProof/>
          <w:sz w:val="28"/>
          <w:szCs w:val="28"/>
        </w:rPr>
        <w:t xml:space="preserve"> мест торговли.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w:t>
      </w:r>
      <w:r w:rsidRPr="00324114">
        <w:rPr>
          <w:rFonts w:ascii="Times New Roman" w:hAnsi="Times New Roman"/>
          <w:sz w:val="28"/>
          <w:szCs w:val="28"/>
          <w:lang w:eastAsia="ru-RU"/>
        </w:rPr>
        <w:lastRenderedPageBreak/>
        <w:t>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sidRPr="00324114">
        <w:rPr>
          <w:rFonts w:ascii="Times New Roman" w:hAnsi="Times New Roman"/>
          <w:b/>
          <w:sz w:val="28"/>
          <w:szCs w:val="28"/>
          <w:lang w:eastAsia="ru-RU"/>
        </w:rPr>
        <w:t xml:space="preserve"> Основные понятия, </w:t>
      </w:r>
      <w:r w:rsidR="008E7DCF">
        <w:rPr>
          <w:rFonts w:ascii="Times New Roman" w:hAnsi="Times New Roman"/>
          <w:b/>
          <w:sz w:val="28"/>
          <w:szCs w:val="28"/>
          <w:lang w:eastAsia="ru-RU"/>
        </w:rPr>
        <w:t>используемые в настоящем Законе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(штендер) – временное средство наружной рекламы, располагаемое, как правило, на тротуарах вдоль фасада здания либо иного сооружения;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 и направленная на привлечение внимания к объекту рекламирования, формирование или поддержание интереса к нему и его продвижение на рынке;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рекламопроизводитель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рекламораспространитель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 и направленная на достижение благотворительных и иных общественно полезных целей, а также обеспечение интересов государства;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средств для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Style w:val="w"/>
          <w:rFonts w:ascii="Times New Roman" w:hAnsi="Times New Roman"/>
          <w:bCs/>
          <w:sz w:val="28"/>
          <w:szCs w:val="28"/>
        </w:rPr>
        <w:t>средство</w:t>
      </w:r>
      <w:r w:rsidRPr="00324114">
        <w:rPr>
          <w:rFonts w:ascii="Times New Roman" w:hAnsi="Times New Roman"/>
          <w:bCs/>
          <w:sz w:val="28"/>
          <w:szCs w:val="28"/>
        </w:rPr>
        <w:t xml:space="preserve"> </w:t>
      </w:r>
      <w:r w:rsidRPr="00324114">
        <w:rPr>
          <w:rStyle w:val="w"/>
          <w:rFonts w:ascii="Times New Roman" w:hAnsi="Times New Roman"/>
          <w:bCs/>
          <w:sz w:val="28"/>
          <w:szCs w:val="28"/>
        </w:rPr>
        <w:t>индивидуализации</w:t>
      </w:r>
      <w:r w:rsidR="008E7DCF">
        <w:rPr>
          <w:rStyle w:val="w"/>
          <w:rFonts w:ascii="Times New Roman" w:hAnsi="Times New Roman"/>
          <w:bCs/>
          <w:sz w:val="28"/>
          <w:szCs w:val="28"/>
        </w:rPr>
        <w:t xml:space="preserve"> </w:t>
      </w:r>
      <w:r>
        <w:rPr>
          <w:rFonts w:ascii="Times New Roman" w:hAnsi="Times New Roman"/>
          <w:sz w:val="28"/>
          <w:szCs w:val="28"/>
        </w:rPr>
        <w:t>–</w:t>
      </w:r>
      <w:r w:rsidRPr="00324114">
        <w:rPr>
          <w:rFonts w:ascii="Times New Roman" w:hAnsi="Times New Roman"/>
          <w:sz w:val="28"/>
          <w:szCs w:val="28"/>
        </w:rPr>
        <w:t xml:space="preserve"> </w:t>
      </w:r>
      <w:r w:rsidRPr="00324114">
        <w:rPr>
          <w:rStyle w:val="w"/>
          <w:rFonts w:ascii="Times New Roman" w:hAnsi="Times New Roman"/>
          <w:sz w:val="28"/>
          <w:szCs w:val="28"/>
        </w:rPr>
        <w:t>обозначение</w:t>
      </w:r>
      <w:r w:rsidRPr="00324114">
        <w:rPr>
          <w:rFonts w:ascii="Times New Roman" w:hAnsi="Times New Roman"/>
          <w:sz w:val="28"/>
          <w:szCs w:val="28"/>
        </w:rPr>
        <w:t xml:space="preserve">, </w:t>
      </w:r>
      <w:r w:rsidRPr="00324114">
        <w:rPr>
          <w:rStyle w:val="w"/>
          <w:rFonts w:ascii="Times New Roman" w:hAnsi="Times New Roman"/>
          <w:sz w:val="28"/>
          <w:szCs w:val="28"/>
        </w:rPr>
        <w:t>служащее</w:t>
      </w:r>
      <w:r w:rsidRPr="00324114">
        <w:rPr>
          <w:rFonts w:ascii="Times New Roman" w:hAnsi="Times New Roman"/>
          <w:sz w:val="28"/>
          <w:szCs w:val="28"/>
        </w:rPr>
        <w:t xml:space="preserve"> </w:t>
      </w:r>
      <w:r w:rsidRPr="00324114">
        <w:rPr>
          <w:rStyle w:val="w"/>
          <w:rFonts w:ascii="Times New Roman" w:hAnsi="Times New Roman"/>
          <w:sz w:val="28"/>
          <w:szCs w:val="28"/>
        </w:rPr>
        <w:t>для</w:t>
      </w:r>
      <w:r w:rsidRPr="00324114">
        <w:rPr>
          <w:rFonts w:ascii="Times New Roman" w:hAnsi="Times New Roman"/>
          <w:sz w:val="28"/>
          <w:szCs w:val="28"/>
        </w:rPr>
        <w:t xml:space="preserve"> </w:t>
      </w:r>
      <w:r w:rsidRPr="00324114">
        <w:rPr>
          <w:rStyle w:val="w"/>
          <w:rFonts w:ascii="Times New Roman" w:hAnsi="Times New Roman"/>
          <w:sz w:val="28"/>
          <w:szCs w:val="28"/>
        </w:rPr>
        <w:t>различения</w:t>
      </w:r>
      <w:r w:rsidRPr="00324114">
        <w:rPr>
          <w:rFonts w:ascii="Times New Roman" w:hAnsi="Times New Roman"/>
          <w:sz w:val="28"/>
          <w:szCs w:val="28"/>
        </w:rPr>
        <w:t xml:space="preserve"> </w:t>
      </w:r>
      <w:r w:rsidRPr="00324114">
        <w:rPr>
          <w:rStyle w:val="w"/>
          <w:rFonts w:ascii="Times New Roman" w:hAnsi="Times New Roman"/>
          <w:sz w:val="28"/>
          <w:szCs w:val="28"/>
        </w:rPr>
        <w:t>товаров</w:t>
      </w:r>
      <w:r w:rsidRPr="00324114">
        <w:rPr>
          <w:rFonts w:ascii="Times New Roman" w:hAnsi="Times New Roman"/>
          <w:sz w:val="28"/>
          <w:szCs w:val="28"/>
        </w:rPr>
        <w:t xml:space="preserve">, </w:t>
      </w:r>
      <w:r w:rsidRPr="00324114">
        <w:rPr>
          <w:rStyle w:val="w"/>
          <w:rFonts w:ascii="Times New Roman" w:hAnsi="Times New Roman"/>
          <w:sz w:val="28"/>
          <w:szCs w:val="28"/>
        </w:rPr>
        <w:t>услуг</w:t>
      </w:r>
      <w:r w:rsidRPr="00324114">
        <w:rPr>
          <w:rFonts w:ascii="Times New Roman" w:hAnsi="Times New Roman"/>
          <w:sz w:val="28"/>
          <w:szCs w:val="28"/>
        </w:rPr>
        <w:t xml:space="preserve">, </w:t>
      </w:r>
      <w:r w:rsidRPr="00324114">
        <w:rPr>
          <w:rStyle w:val="w"/>
          <w:rFonts w:ascii="Times New Roman" w:hAnsi="Times New Roman"/>
          <w:sz w:val="28"/>
          <w:szCs w:val="28"/>
        </w:rPr>
        <w:t>предприятий</w:t>
      </w:r>
      <w:r w:rsidRPr="00324114">
        <w:rPr>
          <w:rFonts w:ascii="Times New Roman" w:hAnsi="Times New Roman"/>
          <w:sz w:val="28"/>
          <w:szCs w:val="28"/>
        </w:rPr>
        <w:t xml:space="preserve">, </w:t>
      </w:r>
      <w:r w:rsidRPr="00324114">
        <w:rPr>
          <w:rStyle w:val="w"/>
          <w:rFonts w:ascii="Times New Roman" w:hAnsi="Times New Roman"/>
          <w:sz w:val="28"/>
          <w:szCs w:val="28"/>
        </w:rPr>
        <w:t>организаций</w:t>
      </w:r>
      <w:r w:rsidRPr="00324114">
        <w:rPr>
          <w:rFonts w:ascii="Times New Roman" w:hAnsi="Times New Roman"/>
          <w:sz w:val="28"/>
          <w:szCs w:val="28"/>
        </w:rPr>
        <w:t xml:space="preserve"> </w:t>
      </w:r>
      <w:r w:rsidRPr="00324114">
        <w:rPr>
          <w:rStyle w:val="w"/>
          <w:rFonts w:ascii="Times New Roman" w:hAnsi="Times New Roman"/>
          <w:sz w:val="28"/>
          <w:szCs w:val="28"/>
        </w:rPr>
        <w:t>и</w:t>
      </w:r>
      <w:r w:rsidRPr="00324114">
        <w:rPr>
          <w:rFonts w:ascii="Times New Roman" w:hAnsi="Times New Roman"/>
          <w:sz w:val="28"/>
          <w:szCs w:val="28"/>
        </w:rPr>
        <w:t xml:space="preserve"> </w:t>
      </w:r>
      <w:r w:rsidRPr="00324114">
        <w:rPr>
          <w:rStyle w:val="w"/>
          <w:rFonts w:ascii="Times New Roman" w:hAnsi="Times New Roman"/>
          <w:sz w:val="28"/>
          <w:szCs w:val="28"/>
        </w:rPr>
        <w:t>других</w:t>
      </w:r>
      <w:r w:rsidRPr="00324114">
        <w:rPr>
          <w:rFonts w:ascii="Times New Roman" w:hAnsi="Times New Roman"/>
          <w:sz w:val="28"/>
          <w:szCs w:val="28"/>
        </w:rPr>
        <w:t xml:space="preserve"> </w:t>
      </w:r>
      <w:r w:rsidRPr="00324114">
        <w:rPr>
          <w:rStyle w:val="w"/>
          <w:rFonts w:ascii="Times New Roman" w:hAnsi="Times New Roman"/>
          <w:sz w:val="28"/>
          <w:szCs w:val="28"/>
        </w:rPr>
        <w:t>объектов</w:t>
      </w:r>
      <w:r w:rsidRPr="00324114">
        <w:rPr>
          <w:rFonts w:ascii="Times New Roman" w:hAnsi="Times New Roman"/>
          <w:sz w:val="28"/>
          <w:szCs w:val="28"/>
        </w:rPr>
        <w:t xml:space="preserve"> </w:t>
      </w:r>
      <w:r w:rsidRPr="00324114">
        <w:rPr>
          <w:rStyle w:val="w"/>
          <w:rFonts w:ascii="Times New Roman" w:hAnsi="Times New Roman"/>
          <w:sz w:val="28"/>
          <w:szCs w:val="28"/>
        </w:rPr>
        <w:t>в</w:t>
      </w:r>
      <w:r w:rsidRPr="00324114">
        <w:rPr>
          <w:rFonts w:ascii="Times New Roman" w:hAnsi="Times New Roman"/>
          <w:sz w:val="28"/>
          <w:szCs w:val="28"/>
        </w:rPr>
        <w:t xml:space="preserve"> </w:t>
      </w:r>
      <w:r w:rsidRPr="00324114">
        <w:rPr>
          <w:rStyle w:val="w"/>
          <w:rFonts w:ascii="Times New Roman" w:hAnsi="Times New Roman"/>
          <w:sz w:val="28"/>
          <w:szCs w:val="28"/>
        </w:rPr>
        <w:t>сфере</w:t>
      </w:r>
      <w:r w:rsidRPr="00324114">
        <w:rPr>
          <w:rFonts w:ascii="Times New Roman" w:hAnsi="Times New Roman"/>
          <w:sz w:val="28"/>
          <w:szCs w:val="28"/>
        </w:rPr>
        <w:t xml:space="preserve"> </w:t>
      </w:r>
      <w:r w:rsidRPr="00324114">
        <w:rPr>
          <w:rStyle w:val="w"/>
          <w:rFonts w:ascii="Times New Roman" w:hAnsi="Times New Roman"/>
          <w:sz w:val="28"/>
          <w:szCs w:val="28"/>
        </w:rPr>
        <w:t>хозяйственного</w:t>
      </w:r>
      <w:r w:rsidRPr="00324114">
        <w:rPr>
          <w:rFonts w:ascii="Times New Roman" w:hAnsi="Times New Roman"/>
          <w:sz w:val="28"/>
          <w:szCs w:val="28"/>
        </w:rPr>
        <w:t xml:space="preserve"> </w:t>
      </w:r>
      <w:r w:rsidRPr="00324114">
        <w:rPr>
          <w:rStyle w:val="w"/>
          <w:rFonts w:ascii="Times New Roman" w:hAnsi="Times New Roman"/>
          <w:sz w:val="28"/>
          <w:szCs w:val="28"/>
        </w:rPr>
        <w:t>оборота</w:t>
      </w:r>
      <w:r>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 xml:space="preserve">3. </w:t>
      </w:r>
      <w:r w:rsidR="00626DC7" w:rsidRPr="00324114">
        <w:rPr>
          <w:rFonts w:ascii="Times New Roman" w:hAnsi="Times New Roman"/>
          <w:b/>
          <w:sz w:val="28"/>
          <w:szCs w:val="28"/>
        </w:rPr>
        <w:t>Законодательство о рекламе</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Законодательство Донецкой Народной Республики о рекламе основывается на Конституции Донецкой Народной Республики,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t>Статья </w:t>
      </w:r>
      <w:r w:rsidR="00626DC7" w:rsidRPr="00324114">
        <w:rPr>
          <w:rStyle w:val="blk"/>
          <w:rFonts w:ascii="Times New Roman" w:hAnsi="Times New Roman"/>
          <w:sz w:val="28"/>
          <w:szCs w:val="28"/>
        </w:rPr>
        <w:t>4.</w:t>
      </w:r>
      <w:r w:rsidR="00626DC7" w:rsidRPr="00324114">
        <w:rPr>
          <w:rStyle w:val="blk"/>
          <w:rFonts w:ascii="Times New Roman" w:hAnsi="Times New Roman"/>
          <w:b/>
          <w:sz w:val="28"/>
          <w:szCs w:val="28"/>
        </w:rPr>
        <w:t xml:space="preserve"> 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5.</w:t>
      </w:r>
      <w:r w:rsidR="00626DC7" w:rsidRPr="00324114">
        <w:rPr>
          <w:rFonts w:ascii="Times New Roman" w:hAnsi="Times New Roman"/>
          <w:b/>
          <w:sz w:val="28"/>
          <w:szCs w:val="28"/>
        </w:rPr>
        <w:t xml:space="preserve"> Спонсорство </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w:t>
      </w:r>
      <w:r w:rsidRPr="00324114">
        <w:rPr>
          <w:rFonts w:ascii="Times New Roman" w:hAnsi="Times New Roman"/>
          <w:sz w:val="28"/>
          <w:szCs w:val="28"/>
        </w:rPr>
        <w:lastRenderedPageBreak/>
        <w:t xml:space="preserve">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626DC7" w:rsidRPr="00324114">
        <w:rPr>
          <w:rFonts w:ascii="Times New Roman" w:hAnsi="Times New Roman"/>
          <w:b/>
          <w:sz w:val="28"/>
          <w:szCs w:val="28"/>
          <w:lang w:eastAsia="ru-RU"/>
        </w:rPr>
        <w:t xml:space="preserve"> Общие требования к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порочит честь, достоинство или деловую репутацию лица, в том числе конкурента;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w:t>
      </w:r>
      <w:r w:rsidRPr="00324114">
        <w:rPr>
          <w:rFonts w:ascii="Times New Roman" w:hAnsi="Times New Roman"/>
          <w:sz w:val="28"/>
          <w:szCs w:val="28"/>
          <w:lang w:eastAsia="ru-RU"/>
        </w:rPr>
        <w:lastRenderedPageBreak/>
        <w:t>соответствующие требования и ограничения, а также под видом рекламы изготовителя или продавца такого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об ассортименте и о комплектации товаров, о возможности их приобретения в определенном месте или в течение определенного срока, а также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000B64B3">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преимуществ приоб</w:t>
      </w:r>
      <w:r w:rsidR="000B64B3">
        <w:rPr>
          <w:rFonts w:ascii="Times New Roman" w:hAnsi="Times New Roman"/>
          <w:sz w:val="28"/>
          <w:szCs w:val="28"/>
          <w:lang w:eastAsia="ru-RU"/>
        </w:rPr>
        <w:t>ретателю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об объеме производства или продажи р</w:t>
      </w:r>
      <w:r w:rsidR="000B64B3">
        <w:rPr>
          <w:rFonts w:ascii="Times New Roman" w:hAnsi="Times New Roman"/>
          <w:sz w:val="28"/>
          <w:szCs w:val="28"/>
          <w:lang w:eastAsia="ru-RU"/>
        </w:rPr>
        <w:t>екламируемого или иного товара;</w:t>
      </w:r>
    </w:p>
    <w:p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26DC7" w:rsidRPr="00687203" w:rsidRDefault="00626DC7" w:rsidP="00442842">
      <w:pPr>
        <w:spacing w:after="360"/>
        <w:ind w:firstLine="709"/>
        <w:jc w:val="both"/>
        <w:rPr>
          <w:rStyle w:val="blk"/>
          <w:rFonts w:ascii="Times New Roman" w:hAnsi="Times New Roman"/>
          <w:sz w:val="28"/>
          <w:szCs w:val="28"/>
        </w:rPr>
      </w:pPr>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побуждать к совершению противоправных действий, установленных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угрожать безопасности движения автомобильного, железнодорожного, водного, воздушного транспорта;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тся использование в радио-, теле-, видео-, аудио- и кинопродукции или в другой продукции распространение скрытой рекламы, в том числе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одном из государственных языков Донецкой Народной Республики. </w:t>
      </w:r>
      <w:r w:rsidRPr="00324114">
        <w:rPr>
          <w:rFonts w:ascii="Times New Roman" w:hAnsi="Times New Roman"/>
          <w:sz w:val="28"/>
          <w:szCs w:val="28"/>
          <w:lang w:eastAsia="uk-UA"/>
        </w:rPr>
        <w:t>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товарных знаков (знаков обслуживания), а также рекламы, содержащей общепринятые иностранные термины и обозначения, вошедшие в применение в оригинальном написании и не имеющие обозначения на государственных языках Донецкой Народной Республики.</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626DC7" w:rsidRPr="00324114">
        <w:rPr>
          <w:rFonts w:ascii="Times New Roman" w:hAnsi="Times New Roman"/>
          <w:sz w:val="28"/>
          <w:szCs w:val="28"/>
        </w:rPr>
        <w:t>7.</w:t>
      </w:r>
      <w:r w:rsidR="00626DC7" w:rsidRPr="00324114">
        <w:rPr>
          <w:rFonts w:ascii="Times New Roman" w:hAnsi="Times New Roman"/>
          <w:b/>
          <w:sz w:val="28"/>
          <w:szCs w:val="28"/>
        </w:rPr>
        <w:t xml:space="preserve"> Защита детей при распространении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реклама для детей с использованием настоящего или игрушечного оружия либо взрыво- и пожароопасных предметов;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626DC7" w:rsidRPr="00324114">
        <w:rPr>
          <w:rFonts w:ascii="Times New Roman" w:hAnsi="Times New Roman"/>
          <w:b/>
          <w:sz w:val="28"/>
          <w:szCs w:val="28"/>
          <w:lang w:eastAsia="ru-RU"/>
        </w:rPr>
        <w:t xml:space="preserve"> Товары, реклама которых не допускается</w:t>
      </w:r>
    </w:p>
    <w:p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обязательной сертификации или иному обязательному подтверждению соответствия требованиям технических нормативных правовых актов, в случае отсутствия такой сертификации или подтверждения такого соответствия;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текст следующего содержания: «Живой звук», «Живой голо</w:t>
      </w:r>
      <w:r w:rsidR="004A65EE">
        <w:rPr>
          <w:rFonts w:ascii="Times New Roman" w:hAnsi="Times New Roman"/>
          <w:sz w:val="28"/>
          <w:szCs w:val="28"/>
          <w:lang w:eastAsia="ru-RU"/>
        </w:rPr>
        <w:t>с», «Использование фонограммы».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сект, незарегистрированных религиозных организаций и деструктивных религиозных течений и учений;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20)</w:t>
      </w:r>
      <w:r w:rsidRPr="00324114">
        <w:rPr>
          <w:rFonts w:ascii="Times New Roman" w:hAnsi="Times New Roman"/>
          <w:sz w:val="28"/>
          <w:szCs w:val="28"/>
          <w:lang w:val="uk-UA"/>
        </w:rPr>
        <w:t> </w:t>
      </w:r>
      <w:r w:rsidRPr="00324114">
        <w:rPr>
          <w:rFonts w:ascii="Times New Roman" w:hAnsi="Times New Roman"/>
          <w:sz w:val="28"/>
          <w:szCs w:val="28"/>
          <w:lang w:eastAsia="ru-RU"/>
        </w:rPr>
        <w:t>финансовых услуг, кроме финансовых услуг, оказываемых банками и иными финансовыми учреждениями государственной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626DC7" w:rsidRPr="00324114">
        <w:rPr>
          <w:rFonts w:ascii="Times New Roman" w:hAnsi="Times New Roman"/>
          <w:b/>
          <w:sz w:val="28"/>
          <w:szCs w:val="28"/>
          <w:lang w:eastAsia="ru-RU"/>
        </w:rPr>
        <w:t xml:space="preserve"> Реклама товаров при дистанционном способе их 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10.</w:t>
      </w:r>
      <w:r w:rsidR="00626DC7" w:rsidRPr="00324114">
        <w:rPr>
          <w:rFonts w:ascii="Times New Roman" w:hAnsi="Times New Roman"/>
          <w:b/>
          <w:sz w:val="28"/>
          <w:szCs w:val="28"/>
          <w:lang w:eastAsia="ru-RU"/>
        </w:rPr>
        <w:t xml:space="preserve"> Реклама о проведении стимулирующих мероприятий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11.</w:t>
      </w:r>
      <w:r w:rsidR="00626DC7" w:rsidRPr="00324114">
        <w:rPr>
          <w:rFonts w:ascii="Times New Roman" w:hAnsi="Times New Roman"/>
          <w:b/>
          <w:sz w:val="28"/>
          <w:szCs w:val="28"/>
          <w:lang w:eastAsia="ru-RU"/>
        </w:rPr>
        <w:t xml:space="preserve"> Социальная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rPr>
        <w:t>Рекламораспространители и рекламопроизводители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324114">
        <w:rPr>
          <w:rFonts w:ascii="Times New Roman" w:hAnsi="Times New Roman"/>
          <w:sz w:val="28"/>
          <w:szCs w:val="28"/>
          <w:lang w:eastAsia="ru-RU"/>
        </w:rPr>
        <w:t>.</w:t>
      </w:r>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12.</w:t>
      </w:r>
      <w:r w:rsidR="00626DC7" w:rsidRPr="00324114">
        <w:rPr>
          <w:rFonts w:ascii="Times New Roman" w:hAnsi="Times New Roman"/>
          <w:b/>
          <w:sz w:val="28"/>
          <w:szCs w:val="28"/>
          <w:lang w:eastAsia="ru-RU"/>
        </w:rPr>
        <w:t xml:space="preserve"> Срок действия рекламы, признаваемой офертой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 xml:space="preserve"> 13.</w:t>
      </w:r>
      <w:r w:rsidR="00626DC7" w:rsidRPr="00324114">
        <w:rPr>
          <w:rFonts w:ascii="Times New Roman" w:hAnsi="Times New Roman"/>
          <w:b/>
          <w:sz w:val="28"/>
          <w:szCs w:val="28"/>
          <w:lang w:eastAsia="ru-RU"/>
        </w:rPr>
        <w:t xml:space="preserve"> Предоставление информации рекламодателем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Pr="00324114">
        <w:rPr>
          <w:rFonts w:ascii="Times New Roman" w:hAnsi="Times New Roman"/>
          <w:b/>
          <w:sz w:val="28"/>
          <w:szCs w:val="28"/>
          <w:lang w:eastAsia="ru-RU"/>
        </w:rPr>
        <w:t xml:space="preserve"> Особенности отдельных способов распространения рекламы</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626DC7" w:rsidRPr="00324114">
        <w:rPr>
          <w:rFonts w:ascii="Times New Roman" w:hAnsi="Times New Roman"/>
          <w:b/>
          <w:sz w:val="28"/>
          <w:szCs w:val="28"/>
          <w:lang w:eastAsia="ru-RU"/>
        </w:rPr>
        <w:t xml:space="preserve"> Реклама в телепрограммах и телепередачах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Донецкой Народной Республики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Совета Министров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15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15.</w:t>
      </w:r>
      <w:r w:rsidR="00626DC7" w:rsidRPr="00324114">
        <w:rPr>
          <w:rFonts w:ascii="Times New Roman" w:hAnsi="Times New Roman"/>
          <w:b/>
          <w:sz w:val="28"/>
          <w:szCs w:val="28"/>
          <w:lang w:eastAsia="ru-RU"/>
        </w:rPr>
        <w:t xml:space="preserve"> Реклама в радиопрограммах и радиопередачах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w:t>
      </w:r>
      <w:r w:rsidRPr="00324114">
        <w:rPr>
          <w:rFonts w:ascii="Times New Roman" w:hAnsi="Times New Roman"/>
          <w:sz w:val="28"/>
          <w:szCs w:val="28"/>
          <w:lang w:eastAsia="ru-RU"/>
        </w:rPr>
        <w:lastRenderedPageBreak/>
        <w:t>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 xml:space="preserve">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w:t>
      </w:r>
      <w:r w:rsidRPr="00324114">
        <w:rPr>
          <w:rFonts w:ascii="Times New Roman" w:hAnsi="Times New Roman"/>
          <w:sz w:val="28"/>
          <w:szCs w:val="28"/>
          <w:lang w:eastAsia="ru-RU"/>
        </w:rPr>
        <w:lastRenderedPageBreak/>
        <w:t>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Совета Министров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1–8, 12 и 13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16.</w:t>
      </w:r>
      <w:r w:rsidR="00626DC7" w:rsidRPr="00324114">
        <w:rPr>
          <w:rFonts w:ascii="Times New Roman" w:hAnsi="Times New Roman"/>
          <w:b/>
          <w:sz w:val="28"/>
          <w:szCs w:val="28"/>
          <w:lang w:eastAsia="ru-RU"/>
        </w:rPr>
        <w:t xml:space="preserve"> Реклама в периодических печатных изданиях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 xml:space="preserve">на правах </w:t>
      </w:r>
      <w:r w:rsidRPr="00324114">
        <w:rPr>
          <w:rFonts w:ascii="Times New Roman" w:hAnsi="Times New Roman"/>
          <w:sz w:val="28"/>
          <w:szCs w:val="28"/>
        </w:rPr>
        <w:lastRenderedPageBreak/>
        <w:t>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Реклама, распространяемая при кино- и видеообслуживании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При кино- и видеообслуживании,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r w:rsidRPr="00C52D18">
        <w:rPr>
          <w:rFonts w:ascii="Times New Roman" w:hAnsi="Times New Roman"/>
          <w:sz w:val="28"/>
          <w:szCs w:val="28"/>
          <w:lang w:eastAsia="ru-RU"/>
        </w:rPr>
        <w:t>киновидеозрелищные</w:t>
      </w:r>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626DC7" w:rsidRPr="00324114">
        <w:rPr>
          <w:rFonts w:ascii="Times New Roman" w:hAnsi="Times New Roman"/>
          <w:b/>
          <w:sz w:val="28"/>
          <w:szCs w:val="28"/>
          <w:lang w:eastAsia="ru-RU"/>
        </w:rPr>
        <w:t xml:space="preserve"> Реклама, распространяемая по сетям электросвязи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использование для распространения рекламы бесплатных номеров телефонов полиции, скорой медицинской помощи, пожарной охраны и других аварийных служб.</w:t>
      </w:r>
    </w:p>
    <w:p w:rsidR="00626DC7" w:rsidRPr="00324114" w:rsidRDefault="00701FCB" w:rsidP="00442842">
      <w:pPr>
        <w:spacing w:after="360"/>
        <w:ind w:firstLine="709"/>
        <w:jc w:val="both"/>
        <w:rPr>
          <w:rFonts w:ascii="Times New Roman" w:hAnsi="Times New Roman"/>
          <w:b/>
          <w:sz w:val="28"/>
          <w:szCs w:val="28"/>
          <w:highlight w:val="yellow"/>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19.</w:t>
      </w:r>
      <w:r w:rsidR="00626DC7" w:rsidRPr="00324114">
        <w:rPr>
          <w:rFonts w:ascii="Times New Roman" w:hAnsi="Times New Roman"/>
          <w:b/>
          <w:sz w:val="28"/>
          <w:szCs w:val="28"/>
          <w:lang w:eastAsia="ru-RU"/>
        </w:rPr>
        <w:t xml:space="preserve"> Наружная реклама</w:t>
      </w:r>
      <w:r w:rsidR="00626DC7" w:rsidRPr="00324114">
        <w:rPr>
          <w:rFonts w:ascii="Times New Roman" w:hAnsi="Times New Roman"/>
          <w:b/>
          <w:sz w:val="28"/>
          <w:szCs w:val="28"/>
          <w:highlight w:val="yellow"/>
          <w:lang w:eastAsia="ru-RU"/>
        </w:rPr>
        <w:t xml:space="preserve">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Установка и эксплуатация средства наружной рекламы осуществляется на основании разрешения и при условии заключения договора о предоставлении в пользование места для размещения средства наружной рекламы с собственником земельного участка, здания или иного недвижимого имущества, на котором размещается средство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пользование данным местом устанавливается Советом Министров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 утвержденными Советом Министров Донецкой Народной Республики, в следующих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правилам и другим нормативным актам, содержащим требования к размещению средств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признания недействительным разрешения в судебном порядке;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разрушения объекта, на котором размещено средство наружной рекламы, или когда такой объект подлежит ремонту;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В случае невыполнения предписания о демонтаже либо если собственник или иной законный владелец земельного участка или недвижимого 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 xml:space="preserve">Расходы на выполнение работ по принудительному демонтажу, транспортировке, хранению, утилизации подлежат возмещению за счет </w:t>
      </w:r>
      <w:r w:rsidRPr="00324114">
        <w:rPr>
          <w:rFonts w:ascii="Times New Roman" w:hAnsi="Times New Roman"/>
          <w:sz w:val="28"/>
          <w:szCs w:val="28"/>
        </w:rPr>
        <w:lastRenderedPageBreak/>
        <w:t>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t>22.</w:t>
      </w:r>
      <w:r w:rsidRPr="00324114">
        <w:rPr>
          <w:rFonts w:ascii="Times New Roman" w:hAnsi="Times New Roman"/>
          <w:sz w:val="28"/>
          <w:szCs w:val="28"/>
          <w:lang w:val="uk-UA"/>
        </w:rPr>
        <w:t> </w:t>
      </w:r>
      <w:r w:rsidRPr="00324114">
        <w:rPr>
          <w:rFonts w:ascii="Times New Roman" w:hAnsi="Times New Roman"/>
          <w:sz w:val="28"/>
          <w:szCs w:val="28"/>
        </w:rPr>
        <w:t>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w:t>
      </w:r>
    </w:p>
    <w:p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626DC7" w:rsidRPr="00324114">
        <w:rPr>
          <w:rFonts w:ascii="Times New Roman" w:hAnsi="Times New Roman"/>
          <w:b/>
          <w:sz w:val="28"/>
          <w:szCs w:val="28"/>
        </w:rPr>
        <w:t xml:space="preserve"> Размещение средств наружной рекламы на автомобильных дорогах (улицах)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21.</w:t>
      </w:r>
      <w:r w:rsidR="00626DC7" w:rsidRPr="00324114">
        <w:rPr>
          <w:rFonts w:ascii="Times New Roman" w:hAnsi="Times New Roman"/>
          <w:b/>
          <w:sz w:val="28"/>
          <w:szCs w:val="28"/>
          <w:lang w:eastAsia="ru-RU"/>
        </w:rPr>
        <w:t xml:space="preserve"> Реклама на транспортных средствах и с их использованием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специальных и оперативных служб, имеющих предусмотренные требованиями технических нормативных правовых актов цветографические схемы, опознавательные знаки, надписи и эмблемы</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 xml:space="preserve">ся звуковыми или световыми сигналами, </w:t>
      </w:r>
      <w:r w:rsidRPr="00324114">
        <w:rPr>
          <w:rFonts w:ascii="Times New Roman" w:hAnsi="Times New Roman"/>
          <w:noProof/>
          <w:sz w:val="28"/>
          <w:szCs w:val="28"/>
        </w:rPr>
        <w:lastRenderedPageBreak/>
        <w:t>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и должна соответствовать иным требованиям технических нормативных правовых актов.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Pr="00324114">
        <w:rPr>
          <w:rFonts w:ascii="Times New Roman" w:hAnsi="Times New Roman"/>
          <w:b/>
          <w:sz w:val="28"/>
          <w:szCs w:val="28"/>
          <w:lang w:eastAsia="ru-RU"/>
        </w:rPr>
        <w:t xml:space="preserve"> Особенности рекламы отдельных видов товаров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626DC7" w:rsidRPr="00324114">
        <w:rPr>
          <w:rFonts w:ascii="Times New Roman" w:hAnsi="Times New Roman"/>
          <w:b/>
          <w:sz w:val="28"/>
          <w:szCs w:val="28"/>
          <w:lang w:eastAsia="ru-RU"/>
        </w:rPr>
        <w:t xml:space="preserve"> Реклама лекарственных средств, медицинских изделий и медицинских услуг, методов профилактики, диагностики, лечения и медицинской реабилитации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ойств здоровья;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части 2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а также на рекламу медицинских изделий.</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w:t>
      </w:r>
      <w:r w:rsidRPr="00324114">
        <w:rPr>
          <w:rFonts w:ascii="Times New Roman" w:hAnsi="Times New Roman"/>
          <w:sz w:val="28"/>
          <w:szCs w:val="28"/>
          <w:lang w:eastAsia="ru-RU"/>
        </w:rPr>
        <w:lastRenderedPageBreak/>
        <w:t xml:space="preserve">который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626DC7" w:rsidRPr="00324114">
        <w:rPr>
          <w:rFonts w:ascii="Times New Roman" w:hAnsi="Times New Roman"/>
          <w:b/>
          <w:sz w:val="28"/>
          <w:szCs w:val="28"/>
          <w:lang w:eastAsia="ru-RU"/>
        </w:rPr>
        <w:t xml:space="preserve"> Реклама продуктов детского питания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24.</w:t>
      </w:r>
      <w:r w:rsidR="00626DC7" w:rsidRPr="00324114">
        <w:rPr>
          <w:rFonts w:ascii="Times New Roman" w:hAnsi="Times New Roman"/>
          <w:b/>
          <w:sz w:val="28"/>
          <w:szCs w:val="28"/>
          <w:lang w:eastAsia="ru-RU"/>
        </w:rPr>
        <w:t xml:space="preserve"> Реклама продукции военного назначения и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государствами осуществляется в соответствии с нормативными правовыми актами Главы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25.</w:t>
      </w:r>
      <w:r w:rsidR="00626DC7" w:rsidRPr="00324114">
        <w:rPr>
          <w:rFonts w:ascii="Times New Roman" w:hAnsi="Times New Roman"/>
          <w:b/>
          <w:sz w:val="28"/>
          <w:szCs w:val="28"/>
          <w:lang w:eastAsia="ru-RU"/>
        </w:rPr>
        <w:t xml:space="preserve"> Реклама объектов строительства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w:t>
      </w:r>
      <w:r w:rsidRPr="00324114">
        <w:rPr>
          <w:rFonts w:ascii="Times New Roman" w:hAnsi="Times New Roman"/>
          <w:sz w:val="28"/>
          <w:szCs w:val="28"/>
        </w:rPr>
        <w:lastRenderedPageBreak/>
        <w:t>содержать номер лицензии (разрешения), дату ее выдачи и наименование органа, выдавшего такую лицензию (разрешение).</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Pr="00324114">
        <w:rPr>
          <w:rFonts w:ascii="Times New Roman" w:hAnsi="Times New Roman"/>
          <w:b/>
          <w:sz w:val="28"/>
          <w:szCs w:val="28"/>
          <w:lang w:eastAsia="ru-RU"/>
        </w:rPr>
        <w:t xml:space="preserve"> Государственный контроль (надзор) в сфере рекламы и ответственность за нарушение законодательства Донецкой Народной Республики о рекламе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626DC7" w:rsidRPr="00324114">
        <w:rPr>
          <w:rFonts w:ascii="Times New Roman" w:hAnsi="Times New Roman"/>
          <w:b/>
          <w:sz w:val="28"/>
          <w:szCs w:val="28"/>
          <w:lang w:eastAsia="ru-RU"/>
        </w:rPr>
        <w:t xml:space="preserve"> Государственный ко</w:t>
      </w:r>
      <w:r w:rsidR="00215128">
        <w:rPr>
          <w:rFonts w:ascii="Times New Roman" w:hAnsi="Times New Roman"/>
          <w:b/>
          <w:sz w:val="28"/>
          <w:szCs w:val="28"/>
          <w:lang w:eastAsia="ru-RU"/>
        </w:rPr>
        <w:t>нтроль (надзор)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(надзору)</w:t>
      </w:r>
      <w:r w:rsidRPr="00324114">
        <w:rPr>
          <w:rFonts w:ascii="Times New Roman" w:hAnsi="Times New Roman"/>
          <w:sz w:val="28"/>
          <w:szCs w:val="28"/>
        </w:rPr>
        <w:t xml:space="preserve"> </w:t>
      </w:r>
      <w:r w:rsidRPr="00324114">
        <w:rPr>
          <w:rFonts w:ascii="Times New Roman" w:hAnsi="Times New Roman"/>
          <w:sz w:val="28"/>
          <w:szCs w:val="28"/>
          <w:lang w:eastAsia="ru-RU"/>
        </w:rPr>
        <w:t xml:space="preserve">за соблюдением 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xml:space="preserve">), рассмотрения жалоб, </w:t>
      </w:r>
      <w:r w:rsidRPr="00324114">
        <w:rPr>
          <w:rFonts w:ascii="Times New Roman" w:hAnsi="Times New Roman"/>
          <w:sz w:val="28"/>
          <w:szCs w:val="28"/>
        </w:rPr>
        <w:lastRenderedPageBreak/>
        <w:t>проведения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рекламодателем, рекламопроизводителем или рекламораспространителем</w:t>
      </w:r>
      <w:r w:rsidRPr="00324114">
        <w:rPr>
          <w:rFonts w:ascii="Times New Roman" w:hAnsi="Times New Roman"/>
          <w:sz w:val="28"/>
          <w:szCs w:val="28"/>
        </w:rPr>
        <w:t xml:space="preserve"> (дистанционный контроль) путем проверки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рекламопроизводителями, рекламораспространителями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иные основания, предусмотренные Законом Донецкой Народной Республики от 21 августа 2015 года № 76-</w:t>
      </w:r>
      <w:r w:rsidRPr="00324114">
        <w:rPr>
          <w:rFonts w:ascii="Times New Roman" w:hAnsi="Times New Roman"/>
          <w:sz w:val="28"/>
          <w:szCs w:val="28"/>
          <w:lang w:val="en-US"/>
        </w:rPr>
        <w:t>I</w:t>
      </w:r>
      <w:r w:rsidRPr="00324114">
        <w:rPr>
          <w:rFonts w:ascii="Times New Roman" w:hAnsi="Times New Roman"/>
          <w:sz w:val="28"/>
          <w:szCs w:val="28"/>
        </w:rPr>
        <w:t>НС «О государственном надзоре в сфере хозяйственной деятельности», иными нормативными правовыми актами Донецкой Народной Республики.</w:t>
      </w:r>
    </w:p>
    <w:p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Ответственность за нарушение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ответственность в порядке, установленном законодательством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w:t>
      </w:r>
      <w:r w:rsidRPr="00324114">
        <w:rPr>
          <w:rFonts w:ascii="Times New Roman" w:hAnsi="Times New Roman"/>
          <w:sz w:val="28"/>
          <w:szCs w:val="28"/>
          <w:lang w:eastAsia="ru-RU"/>
        </w:rPr>
        <w:lastRenderedPageBreak/>
        <w:t xml:space="preserve">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(контррекламе).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(контррекламе) за счет средств рекламодателя. При этом суд определяет форму, место и сроки такого опровержения.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Суммы штрафов за нарушение законодательства Донецкой Народной Республики о рекламе и неисполнение предписаний органа государственного контроля зачисляются в Республиканский бюджет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Pr="00324114">
        <w:rPr>
          <w:rFonts w:ascii="Times New Roman" w:hAnsi="Times New Roman"/>
          <w:b/>
          <w:sz w:val="28"/>
          <w:szCs w:val="28"/>
          <w:lang w:eastAsia="ru-RU"/>
        </w:rPr>
        <w:t xml:space="preserve"> </w:t>
      </w:r>
      <w:r w:rsidRPr="00324114">
        <w:rPr>
          <w:rFonts w:ascii="Times New Roman" w:hAnsi="Times New Roman"/>
          <w:b/>
          <w:sz w:val="28"/>
          <w:szCs w:val="28"/>
        </w:rPr>
        <w:t>Заключительные и переходные положения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626DC7" w:rsidRPr="00324114">
        <w:rPr>
          <w:rFonts w:ascii="Times New Roman" w:hAnsi="Times New Roman"/>
          <w:b/>
          <w:sz w:val="28"/>
          <w:szCs w:val="28"/>
        </w:rPr>
        <w:t xml:space="preserve"> Приведение нормативных правовых актов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Совету Министров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и подать их на утверждение в Совет Министро</w:t>
      </w:r>
      <w:r w:rsidR="008F0928">
        <w:rPr>
          <w:rFonts w:ascii="Times New Roman" w:hAnsi="Times New Roman"/>
          <w:sz w:val="28"/>
          <w:szCs w:val="28"/>
        </w:rPr>
        <w:t>в Донецкой Народной Республики;</w:t>
      </w:r>
    </w:p>
    <w:p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lastRenderedPageBreak/>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Совет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Вступление в силу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0</w:t>
      </w:r>
      <w:r w:rsidR="00626DC7" w:rsidRPr="00324114">
        <w:rPr>
          <w:rFonts w:ascii="Times New Roman" w:hAnsi="Times New Roman"/>
          <w:sz w:val="28"/>
          <w:szCs w:val="28"/>
        </w:rPr>
        <w:t>.</w:t>
      </w:r>
      <w:r w:rsidR="00786F81">
        <w:rPr>
          <w:rFonts w:ascii="Times New Roman" w:hAnsi="Times New Roman"/>
          <w:sz w:val="28"/>
          <w:szCs w:val="28"/>
        </w:rPr>
        <w:t> </w:t>
      </w:r>
      <w:r w:rsidR="00626DC7" w:rsidRPr="00324114">
        <w:rPr>
          <w:rFonts w:ascii="Times New Roman" w:hAnsi="Times New Roman"/>
          <w:b/>
          <w:sz w:val="28"/>
          <w:szCs w:val="28"/>
        </w:rPr>
        <w:t>Особенности применения отдельных положений настоящего Закона после вступления его в силу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Право на размещение средств наружной рекламы субъектами хозяйствования частной формы собственности, предусмотренное частью 6 статьи 19 настоящего Закона </w:t>
      </w:r>
      <w:r w:rsidRPr="00F33B60">
        <w:rPr>
          <w:rFonts w:ascii="Times New Roman" w:hAnsi="Times New Roman"/>
          <w:sz w:val="28"/>
          <w:szCs w:val="28"/>
        </w:rPr>
        <w:t>временно приостанавливается</w:t>
      </w:r>
      <w:r w:rsidRPr="00324114">
        <w:rPr>
          <w:rFonts w:ascii="Times New Roman" w:hAnsi="Times New Roman"/>
          <w:sz w:val="28"/>
          <w:szCs w:val="28"/>
        </w:rPr>
        <w:t xml:space="preserve"> до официальной отмены военного положения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особых случаях предоставление права размещения средств наружной рекламы субъектами хозяйствования может устанавливаться нормативными правовыми актами Главы Донецкой Народной Республики и Совета Министров Донецкой Народной Республики.</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Переходные положения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w:t>
      </w:r>
      <w:r w:rsidRPr="00324114">
        <w:rPr>
          <w:rFonts w:ascii="Times New Roman" w:hAnsi="Times New Roman"/>
          <w:sz w:val="28"/>
          <w:szCs w:val="28"/>
          <w:lang w:eastAsia="ru-RU"/>
        </w:rPr>
        <w:lastRenderedPageBreak/>
        <w:t>Комиссию по решению вопросов размещения средства наружной рекламы для получения разрешения на размещение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нарушение рекламодателем, рекламопроизводителем или рекламораспространителем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w:t>
      </w:r>
      <w:r w:rsidRPr="00324114">
        <w:rPr>
          <w:rFonts w:ascii="Times New Roman" w:hAnsi="Times New Roman"/>
          <w:sz w:val="28"/>
          <w:szCs w:val="28"/>
          <w:lang w:eastAsia="ru-RU"/>
        </w:rPr>
        <w:lastRenderedPageBreak/>
        <w:t xml:space="preserve">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рекламой при кино- и видеообслуживании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референдумах,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рекламопроизводителем или рекламораспространителем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нарушение рекламодателем, рекламопроизводителем или рекламораспространителем запрета рекламы, направленной на детскую 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w:t>
      </w:r>
      <w:r w:rsidRPr="00324114">
        <w:rPr>
          <w:rFonts w:ascii="Times New Roman" w:hAnsi="Times New Roman"/>
          <w:sz w:val="28"/>
          <w:szCs w:val="28"/>
          <w:lang w:eastAsia="ru-RU"/>
        </w:rPr>
        <w:lastRenderedPageBreak/>
        <w:t>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w:t>
      </w:r>
      <w:r w:rsidRPr="00324114">
        <w:rPr>
          <w:rFonts w:ascii="Times New Roman" w:hAnsi="Times New Roman"/>
          <w:sz w:val="28"/>
          <w:szCs w:val="28"/>
          <w:lang w:eastAsia="ru-RU"/>
        </w:rPr>
        <w:lastRenderedPageBreak/>
        <w:t>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цветографические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w:t>
      </w:r>
      <w:r w:rsidRPr="00324114">
        <w:rPr>
          <w:rFonts w:ascii="Times New Roman" w:hAnsi="Times New Roman"/>
          <w:sz w:val="28"/>
          <w:szCs w:val="28"/>
          <w:lang w:eastAsia="ru-RU"/>
        </w:rPr>
        <w:lastRenderedPageBreak/>
        <w:t>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r w:rsidRPr="00701FCB">
        <w:rPr>
          <w:rFonts w:ascii="Times New Roman" w:hAnsi="Times New Roman"/>
          <w:sz w:val="28"/>
          <w:szCs w:val="28"/>
        </w:rPr>
        <w:t>Закона Донецкой Народной Республики от 29 июня 2015 года № 59-IHC «О средствах массовой информации»</w:t>
      </w:r>
      <w:r w:rsidRPr="00324114">
        <w:rPr>
          <w:rFonts w:ascii="Times New Roman" w:hAnsi="Times New Roman"/>
          <w:sz w:val="28"/>
          <w:szCs w:val="28"/>
        </w:rPr>
        <w:t xml:space="preserve"> (опубликован на официальном сайте Народного Совета Донецкой Народной Республики 20 июля 2015 года) дополнить пунктом следующего содержания:</w:t>
      </w:r>
    </w:p>
    <w:p w:rsidR="00786F81" w:rsidRDefault="00626DC7" w:rsidP="00786F81">
      <w:pPr>
        <w:spacing w:after="0"/>
        <w:ind w:firstLine="709"/>
        <w:jc w:val="both"/>
        <w:rPr>
          <w:rFonts w:ascii="Times New Roman" w:hAnsi="Times New Roman"/>
          <w:sz w:val="28"/>
          <w:szCs w:val="28"/>
        </w:rPr>
      </w:pPr>
      <w:r w:rsidRPr="00324114">
        <w:rPr>
          <w:rFonts w:ascii="Times New Roman" w:hAnsi="Times New Roman"/>
          <w:sz w:val="28"/>
          <w:szCs w:val="28"/>
        </w:rPr>
        <w:t>«17) </w:t>
      </w:r>
      <w:r w:rsidRPr="00324114">
        <w:rPr>
          <w:rFonts w:ascii="Times New Roman" w:hAnsi="Times New Roman"/>
          <w:sz w:val="28"/>
          <w:szCs w:val="28"/>
          <w:lang w:val="uk-UA"/>
        </w:rPr>
        <w:t xml:space="preserve">Радио-,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r>
        <w:rPr>
          <w:rFonts w:ascii="Times New Roman" w:hAnsi="Times New Roman"/>
          <w:sz w:val="28"/>
          <w:szCs w:val="28"/>
        </w:rPr>
        <w:t>.</w:t>
      </w:r>
    </w:p>
    <w:p w:rsidR="00626DC7" w:rsidRDefault="00626DC7"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А.В.Захарченко</w:t>
      </w:r>
    </w:p>
    <w:p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bookmarkStart w:id="0" w:name="_GoBack"/>
      <w:bookmarkEnd w:id="0"/>
      <w:r>
        <w:rPr>
          <w:rFonts w:ascii="Times New Roman" w:hAnsi="Times New Roman"/>
          <w:sz w:val="28"/>
          <w:szCs w:val="28"/>
        </w:rPr>
        <w:t>НС</w:t>
      </w:r>
    </w:p>
    <w:p w:rsidR="00786F81" w:rsidRPr="001B2898" w:rsidRDefault="00786F81" w:rsidP="00786F81">
      <w:pPr>
        <w:spacing w:after="0"/>
        <w:ind w:right="-284"/>
        <w:rPr>
          <w:rFonts w:ascii="Times New Roman" w:hAnsi="Times New Roman"/>
          <w:sz w:val="28"/>
          <w:szCs w:val="28"/>
        </w:rPr>
      </w:pPr>
    </w:p>
    <w:p w:rsidR="00786F81" w:rsidRPr="00786F81" w:rsidRDefault="00786F81" w:rsidP="00786F81">
      <w:pPr>
        <w:rPr>
          <w:rFonts w:ascii="Times New Roman" w:hAnsi="Times New Roman"/>
          <w:sz w:val="28"/>
          <w:szCs w:val="28"/>
        </w:rPr>
      </w:pPr>
    </w:p>
    <w:sectPr w:rsidR="00786F81" w:rsidRPr="00786F81" w:rsidSect="0044284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B8" w:rsidRDefault="004448B8" w:rsidP="005832DE">
      <w:pPr>
        <w:spacing w:after="0" w:line="240" w:lineRule="auto"/>
      </w:pPr>
      <w:r>
        <w:separator/>
      </w:r>
    </w:p>
  </w:endnote>
  <w:endnote w:type="continuationSeparator" w:id="0">
    <w:p w:rsidR="004448B8" w:rsidRDefault="004448B8" w:rsidP="0058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B8" w:rsidRDefault="004448B8" w:rsidP="005832DE">
      <w:pPr>
        <w:spacing w:after="0" w:line="240" w:lineRule="auto"/>
      </w:pPr>
      <w:r>
        <w:separator/>
      </w:r>
    </w:p>
  </w:footnote>
  <w:footnote w:type="continuationSeparator" w:id="0">
    <w:p w:rsidR="004448B8" w:rsidRDefault="004448B8" w:rsidP="00583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EE" w:rsidRPr="00786F81" w:rsidRDefault="00ED080B">
    <w:pPr>
      <w:pStyle w:val="a5"/>
      <w:jc w:val="center"/>
      <w:rPr>
        <w:rFonts w:ascii="Times New Roman" w:hAnsi="Times New Roman"/>
        <w:sz w:val="24"/>
        <w:szCs w:val="24"/>
      </w:rPr>
    </w:pPr>
    <w:r w:rsidRPr="00786F81">
      <w:rPr>
        <w:rFonts w:ascii="Times New Roman" w:hAnsi="Times New Roman"/>
        <w:sz w:val="24"/>
        <w:szCs w:val="24"/>
      </w:rPr>
      <w:fldChar w:fldCharType="begin"/>
    </w:r>
    <w:r w:rsidR="004A65EE"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B5056B">
      <w:rPr>
        <w:rFonts w:ascii="Times New Roman" w:hAnsi="Times New Roman"/>
        <w:noProof/>
        <w:sz w:val="24"/>
        <w:szCs w:val="24"/>
      </w:rPr>
      <w:t>45</w:t>
    </w:r>
    <w:r w:rsidRPr="00786F81">
      <w:rPr>
        <w:rFonts w:ascii="Times New Roman" w:hAnsi="Times New Roman"/>
        <w:sz w:val="24"/>
        <w:szCs w:val="24"/>
      </w:rPr>
      <w:fldChar w:fldCharType="end"/>
    </w:r>
  </w:p>
  <w:p w:rsidR="004A65EE" w:rsidRDefault="004A65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50A9"/>
    <w:rsid w:val="00005868"/>
    <w:rsid w:val="00011937"/>
    <w:rsid w:val="00015BA1"/>
    <w:rsid w:val="00022766"/>
    <w:rsid w:val="00023453"/>
    <w:rsid w:val="00024A51"/>
    <w:rsid w:val="00024BBD"/>
    <w:rsid w:val="00031A38"/>
    <w:rsid w:val="000322E1"/>
    <w:rsid w:val="000325DB"/>
    <w:rsid w:val="000414B5"/>
    <w:rsid w:val="00043D4E"/>
    <w:rsid w:val="00050A5D"/>
    <w:rsid w:val="00060668"/>
    <w:rsid w:val="00066E55"/>
    <w:rsid w:val="000704DF"/>
    <w:rsid w:val="00071EAE"/>
    <w:rsid w:val="00073B65"/>
    <w:rsid w:val="000756E6"/>
    <w:rsid w:val="00081EAF"/>
    <w:rsid w:val="00083AB3"/>
    <w:rsid w:val="00084B0E"/>
    <w:rsid w:val="00085F8C"/>
    <w:rsid w:val="000871F7"/>
    <w:rsid w:val="000910D3"/>
    <w:rsid w:val="00091181"/>
    <w:rsid w:val="00096377"/>
    <w:rsid w:val="000A016F"/>
    <w:rsid w:val="000A1E5A"/>
    <w:rsid w:val="000A6CEE"/>
    <w:rsid w:val="000B1A60"/>
    <w:rsid w:val="000B64B3"/>
    <w:rsid w:val="000B70D8"/>
    <w:rsid w:val="000C1C02"/>
    <w:rsid w:val="000C34E6"/>
    <w:rsid w:val="000C70F4"/>
    <w:rsid w:val="000D316C"/>
    <w:rsid w:val="000D4FB3"/>
    <w:rsid w:val="000D5276"/>
    <w:rsid w:val="000E1C47"/>
    <w:rsid w:val="000F04B5"/>
    <w:rsid w:val="000F7E88"/>
    <w:rsid w:val="001018D2"/>
    <w:rsid w:val="0010227F"/>
    <w:rsid w:val="00104BD8"/>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6FB"/>
    <w:rsid w:val="00183E62"/>
    <w:rsid w:val="001859EB"/>
    <w:rsid w:val="00191634"/>
    <w:rsid w:val="00194C99"/>
    <w:rsid w:val="001A0C13"/>
    <w:rsid w:val="001B3546"/>
    <w:rsid w:val="001C3D5A"/>
    <w:rsid w:val="001C5BE6"/>
    <w:rsid w:val="001C6E07"/>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6DB"/>
    <w:rsid w:val="00234FE6"/>
    <w:rsid w:val="00240C18"/>
    <w:rsid w:val="0024212B"/>
    <w:rsid w:val="002450CE"/>
    <w:rsid w:val="0024734F"/>
    <w:rsid w:val="002473A6"/>
    <w:rsid w:val="00257D3F"/>
    <w:rsid w:val="002650A9"/>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5FCC"/>
    <w:rsid w:val="00322D84"/>
    <w:rsid w:val="00324114"/>
    <w:rsid w:val="003301CB"/>
    <w:rsid w:val="00330A99"/>
    <w:rsid w:val="0033665F"/>
    <w:rsid w:val="00336F46"/>
    <w:rsid w:val="0033704E"/>
    <w:rsid w:val="00337683"/>
    <w:rsid w:val="0034008D"/>
    <w:rsid w:val="00342E33"/>
    <w:rsid w:val="00344545"/>
    <w:rsid w:val="00347C09"/>
    <w:rsid w:val="003574F8"/>
    <w:rsid w:val="00364048"/>
    <w:rsid w:val="003643E7"/>
    <w:rsid w:val="0036583A"/>
    <w:rsid w:val="0037136C"/>
    <w:rsid w:val="00374D7F"/>
    <w:rsid w:val="0037596B"/>
    <w:rsid w:val="00376722"/>
    <w:rsid w:val="00376F69"/>
    <w:rsid w:val="0038289C"/>
    <w:rsid w:val="00384889"/>
    <w:rsid w:val="00384FEE"/>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69C8"/>
    <w:rsid w:val="003F0EBD"/>
    <w:rsid w:val="003F56DA"/>
    <w:rsid w:val="00403C09"/>
    <w:rsid w:val="004141C3"/>
    <w:rsid w:val="00416D8E"/>
    <w:rsid w:val="004208D9"/>
    <w:rsid w:val="00421B0B"/>
    <w:rsid w:val="00433515"/>
    <w:rsid w:val="00434DAE"/>
    <w:rsid w:val="00440DBC"/>
    <w:rsid w:val="00442842"/>
    <w:rsid w:val="004448B8"/>
    <w:rsid w:val="00452438"/>
    <w:rsid w:val="00452A52"/>
    <w:rsid w:val="00460351"/>
    <w:rsid w:val="00461429"/>
    <w:rsid w:val="004633D8"/>
    <w:rsid w:val="00471B7C"/>
    <w:rsid w:val="0047234A"/>
    <w:rsid w:val="0048575F"/>
    <w:rsid w:val="004871E2"/>
    <w:rsid w:val="00487A62"/>
    <w:rsid w:val="004910D6"/>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A07C4"/>
    <w:rsid w:val="005A3233"/>
    <w:rsid w:val="005A6C13"/>
    <w:rsid w:val="005C0520"/>
    <w:rsid w:val="005C1E7F"/>
    <w:rsid w:val="005E08E6"/>
    <w:rsid w:val="005E53FE"/>
    <w:rsid w:val="005F2E7C"/>
    <w:rsid w:val="006000E8"/>
    <w:rsid w:val="006067E4"/>
    <w:rsid w:val="00611047"/>
    <w:rsid w:val="00611211"/>
    <w:rsid w:val="0061234B"/>
    <w:rsid w:val="00613E73"/>
    <w:rsid w:val="0061478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4251"/>
    <w:rsid w:val="0065467C"/>
    <w:rsid w:val="00662655"/>
    <w:rsid w:val="00667CD0"/>
    <w:rsid w:val="00672D32"/>
    <w:rsid w:val="006738A3"/>
    <w:rsid w:val="00673FEA"/>
    <w:rsid w:val="00681B44"/>
    <w:rsid w:val="00682471"/>
    <w:rsid w:val="00683518"/>
    <w:rsid w:val="00685F0F"/>
    <w:rsid w:val="00687203"/>
    <w:rsid w:val="00696C7A"/>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93B"/>
    <w:rsid w:val="00781B3F"/>
    <w:rsid w:val="007838FF"/>
    <w:rsid w:val="00786F81"/>
    <w:rsid w:val="00787591"/>
    <w:rsid w:val="0079000A"/>
    <w:rsid w:val="007A36A9"/>
    <w:rsid w:val="007A6234"/>
    <w:rsid w:val="007A7DDE"/>
    <w:rsid w:val="007B16A7"/>
    <w:rsid w:val="007B5459"/>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444F"/>
    <w:rsid w:val="008D7D11"/>
    <w:rsid w:val="008E11E4"/>
    <w:rsid w:val="008E1F1D"/>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3374"/>
    <w:rsid w:val="00944F80"/>
    <w:rsid w:val="00952CC0"/>
    <w:rsid w:val="00953A4D"/>
    <w:rsid w:val="00954878"/>
    <w:rsid w:val="009572CB"/>
    <w:rsid w:val="009573EE"/>
    <w:rsid w:val="00961327"/>
    <w:rsid w:val="00961EA2"/>
    <w:rsid w:val="00962DAE"/>
    <w:rsid w:val="009652F1"/>
    <w:rsid w:val="0097516A"/>
    <w:rsid w:val="0097681A"/>
    <w:rsid w:val="00981518"/>
    <w:rsid w:val="009832FF"/>
    <w:rsid w:val="00983FA1"/>
    <w:rsid w:val="00986CAC"/>
    <w:rsid w:val="009902E5"/>
    <w:rsid w:val="00990F43"/>
    <w:rsid w:val="00997D4D"/>
    <w:rsid w:val="009A15C2"/>
    <w:rsid w:val="009A2705"/>
    <w:rsid w:val="009A2BE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B02072"/>
    <w:rsid w:val="00B0225A"/>
    <w:rsid w:val="00B134E0"/>
    <w:rsid w:val="00B13FE9"/>
    <w:rsid w:val="00B14A5C"/>
    <w:rsid w:val="00B1631A"/>
    <w:rsid w:val="00B21AC2"/>
    <w:rsid w:val="00B23648"/>
    <w:rsid w:val="00B315C6"/>
    <w:rsid w:val="00B31C81"/>
    <w:rsid w:val="00B35861"/>
    <w:rsid w:val="00B40DB6"/>
    <w:rsid w:val="00B40DD8"/>
    <w:rsid w:val="00B42BB8"/>
    <w:rsid w:val="00B43EB6"/>
    <w:rsid w:val="00B5056B"/>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B2A75"/>
    <w:rsid w:val="00BC257C"/>
    <w:rsid w:val="00BC54BC"/>
    <w:rsid w:val="00BC54E3"/>
    <w:rsid w:val="00BD0F7D"/>
    <w:rsid w:val="00BD2CEA"/>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5C69"/>
    <w:rsid w:val="00C75186"/>
    <w:rsid w:val="00C81591"/>
    <w:rsid w:val="00C83DD9"/>
    <w:rsid w:val="00C86340"/>
    <w:rsid w:val="00C904AA"/>
    <w:rsid w:val="00C92CBD"/>
    <w:rsid w:val="00C95080"/>
    <w:rsid w:val="00CA3882"/>
    <w:rsid w:val="00CB00EA"/>
    <w:rsid w:val="00CB68CA"/>
    <w:rsid w:val="00CB74B3"/>
    <w:rsid w:val="00CC432F"/>
    <w:rsid w:val="00CC4853"/>
    <w:rsid w:val="00CD55EF"/>
    <w:rsid w:val="00CD666F"/>
    <w:rsid w:val="00CD7D48"/>
    <w:rsid w:val="00CE00AA"/>
    <w:rsid w:val="00CE1C82"/>
    <w:rsid w:val="00CE40D3"/>
    <w:rsid w:val="00CE4B3D"/>
    <w:rsid w:val="00CE530A"/>
    <w:rsid w:val="00CF5170"/>
    <w:rsid w:val="00D05E90"/>
    <w:rsid w:val="00D05FBD"/>
    <w:rsid w:val="00D06857"/>
    <w:rsid w:val="00D102CD"/>
    <w:rsid w:val="00D112ED"/>
    <w:rsid w:val="00D17B50"/>
    <w:rsid w:val="00D22BDA"/>
    <w:rsid w:val="00D232F8"/>
    <w:rsid w:val="00D2678B"/>
    <w:rsid w:val="00D301FF"/>
    <w:rsid w:val="00D31466"/>
    <w:rsid w:val="00D315BF"/>
    <w:rsid w:val="00D334CE"/>
    <w:rsid w:val="00D41FC5"/>
    <w:rsid w:val="00D45B2C"/>
    <w:rsid w:val="00D51B13"/>
    <w:rsid w:val="00D532A8"/>
    <w:rsid w:val="00D567E7"/>
    <w:rsid w:val="00D601A2"/>
    <w:rsid w:val="00D6052F"/>
    <w:rsid w:val="00D720D1"/>
    <w:rsid w:val="00D76152"/>
    <w:rsid w:val="00D80B57"/>
    <w:rsid w:val="00D83569"/>
    <w:rsid w:val="00D86761"/>
    <w:rsid w:val="00D8683E"/>
    <w:rsid w:val="00D93805"/>
    <w:rsid w:val="00D97514"/>
    <w:rsid w:val="00DA0B02"/>
    <w:rsid w:val="00DA1010"/>
    <w:rsid w:val="00DA4DD0"/>
    <w:rsid w:val="00DA4E29"/>
    <w:rsid w:val="00DA78E6"/>
    <w:rsid w:val="00DB1427"/>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6508"/>
    <w:rsid w:val="00E61B20"/>
    <w:rsid w:val="00E6353D"/>
    <w:rsid w:val="00E64214"/>
    <w:rsid w:val="00E64FD8"/>
    <w:rsid w:val="00E7308A"/>
    <w:rsid w:val="00E75166"/>
    <w:rsid w:val="00E806E7"/>
    <w:rsid w:val="00E90037"/>
    <w:rsid w:val="00E9311E"/>
    <w:rsid w:val="00E95302"/>
    <w:rsid w:val="00EA6D69"/>
    <w:rsid w:val="00EA6E01"/>
    <w:rsid w:val="00EA7DDF"/>
    <w:rsid w:val="00EB1CF6"/>
    <w:rsid w:val="00EB2539"/>
    <w:rsid w:val="00EB3A36"/>
    <w:rsid w:val="00EC53EE"/>
    <w:rsid w:val="00EC62D5"/>
    <w:rsid w:val="00ED080B"/>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42F9"/>
    <w:rsid w:val="00F3060E"/>
    <w:rsid w:val="00F31E30"/>
    <w:rsid w:val="00F33B60"/>
    <w:rsid w:val="00F34EF2"/>
    <w:rsid w:val="00F36FE2"/>
    <w:rsid w:val="00F43B97"/>
    <w:rsid w:val="00F5294C"/>
    <w:rsid w:val="00F53B0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C0108"/>
    <w:rsid w:val="00FC3875"/>
    <w:rsid w:val="00FC4B83"/>
    <w:rsid w:val="00FC53E6"/>
    <w:rsid w:val="00FC6272"/>
    <w:rsid w:val="00FD7506"/>
    <w:rsid w:val="00FE544D"/>
    <w:rsid w:val="00FE5D19"/>
    <w:rsid w:val="00FE6AB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Кубра</cp:lastModifiedBy>
  <cp:revision>2</cp:revision>
  <cp:lastPrinted>2017-12-25T14:51:00Z</cp:lastPrinted>
  <dcterms:created xsi:type="dcterms:W3CDTF">2018-01-10T16:53:00Z</dcterms:created>
  <dcterms:modified xsi:type="dcterms:W3CDTF">2018-01-10T16:53:00Z</dcterms:modified>
</cp:coreProperties>
</file>