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4A" w:rsidRDefault="0033244A" w:rsidP="0033244A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4A" w:rsidRPr="005F592D" w:rsidRDefault="0033244A" w:rsidP="0033244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5F592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C6ED9" w:rsidRPr="00230FA9" w:rsidRDefault="0033244A" w:rsidP="0033244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92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33244A" w:rsidRPr="00230FA9" w:rsidRDefault="0033244A" w:rsidP="0033244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44A" w:rsidRPr="00230FA9" w:rsidRDefault="0033244A" w:rsidP="0033244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53FC" w:rsidRPr="00230FA9" w:rsidRDefault="008953FC" w:rsidP="0033244A">
      <w:pPr>
        <w:spacing w:after="0"/>
        <w:jc w:val="center"/>
        <w:rPr>
          <w:rStyle w:val="1"/>
          <w:b/>
          <w:sz w:val="28"/>
          <w:szCs w:val="28"/>
        </w:rPr>
      </w:pPr>
      <w:r w:rsidRPr="0044309A">
        <w:rPr>
          <w:rStyle w:val="1"/>
          <w:b/>
          <w:sz w:val="28"/>
          <w:szCs w:val="28"/>
        </w:rPr>
        <w:t>О ВЫБОРАХ ГЛАВЫ</w:t>
      </w:r>
      <w:r w:rsidR="00266EFE" w:rsidRPr="00266EFE">
        <w:rPr>
          <w:rStyle w:val="1"/>
          <w:b/>
          <w:sz w:val="28"/>
          <w:szCs w:val="28"/>
        </w:rPr>
        <w:t xml:space="preserve"> </w:t>
      </w:r>
      <w:r w:rsidRPr="0044309A">
        <w:rPr>
          <w:rStyle w:val="1"/>
          <w:b/>
          <w:sz w:val="28"/>
          <w:szCs w:val="28"/>
        </w:rPr>
        <w:t>ДОНЕЦКОЙ НАРОДНОЙ РЕСПУБЛИКИ</w:t>
      </w:r>
    </w:p>
    <w:p w:rsidR="0033244A" w:rsidRPr="00230FA9" w:rsidRDefault="0033244A" w:rsidP="0033244A">
      <w:pPr>
        <w:spacing w:after="0"/>
        <w:jc w:val="center"/>
        <w:rPr>
          <w:rStyle w:val="1"/>
          <w:b/>
          <w:sz w:val="28"/>
          <w:szCs w:val="28"/>
        </w:rPr>
      </w:pPr>
    </w:p>
    <w:p w:rsidR="0033244A" w:rsidRPr="00230FA9" w:rsidRDefault="0033244A" w:rsidP="0033244A">
      <w:pPr>
        <w:spacing w:after="0"/>
        <w:jc w:val="center"/>
        <w:rPr>
          <w:rStyle w:val="1"/>
          <w:b/>
          <w:sz w:val="28"/>
          <w:szCs w:val="28"/>
        </w:rPr>
      </w:pPr>
    </w:p>
    <w:p w:rsidR="0033244A" w:rsidRPr="00FF1EB3" w:rsidRDefault="0033244A" w:rsidP="0033244A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592D"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29 декабря 2017 года</w:t>
      </w:r>
    </w:p>
    <w:p w:rsidR="0033244A" w:rsidRPr="00230FA9" w:rsidRDefault="0033244A" w:rsidP="0033244A">
      <w:pPr>
        <w:spacing w:after="0"/>
        <w:jc w:val="center"/>
        <w:rPr>
          <w:rStyle w:val="1"/>
          <w:b/>
          <w:sz w:val="28"/>
          <w:szCs w:val="28"/>
        </w:rPr>
      </w:pPr>
    </w:p>
    <w:p w:rsidR="0033244A" w:rsidRPr="00230FA9" w:rsidRDefault="0033244A" w:rsidP="0033244A">
      <w:pPr>
        <w:spacing w:after="0"/>
        <w:jc w:val="center"/>
        <w:rPr>
          <w:rStyle w:val="1"/>
          <w:b/>
          <w:sz w:val="28"/>
          <w:szCs w:val="28"/>
        </w:rPr>
      </w:pPr>
    </w:p>
    <w:p w:rsidR="008953FC" w:rsidRPr="0044309A" w:rsidRDefault="008953FC" w:rsidP="0033244A">
      <w:pPr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309A">
        <w:rPr>
          <w:rFonts w:ascii="Times New Roman" w:hAnsi="Times New Roman"/>
          <w:color w:val="000000"/>
          <w:sz w:val="28"/>
          <w:szCs w:val="28"/>
        </w:rPr>
        <w:t xml:space="preserve">Статья 1. </w:t>
      </w:r>
      <w:r w:rsidRPr="0044309A">
        <w:rPr>
          <w:rFonts w:ascii="Times New Roman" w:hAnsi="Times New Roman"/>
          <w:b/>
          <w:color w:val="000000"/>
          <w:sz w:val="28"/>
          <w:szCs w:val="28"/>
        </w:rPr>
        <w:t>Основные принципы проведения выборов Главы Донецкой</w:t>
      </w:r>
      <w:r w:rsidR="00266EFE" w:rsidRPr="00266E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09A">
        <w:rPr>
          <w:rFonts w:ascii="Times New Roman" w:hAnsi="Times New Roman"/>
          <w:b/>
          <w:color w:val="000000"/>
          <w:sz w:val="28"/>
          <w:szCs w:val="28"/>
        </w:rPr>
        <w:t>Народной Республики</w:t>
      </w:r>
    </w:p>
    <w:p w:rsidR="008953FC" w:rsidRPr="0044309A" w:rsidRDefault="008953FC" w:rsidP="0033244A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09A">
        <w:rPr>
          <w:rFonts w:ascii="Times New Roman" w:hAnsi="Times New Roman"/>
          <w:color w:val="000000"/>
          <w:sz w:val="28"/>
          <w:szCs w:val="28"/>
        </w:rPr>
        <w:t>1.Глава Донецкой Народной Республики избирается гражданами на основе всеобщего, равного и прямого избирательного права при тайном голосовании. Участие в выборах является свободным и добровольным.</w:t>
      </w:r>
    </w:p>
    <w:p w:rsidR="008953FC" w:rsidRPr="0044309A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09A">
        <w:rPr>
          <w:rFonts w:ascii="Times New Roman" w:hAnsi="Times New Roman"/>
          <w:color w:val="000000"/>
          <w:sz w:val="28"/>
          <w:szCs w:val="28"/>
        </w:rPr>
        <w:t xml:space="preserve">2. В соответствии с </w:t>
      </w:r>
      <w:hyperlink r:id="rId9" w:history="1">
        <w:r w:rsidRPr="00436B21">
          <w:rPr>
            <w:rStyle w:val="af0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44309A">
        <w:rPr>
          <w:rFonts w:ascii="Times New Roman" w:hAnsi="Times New Roman"/>
          <w:color w:val="000000"/>
          <w:sz w:val="28"/>
          <w:szCs w:val="28"/>
        </w:rPr>
        <w:t xml:space="preserve"> Глава Донецкой Народной Республики избирается сроком на </w:t>
      </w:r>
      <w:r w:rsidR="004B136B" w:rsidRPr="0044309A">
        <w:rPr>
          <w:rFonts w:ascii="Times New Roman" w:hAnsi="Times New Roman"/>
          <w:color w:val="000000"/>
          <w:sz w:val="28"/>
          <w:szCs w:val="28"/>
        </w:rPr>
        <w:t>пять</w:t>
      </w:r>
      <w:r w:rsidRPr="0044309A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Первые выборы Главы Донецкой Народной Республики назначаются Верховным Советом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Выборы Главы Донецкой Народной Республики проводятся по республиканскому избирательному округу, включающему в себя всю территорию Донецкой Народной Республики. Избиратели, проживающие за пределами территории Донецкой Народной Республики, считаются приписанными к республиканскому избирательному округу.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Подготовка и проведение выборов Главы Донецкой Народной Республики, обеспечение реализации и защиты избирательных прав граждан, а также контроль за соблюдением указанных прав возлагаются на Центральную избирательную комиссию Донецкой Народной Республики и участковые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избирательные комиссии, образованные в соответствии с 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>настоящим Законом</w:t>
      </w:r>
      <w:r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Статья 2.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>Избирательные права граждан на выборах Главы Донецкой Народной Республики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Граждане, постоянно проживающие на территории Донецкой Народной Республики и достигшие на день голосования на выборах возраста восемнадцати лет, имеют право избирать Главу Донецкой Народной Республики, участвовать в предвыборной агитации, наблюдении за проведением выборов и работой избирательных комиссий, а также участвовать в других избирательных действиях.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Главой Донецкой Народной Республики может быть избран гражданин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Pr="001C56D1">
        <w:rPr>
          <w:rFonts w:ascii="Times New Roman" w:hAnsi="Times New Roman"/>
          <w:color w:val="000000"/>
          <w:sz w:val="28"/>
          <w:szCs w:val="28"/>
        </w:rPr>
        <w:t>, достигший на день голосования возраста 30</w:t>
      </w:r>
      <w:r w:rsidR="009E0AED">
        <w:rPr>
          <w:rFonts w:ascii="Times New Roman" w:hAnsi="Times New Roman"/>
          <w:color w:val="000000"/>
          <w:sz w:val="28"/>
          <w:szCs w:val="28"/>
        </w:rPr>
        <w:t> </w:t>
      </w:r>
      <w:r w:rsidRPr="001C56D1">
        <w:rPr>
          <w:rFonts w:ascii="Times New Roman" w:hAnsi="Times New Roman"/>
          <w:color w:val="000000"/>
          <w:sz w:val="28"/>
          <w:szCs w:val="28"/>
        </w:rPr>
        <w:t>лет, постоянно проживающий на территории Донецкой Народной Республики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на протяжении последних пяти лет перед днем выборов.</w:t>
      </w:r>
    </w:p>
    <w:p w:rsidR="00BD0F53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Не имеет права избирать и быть избранным Главой Донецкой Народной Республики гражданин, признанный судом недееспособным,или содержащийся в местах лишения свободы по приговору суда.</w:t>
      </w:r>
    </w:p>
    <w:p w:rsidR="008953FC" w:rsidRPr="001C56D1" w:rsidRDefault="008953FC" w:rsidP="009E0AED">
      <w:pPr>
        <w:spacing w:before="360" w:after="36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</w:t>
      </w:r>
      <w:r w:rsidR="00F7737F">
        <w:rPr>
          <w:rFonts w:ascii="Times New Roman" w:hAnsi="Times New Roman"/>
          <w:color w:val="000000"/>
          <w:sz w:val="28"/>
          <w:szCs w:val="28"/>
        </w:rPr>
        <w:t>3</w:t>
      </w:r>
      <w:r w:rsidR="009E0AED">
        <w:rPr>
          <w:rFonts w:ascii="Times New Roman" w:hAnsi="Times New Roman"/>
          <w:color w:val="000000"/>
          <w:sz w:val="28"/>
          <w:szCs w:val="28"/>
        </w:rPr>
        <w:t>.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>Виды выборов Главы Донецкой Народной Республики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Выборы Главы Донецкой Народной Республики могут быть очередными, внеочередными и повторными.</w:t>
      </w:r>
    </w:p>
    <w:p w:rsidR="009E0AED" w:rsidRDefault="009E0AED" w:rsidP="009E0AED">
      <w:pPr>
        <w:spacing w:before="360" w:after="36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Очередные выборы Главы Донецкой Народной Республики проводятся в связи с окончанием конституционного срока полномочий  Главы Донецкой Народной Республики.</w:t>
      </w:r>
    </w:p>
    <w:p w:rsidR="008953FC" w:rsidRPr="001C56D1" w:rsidRDefault="009E0AED" w:rsidP="009E0AED">
      <w:pPr>
        <w:spacing w:before="360" w:after="36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Внеочередные выборы Главы Донецкой Народной Республики проводятся в связи с досрочным прекращением полномочий Главы Донецкой Народной Республики.</w:t>
      </w:r>
    </w:p>
    <w:p w:rsidR="008953FC" w:rsidRPr="001C56D1" w:rsidRDefault="009E0AED" w:rsidP="009E0AED">
      <w:pPr>
        <w:spacing w:before="360" w:after="36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Повторные выборы Главы</w:t>
      </w:r>
      <w:bookmarkStart w:id="0" w:name="_GoBack"/>
      <w:bookmarkEnd w:id="0"/>
      <w:r w:rsidR="008953FC" w:rsidRPr="001C56D1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 пр</w:t>
      </w:r>
      <w:r w:rsidR="005F3EBE" w:rsidRPr="001C56D1">
        <w:rPr>
          <w:rFonts w:ascii="Times New Roman" w:hAnsi="Times New Roman"/>
          <w:color w:val="000000"/>
          <w:sz w:val="28"/>
          <w:szCs w:val="28"/>
        </w:rPr>
        <w:t xml:space="preserve">оводятся в случае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если все кандидаты на пост Главы Донецкой Народной Республики, включенные в избирательный бюллетень, до дня выборов сняли свои кандидатуры.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9E0AED" w:rsidRDefault="00BD0F53" w:rsidP="009E0AED">
      <w:pPr>
        <w:spacing w:before="360" w:after="36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Статья </w:t>
      </w:r>
      <w:r w:rsidR="00F7737F">
        <w:rPr>
          <w:rFonts w:ascii="Times New Roman" w:hAnsi="Times New Roman"/>
          <w:color w:val="000000"/>
          <w:sz w:val="28"/>
          <w:szCs w:val="28"/>
        </w:rPr>
        <w:t>4</w:t>
      </w:r>
      <w:r w:rsidR="009E0AED">
        <w:rPr>
          <w:rFonts w:ascii="Times New Roman" w:hAnsi="Times New Roman"/>
          <w:color w:val="000000"/>
          <w:sz w:val="28"/>
          <w:szCs w:val="28"/>
        </w:rPr>
        <w:t>.</w:t>
      </w:r>
      <w:r w:rsidR="008953FC" w:rsidRPr="009E0AED">
        <w:rPr>
          <w:rFonts w:ascii="Times New Roman" w:hAnsi="Times New Roman"/>
          <w:b/>
          <w:color w:val="000000"/>
          <w:sz w:val="28"/>
          <w:szCs w:val="28"/>
        </w:rPr>
        <w:t>Порядок назначения выборов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Выборы Главы Донецкой Народной Республики назначаются Народным Советом Донецкой Народной Республики путем принятия постановления.</w:t>
      </w:r>
    </w:p>
    <w:p w:rsidR="008953FC" w:rsidRPr="001C56D1" w:rsidRDefault="008953FC" w:rsidP="009E0AED">
      <w:pPr>
        <w:spacing w:before="360" w:after="36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</w:t>
      </w:r>
      <w:r w:rsidR="00F7737F">
        <w:rPr>
          <w:rFonts w:ascii="Times New Roman" w:hAnsi="Times New Roman"/>
          <w:color w:val="000000"/>
          <w:sz w:val="28"/>
          <w:szCs w:val="28"/>
        </w:rPr>
        <w:t>5</w:t>
      </w:r>
      <w:r w:rsidR="009E0AED">
        <w:rPr>
          <w:rFonts w:ascii="Times New Roman" w:hAnsi="Times New Roman"/>
          <w:color w:val="000000"/>
          <w:sz w:val="28"/>
          <w:szCs w:val="28"/>
        </w:rPr>
        <w:t>.</w:t>
      </w:r>
      <w:r w:rsidRPr="009E0AED">
        <w:rPr>
          <w:rFonts w:ascii="Times New Roman" w:hAnsi="Times New Roman"/>
          <w:b/>
          <w:color w:val="000000"/>
          <w:sz w:val="28"/>
          <w:szCs w:val="28"/>
        </w:rPr>
        <w:t>Сроки назначения и проведения выборов</w:t>
      </w:r>
    </w:p>
    <w:p w:rsidR="008953FC" w:rsidRPr="001C56D1" w:rsidRDefault="006C7C93" w:rsidP="006C7C93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Очередные выборы Главы Донецкой Народной Республики проходят в первое воскресенье ноября последнего года полномочий Главы Донецкой Народной Республики.</w:t>
      </w:r>
    </w:p>
    <w:p w:rsidR="008953FC" w:rsidRPr="001C56D1" w:rsidRDefault="006C7C93" w:rsidP="006C7C93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Народный Совет Донецкой Народной Республики очередные выборы назначает не позднее чем за 60 дней до дня выборов.</w:t>
      </w:r>
    </w:p>
    <w:p w:rsidR="00BE0DBA" w:rsidRPr="001C56D1" w:rsidRDefault="006C7C93" w:rsidP="006C7C93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>Народный Совет Донецкой Народной Республики назначает внеочередные выборы не позднее чем за 50 дней до дня выборов.</w:t>
      </w:r>
    </w:p>
    <w:p w:rsidR="00BE0DBA" w:rsidRPr="001C56D1" w:rsidRDefault="006C7C93" w:rsidP="006C7C93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Повторные выборы назначаются не позднее чем через </w:t>
      </w:r>
      <w:hyperlink r:id="rId10" w:tgtFrame="_top" w:history="1">
        <w:r w:rsidR="00BE0DBA" w:rsidRPr="001C56D1">
          <w:rPr>
            <w:rFonts w:ascii="Times New Roman" w:hAnsi="Times New Roman"/>
            <w:color w:val="000000"/>
            <w:sz w:val="28"/>
            <w:szCs w:val="28"/>
          </w:rPr>
          <w:t>десять</w:t>
        </w:r>
      </w:hyperlink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 дней со дня признания выборов такими, что не состоялись и вынесения Центральной избирательной комиссией Донецкой Народной Республики соответствующего решения.  Повторные выборы осуществляются в последнее воскресенье шестидесятидневного срока со дня обнародования Центральной избирательной комиссией Донецкой Народной Республики решения о</w:t>
      </w:r>
      <w:r w:rsidR="009E0AED">
        <w:rPr>
          <w:rFonts w:ascii="Times New Roman" w:hAnsi="Times New Roman"/>
          <w:color w:val="000000"/>
          <w:sz w:val="28"/>
          <w:szCs w:val="28"/>
        </w:rPr>
        <w:t>б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 их назначении. Избирательный процесс повторных выборов начинается с</w:t>
      </w:r>
      <w:r w:rsidR="009E0AED">
        <w:rPr>
          <w:rFonts w:ascii="Times New Roman" w:hAnsi="Times New Roman"/>
          <w:color w:val="000000"/>
          <w:sz w:val="28"/>
          <w:szCs w:val="28"/>
        </w:rPr>
        <w:t>о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 дня, следующего после дня обнародования решения Центральной избирательной комиссии Донецкой Народной Республики о назначении повторных выборов.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9E0AED">
        <w:rPr>
          <w:rFonts w:ascii="Times New Roman" w:hAnsi="Times New Roman"/>
          <w:color w:val="000000"/>
          <w:sz w:val="28"/>
          <w:szCs w:val="28"/>
        </w:rPr>
        <w:t>6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Избирательные участки и списки избирателей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Голосование избирателей и подсчет голосов избирателей на выборах Главы Донецкой Народной Республики проводятся на обычныхи зарубежных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участках, которые образуются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2. Избирательные участки должны быть примерно равны по числу избирателей.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3. Для избирателей, которые на день голосования на выборах Главы Донецкой Народной Республики будут находиться за пределами территории </w:t>
      </w: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Донецкой Народной Республики, образуются зарубежные избирательные участки.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Порядок и сроки образования избирательных участков определяются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Списки избирательных участков с указанием их номеров, границ и наименований входящих в них населенных пунктов, мест нахождения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комиссий, а также адресов помещений для голосования доводятся до сведения избирателей избирательными комиссиями.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6. Порядок составления списков избирателей, внесение в них изменений и уточнений, а также порядок ознакомления с ними граждан устанавливается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9E0AED">
        <w:rPr>
          <w:rFonts w:ascii="Times New Roman" w:hAnsi="Times New Roman"/>
          <w:color w:val="000000"/>
          <w:sz w:val="28"/>
          <w:szCs w:val="28"/>
        </w:rPr>
        <w:t>7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Полномочия избирательных комиссий на выборах Главы Донецкой Народной Республики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Центральная избирательная комиссия Донецкой Народной Республики при подготовке и проведении выборов Главы Донецкой Народной Республики: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организует подготовку и проведение выборов, осуществляет контроль за соблюдением избирательных прав граждан;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F3EBE" w:rsidRPr="001C56D1">
        <w:rPr>
          <w:rFonts w:ascii="Times New Roman" w:hAnsi="Times New Roman"/>
          <w:color w:val="000000"/>
          <w:sz w:val="28"/>
          <w:szCs w:val="28"/>
        </w:rPr>
        <w:t>)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 xml:space="preserve"> объявляет о начале избирательного</w:t>
      </w:r>
      <w:r w:rsidR="00244F6E" w:rsidRPr="001C56D1">
        <w:rPr>
          <w:rFonts w:ascii="Times New Roman" w:hAnsi="Times New Roman"/>
          <w:color w:val="000000"/>
          <w:sz w:val="28"/>
          <w:szCs w:val="28"/>
        </w:rPr>
        <w:t xml:space="preserve"> процесса на основании постановления Народного Совета Донецкой Народной Республики о назначении выборов Главы Донецкой Народной Республики</w:t>
      </w:r>
      <w:r w:rsidR="00B23432" w:rsidRPr="001C56D1">
        <w:rPr>
          <w:rFonts w:ascii="Times New Roman" w:hAnsi="Times New Roman"/>
          <w:color w:val="000000"/>
          <w:sz w:val="28"/>
          <w:szCs w:val="28"/>
        </w:rPr>
        <w:t>, путем принятия решения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формирует участковые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избирательные комиссии и руководит их деятельностью;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образует избирательные участки;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определяет порядок составления списков избирателей;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осуществляет регистрацию кандидатов;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осуществляет регистрацию уполномоченных представителей и (или) доверенных лиц кандидата;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распределяет средства, выделенные из бюджета Донецкой Народной Республики на финансовое обеспечение подготовки и проведения выборов, осуществляет контроль за целевым использованием указанных средств;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утверждает в пределах своей компетенции формы документов, связанных с подготовкой и проведением выборов;</w:t>
      </w:r>
    </w:p>
    <w:p w:rsidR="008953FC" w:rsidRPr="001C56D1" w:rsidRDefault="009E0AED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утверждает форму и текст избирательного бюллетеня для голосования на выборах на русском языке, обеспечивает изготовление и передачу избирательных бюллетеней в участковые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избирательные комиссии;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</w:t>
      </w:r>
      <w:r w:rsidR="009E0AED">
        <w:rPr>
          <w:rFonts w:ascii="Times New Roman" w:hAnsi="Times New Roman"/>
          <w:color w:val="000000"/>
          <w:sz w:val="28"/>
          <w:szCs w:val="28"/>
        </w:rPr>
        <w:t>1</w:t>
      </w:r>
      <w:r w:rsidRPr="001C56D1">
        <w:rPr>
          <w:rFonts w:ascii="Times New Roman" w:hAnsi="Times New Roman"/>
          <w:color w:val="000000"/>
          <w:sz w:val="28"/>
          <w:szCs w:val="28"/>
        </w:rPr>
        <w:t>) определяет результаты выборов Главы Донецкой Народной Республики и осуществляет их обнародование;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</w:t>
      </w:r>
      <w:r w:rsidR="009E0AED">
        <w:rPr>
          <w:rFonts w:ascii="Times New Roman" w:hAnsi="Times New Roman"/>
          <w:color w:val="000000"/>
          <w:sz w:val="28"/>
          <w:szCs w:val="28"/>
        </w:rPr>
        <w:t>2</w:t>
      </w:r>
      <w:r w:rsidRPr="001C56D1">
        <w:rPr>
          <w:rFonts w:ascii="Times New Roman" w:hAnsi="Times New Roman"/>
          <w:color w:val="000000"/>
          <w:sz w:val="28"/>
          <w:szCs w:val="28"/>
        </w:rPr>
        <w:t>) рассматривает в пределах своей компетенции жалобы (заявления), связанные с подготовкой и проведением выборов, и принимает по ним мотивированные решения;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</w:t>
      </w:r>
      <w:r w:rsidR="00AA6121">
        <w:rPr>
          <w:rFonts w:ascii="Times New Roman" w:hAnsi="Times New Roman"/>
          <w:color w:val="000000"/>
          <w:sz w:val="28"/>
          <w:szCs w:val="28"/>
        </w:rPr>
        <w:t>3</w:t>
      </w:r>
      <w:r w:rsidRPr="001C56D1">
        <w:rPr>
          <w:rFonts w:ascii="Times New Roman" w:hAnsi="Times New Roman"/>
          <w:color w:val="000000"/>
          <w:sz w:val="28"/>
          <w:szCs w:val="28"/>
        </w:rPr>
        <w:t>) издает инструкции и нормативные правовые акты по вопросам применения настоящего Закона;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</w:t>
      </w:r>
      <w:r w:rsidR="00AA6121">
        <w:rPr>
          <w:rFonts w:ascii="Times New Roman" w:hAnsi="Times New Roman"/>
          <w:color w:val="000000"/>
          <w:sz w:val="28"/>
          <w:szCs w:val="28"/>
        </w:rPr>
        <w:t>4</w:t>
      </w:r>
      <w:r w:rsidRPr="001C56D1">
        <w:rPr>
          <w:rFonts w:ascii="Times New Roman" w:hAnsi="Times New Roman"/>
          <w:color w:val="000000"/>
          <w:sz w:val="28"/>
          <w:szCs w:val="28"/>
        </w:rPr>
        <w:t>) осуществляет иные полномочия в соответствии с настоящим Законом.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Порядок формирования участковых избирательных комиссий на выборах Главы Донецкой Народной Республики и число членов этих комиссий с правом решающего голоса определяются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Участковые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избирательные комиссии при подготовке и проведении выборов Главы Донецкой Народной Республики: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осуществляют на соответствующей территории контроль за подготовкой и проведением выборов, соблюдением избирательных прав граждан;</w:t>
      </w:r>
    </w:p>
    <w:p w:rsidR="008953FC" w:rsidRPr="001C56D1" w:rsidRDefault="00BE0DBA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информируют избирателей о сроках и порядке осуществления избирательных действий, ходе избирательной кампании и кандидатах;</w:t>
      </w:r>
    </w:p>
    <w:p w:rsidR="008953FC" w:rsidRPr="001C56D1" w:rsidRDefault="00BE0DBA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организуют на избирательном участке голосование в день голосования;</w:t>
      </w:r>
    </w:p>
    <w:p w:rsidR="008953FC" w:rsidRPr="001C56D1" w:rsidRDefault="00BE0DBA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проводят подсчет голосов избирателей, устанавливают итоги голосования на соответствующих избирательных участках и передают протоколы голосования в Центральную избирательную комиссию Донецкой Народной Республики;</w:t>
      </w:r>
    </w:p>
    <w:p w:rsidR="008953FC" w:rsidRPr="001C56D1" w:rsidRDefault="00BE0DBA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) осуществляют иные полномочия в соответствии с настоящим Законом.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Решения Центральной избирательной комиссии Донецкой Народной Республики, принятые в пределах ее компетенции, обязательны для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Порядок деятельности участковых избирательных комиссий на выборах Главы Донецкой Народной Республики определяется Центральной избирательной комиссией Донецкой Народной Республики с учетом требований настоящего Закона.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6. Членами избирательных комиссий с правом решающего голоса не могут быть кандидаты на должность Главы Донецкой Народной Республики, их уполномоченные представители и доверенные лица, а также лица, не достигшие возраста 18 лет, и граждане, признанные решением суда недееспособными.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AA6121">
        <w:rPr>
          <w:rFonts w:ascii="Times New Roman" w:hAnsi="Times New Roman"/>
          <w:color w:val="000000"/>
          <w:sz w:val="28"/>
          <w:szCs w:val="28"/>
        </w:rPr>
        <w:t>8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Гласность в деятельности избирательных комиссий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0"/>
      <w:bookmarkEnd w:id="1"/>
      <w:r w:rsidRPr="001C56D1">
        <w:rPr>
          <w:rFonts w:ascii="Times New Roman" w:hAnsi="Times New Roman"/>
          <w:color w:val="000000"/>
          <w:sz w:val="28"/>
          <w:szCs w:val="28"/>
        </w:rPr>
        <w:t>1. На заседаниях избирательных комиссий, а также при подсчете участковыми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избирательными комиссиями голосов избирателей, осуществлении ими работы со списками избирателей, с избирательными бюллетенями, протоколами об итогах голосования вправе присутствовать члены Центральной избирательной комиссии Донецкой Народной Республики, кандидаты, их уполномоченные представители и доверенные лица, представители средств массовой информации.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2. Решения избирательных комиссий, непосредственно связанные с подготовкой и проведением выборов Главы Донецкой Народной Республики публикуются в средствах массовой информации или иным путем доводятся до сведения избирателей.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4"/>
      <w:bookmarkEnd w:id="2"/>
      <w:r w:rsidRPr="001C56D1">
        <w:rPr>
          <w:rFonts w:ascii="Times New Roman" w:hAnsi="Times New Roman"/>
          <w:color w:val="000000"/>
          <w:sz w:val="28"/>
          <w:szCs w:val="28"/>
        </w:rPr>
        <w:t>3. В день голосования на избирательных участках вправе присутствовать лица, указанные в части 1 настоящей статьи, а также наблюдатели, иностранные (международные) наблюдатели.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5"/>
      <w:bookmarkEnd w:id="3"/>
      <w:r w:rsidRPr="001C56D1">
        <w:rPr>
          <w:rFonts w:ascii="Times New Roman" w:hAnsi="Times New Roman"/>
          <w:color w:val="000000"/>
          <w:sz w:val="28"/>
          <w:szCs w:val="28"/>
        </w:rPr>
        <w:t>4. В избирательном процессе могут принимать участие официальные наблюдатели от кандидата на пост Главы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Официальные наблюдатели регистрируются Центральной избирательной комиссией. Порядок регистрации и деятельности официальных наблюдателей устанавливается Центральной избирательной комиссией.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Полномочия официальных наблюдателей начинаются со дня, следующего за днем их регистрации Центральной избирательной комиссией, и прекращаются после установления  Центральной избирательной комиссией результатов голосования.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Центральная избирательная комиссия  может досрочно прекратить полномочия официального наблюдателя в случае установления нарушения им настоящего Закона.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10"/>
      <w:bookmarkEnd w:id="4"/>
      <w:r w:rsidRPr="001C56D1">
        <w:rPr>
          <w:rFonts w:ascii="Times New Roman" w:hAnsi="Times New Roman"/>
          <w:color w:val="000000"/>
          <w:sz w:val="28"/>
          <w:szCs w:val="28"/>
        </w:rPr>
        <w:t>5. Наблюдатели вправе: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знакомиться со списками избирателей;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находиться в помещении для голосования соответствующего избирательного участка в день голосования;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наблюдать за выдачей избирательных бюллетеней избирателям;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наблюдать за подсчетом голосов избирателей на соответствующем избирательном участке, составлением протокола об итогах голосования и иных документов, а также знакомиться с указанным протоколом;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5) обжаловать действия (бездействие) участковойизбирательной комиссии в Центральную избирательную комиссию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6. Наблюдатель не вправе: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выдавать избирателям избирательные бюллетени;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расписываться за избирателя в получении бюллетеня;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заполнять за избирателя избирательный бюллетень;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предпринимать действия, нарушающие тайну голосования;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5) принимать непосредственное участие в проводимом членами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 с правом решающего голоса подсчете избирательных бюллетеней;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6) совершать действия, препятствующие работе избирательной комиссии;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7) проводить агитацию среди избирателей;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8) участвовать в принятии решений избирательной комиссией.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7. Представители средств массовой информации вправе: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присутствовать на заседаниях избирательных комиссий;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знакомиться с протоколом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избирательной комиссии об итогах голосования;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присутствовать на агитационных мероприятиях, освещать их проведение;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находиться в помещении для голосования в день голосования, производить фото- и видеосъемку.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8. Иностранные (международные) наблюдатели аккредитуются Центральной избирательной комиссией Донецкой Народной Республики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384A43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Статья </w:t>
      </w:r>
      <w:r w:rsidR="00AA6121">
        <w:rPr>
          <w:rFonts w:ascii="Times New Roman" w:hAnsi="Times New Roman"/>
          <w:color w:val="000000"/>
          <w:sz w:val="28"/>
          <w:szCs w:val="28"/>
        </w:rPr>
        <w:t>9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>Выдвижение кандидатов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Выдвижение кандидатов на выборах Главы Донецкой Народной Республики осуществляется путем самовыдвижения.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Каждый гражданин, обладающий пассивным избирательным правом на выборах Главы Донецкой Народной Республики, после опубликования решения о назначении выборов вправе выдвинуть свою кандидатуру в качестве кандидата на должность Главы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Гражданин, выдвинувший свою кандидатуру в качестве кандидата на должность Главы Донецкой Народной Республики</w:t>
      </w:r>
      <w:r w:rsidR="00AA6121">
        <w:rPr>
          <w:rFonts w:ascii="Times New Roman" w:hAnsi="Times New Roman"/>
          <w:color w:val="000000"/>
          <w:sz w:val="28"/>
          <w:szCs w:val="28"/>
        </w:rPr>
        <w:t>,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представляет в Центральную избирательную комиссию Донецкой Народной Республики письменное уведомление о самовыдвижении</w:t>
      </w:r>
      <w:r w:rsidR="00AA42DB" w:rsidRPr="001C56D1">
        <w:rPr>
          <w:rFonts w:ascii="Times New Roman" w:hAnsi="Times New Roman"/>
          <w:color w:val="000000"/>
          <w:sz w:val="28"/>
          <w:szCs w:val="28"/>
        </w:rPr>
        <w:t xml:space="preserve"> по форме, утвержденной Центральной избирательной комиссией Донецкой Народной Республики</w:t>
      </w:r>
      <w:r w:rsidR="00384A43"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Одновременно с уведомлением представляются: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1) заявление кандидата о его согласии баллотироваться с обязательством в случае избрания прекратить деятельность, несовместимую со статусом Главы Донецкой Народной Республики. В заявлении указываются фамилия, имя и отчество, дата и место рождения, адрес места жительства, срок проживания на территории Донецкой Народной Республики (Донецкой области) непосредственно перед выборами, серия, номер и дата выдачи паспорта </w:t>
      </w:r>
      <w:r w:rsidR="009219C4" w:rsidRPr="001C56D1">
        <w:rPr>
          <w:rFonts w:ascii="Times New Roman" w:hAnsi="Times New Roman"/>
          <w:color w:val="000000"/>
          <w:sz w:val="28"/>
          <w:szCs w:val="28"/>
        </w:rPr>
        <w:t>гражданина Донецкой Народной Республики</w:t>
      </w:r>
      <w:r w:rsidRPr="001C56D1">
        <w:rPr>
          <w:rFonts w:ascii="Times New Roman" w:hAnsi="Times New Roman"/>
          <w:color w:val="000000"/>
          <w:sz w:val="28"/>
          <w:szCs w:val="28"/>
        </w:rPr>
        <w:t>, удостоверяющего личность кандидата, наименование органа, выдавшего паспорт, сведения об образовании, род занятий кандидата. Кандидат вправе указать в заявлении свою принадлежность к общественной организации (общественному движению) и свой статус в этой общественной организации (этом общественном движении);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список уполномоченных представителей и (или) доверенных лиц кандидата, которые будут представлять кандидата по всем вопросам, связанным с его участием в выборах. В списке указываются фамилия, имя и отчество каждого уполномоченного представителя, доверенного лица, дата и место его рождения, адрес места жительства, серия, номер и дата выдачи паспорта или иного документа, удостоверяющего личность уполномоченного представителя, доверенного лица, а также наименование органа, выдавшего паспорт или иной документ, удостоверяющий личность;</w:t>
      </w:r>
    </w:p>
    <w:p w:rsidR="00AA42DB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="009D31DD" w:rsidRPr="001C56D1">
        <w:rPr>
          <w:rFonts w:ascii="Times New Roman" w:hAnsi="Times New Roman"/>
          <w:color w:val="000000"/>
          <w:sz w:val="28"/>
          <w:szCs w:val="28"/>
        </w:rPr>
        <w:t>заверенные кандидатом лично копии документов, подтверждающие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сведения о кандидате</w:t>
      </w:r>
      <w:r w:rsidR="00AA6121">
        <w:rPr>
          <w:rFonts w:ascii="Times New Roman" w:hAnsi="Times New Roman"/>
          <w:color w:val="000000"/>
          <w:sz w:val="28"/>
          <w:szCs w:val="28"/>
        </w:rPr>
        <w:t>,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 в том числе об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1DD" w:rsidRPr="001C56D1">
        <w:rPr>
          <w:rFonts w:ascii="Times New Roman" w:hAnsi="Times New Roman"/>
          <w:color w:val="000000"/>
          <w:sz w:val="28"/>
          <w:szCs w:val="28"/>
        </w:rPr>
        <w:t xml:space="preserve">образовании, роде занятий, </w:t>
      </w:r>
      <w:r w:rsidR="00AA42DB" w:rsidRPr="001C56D1">
        <w:rPr>
          <w:rFonts w:ascii="Times New Roman" w:hAnsi="Times New Roman"/>
          <w:color w:val="000000"/>
          <w:sz w:val="28"/>
          <w:szCs w:val="28"/>
        </w:rPr>
        <w:t>об отсутствии судимости</w:t>
      </w:r>
      <w:r w:rsidR="005F3EBE" w:rsidRPr="001C56D1">
        <w:rPr>
          <w:rFonts w:ascii="Times New Roman" w:hAnsi="Times New Roman"/>
          <w:color w:val="000000"/>
          <w:sz w:val="28"/>
          <w:szCs w:val="28"/>
        </w:rPr>
        <w:t>;</w:t>
      </w:r>
    </w:p>
    <w:p w:rsidR="005F3EBE" w:rsidRPr="001C56D1" w:rsidRDefault="005F3EBE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color w:val="000000"/>
          <w:sz w:val="28"/>
          <w:szCs w:val="28"/>
        </w:rPr>
        <w:t xml:space="preserve">4) </w:t>
      </w:r>
      <w:r w:rsidRPr="001C56D1">
        <w:rPr>
          <w:rFonts w:ascii="Times New Roman" w:hAnsi="Times New Roman"/>
          <w:color w:val="000000"/>
          <w:sz w:val="28"/>
          <w:szCs w:val="28"/>
        </w:rPr>
        <w:t>по установленной Центральной избирательной комиссией форме сведения:</w:t>
      </w:r>
    </w:p>
    <w:p w:rsidR="005F3EBE" w:rsidRPr="001C56D1" w:rsidRDefault="005F3EBE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о размере и об источниках доходов кандидата, его супруги (супруга) и детей за три года, предшествующих году назначения выборов;</w:t>
      </w:r>
    </w:p>
    <w:p w:rsidR="005F3EBE" w:rsidRPr="001C56D1" w:rsidRDefault="005F3EBE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об имуществе, принадлежащем кандидату, его супруге (супругу) и детям на праве собственности, а также о расположенном за пределами территории Донецкой Народной Республики недвижимом имуществе, находящемся в собственности, владении или пользовании кандидата, его супруги (супруга), детей, об источнике получения средств, за счет которых приобретено указанное имущество;</w:t>
      </w:r>
    </w:p>
    <w:p w:rsidR="005F3EBE" w:rsidRPr="001C56D1" w:rsidRDefault="005F3EBE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о счетах (вкладах), наличных денежных средствах и ценностях в банках, в том числе расположенных за пределами территории Донецкой Народной Республики, ценных бумагах, иностранных финансовых инструментах, обязательствах имущественного характера кандидата, его супруги (супруга) и детей;</w:t>
      </w:r>
    </w:p>
    <w:p w:rsidR="005F3EBE" w:rsidRPr="001C56D1" w:rsidRDefault="005F3EBE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сведения о расходах кандидата, его супруги (супруга) и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совершенной в течение последних трех лет, и об источниках получения средств, за счет которых совершена сделка.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5. Уведомление о самовыдвижении и прилагаемые к нему документы кандидат представляет в Центральную избирательную комиссию Донецкой Народной Республики лично.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6. Уведомление о самовыдвижении и прилагаемые к нему документы принимаются Центральной избирательной комиссией Донецкой Народной Республики при предъявлении кандидатом паспорта </w:t>
      </w:r>
      <w:r w:rsidR="00E24064" w:rsidRPr="001C56D1">
        <w:rPr>
          <w:rFonts w:ascii="Times New Roman" w:hAnsi="Times New Roman"/>
          <w:color w:val="000000"/>
          <w:sz w:val="28"/>
          <w:szCs w:val="28"/>
        </w:rPr>
        <w:t>гражданина Донецкой Народной Республики</w:t>
      </w:r>
      <w:r w:rsidRPr="001C56D1">
        <w:rPr>
          <w:rFonts w:ascii="Times New Roman" w:hAnsi="Times New Roman"/>
          <w:color w:val="000000"/>
          <w:sz w:val="28"/>
          <w:szCs w:val="28"/>
        </w:rPr>
        <w:t>, удостоверяющего его личность.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7. Центральная избирательная комиссия Донецкой Народной Республики незамедлительно после представления уведомления о самовыдвижении и прилагаемых к нему документов выдает кандидату  документ, подтверждающий их прием, с указанием даты и времени приема.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8. Центральная избирательная комиссия Донецкой Народной Республики размещает на сайте органов государственной власти Донецкой Народной Республики в сети Интернет сведения о кандидатах, выдвинутых в порядке самовыдвижения, или иным путем доводит эти сведения до избирателей.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9. Период, в течение которого осуществляется самовыдвижение кандидата, представляются уведомление о самовыдвижении и прилагаемые к нему документы, определяется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5" w:name="Par8"/>
      <w:bookmarkStart w:id="6" w:name="Par16"/>
      <w:bookmarkStart w:id="7" w:name="Par28"/>
      <w:bookmarkStart w:id="8" w:name="Par31"/>
      <w:bookmarkEnd w:id="5"/>
      <w:bookmarkEnd w:id="6"/>
      <w:bookmarkEnd w:id="7"/>
      <w:bookmarkEnd w:id="8"/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AA6121">
        <w:rPr>
          <w:rFonts w:ascii="Times New Roman" w:hAnsi="Times New Roman"/>
          <w:color w:val="000000"/>
          <w:sz w:val="28"/>
          <w:szCs w:val="28"/>
        </w:rPr>
        <w:t>10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>Сбор подписей избирателей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Кандидат в поддержку своего выдвижения должен собрать не менее 0,5</w:t>
      </w:r>
      <w:r w:rsidR="00F1444B">
        <w:rPr>
          <w:rFonts w:ascii="Times New Roman" w:hAnsi="Times New Roman"/>
          <w:color w:val="000000"/>
          <w:sz w:val="28"/>
          <w:szCs w:val="28"/>
        </w:rPr>
        <w:t> </w:t>
      </w:r>
      <w:r w:rsidRPr="001C56D1">
        <w:rPr>
          <w:rFonts w:ascii="Times New Roman" w:hAnsi="Times New Roman"/>
          <w:color w:val="000000"/>
          <w:sz w:val="28"/>
          <w:szCs w:val="28"/>
        </w:rPr>
        <w:t>процента подписей от числа избирателей, зарегистрированных на территории республиканского избирательного округа,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пропорционально в каждом городе, районе Республики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Подписи избирателей вносятся в подписные листы, которые изготавливаются по форме, утверждаемой Центральной избирательной комиссией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Участие членов избирательных комиссий с правом решающего голоса в сборе подписей избирателей не допускается. Запрещается в процессе сбора подписей избирателей принуждать избирателей ставить свои подписи и вознаграждать их за это в любой форме. Подписи, собранные с нарушением указанных положений, являются недействительными.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Избиратель ставит в подписном листе свою подпись и дату ее внесения, а также указывает свои фамилию, имя и отчество, год рождения (в возрасте 18</w:t>
      </w:r>
      <w:r w:rsidR="00F1444B">
        <w:rPr>
          <w:rFonts w:ascii="Times New Roman" w:hAnsi="Times New Roman"/>
          <w:color w:val="000000"/>
          <w:sz w:val="28"/>
          <w:szCs w:val="28"/>
        </w:rPr>
        <w:t> </w:t>
      </w:r>
      <w:r w:rsidRPr="001C56D1">
        <w:rPr>
          <w:rFonts w:ascii="Times New Roman" w:hAnsi="Times New Roman"/>
          <w:color w:val="000000"/>
          <w:sz w:val="28"/>
          <w:szCs w:val="28"/>
        </w:rPr>
        <w:t>лет на день голосования - дополнительно число и месяц рождения), адрес места жительства, серию и номер паспорта или иного документа, удостоверяющего личность избирателя.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5. Каждый подписной лист с подписями избирателей заверяется подписью кандидата, который указывает свою фамилию, имя и отчество, адрес места жительства, серию, номер и дату выдачи паспорта гражданина Донецкой Народной Республики, удостоверяющего его личность, наименование органа, выдавшего паспорт, ставит свою подпись и дату ее внесения.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6. После окончания сбора подписей избирателей кандидат  подсчитывает количество собранных подписей и составляет протокол об итогах их сбора.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7. Период и порядок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сбора подписей избирателей определяется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AA6121">
        <w:rPr>
          <w:rFonts w:ascii="Times New Roman" w:hAnsi="Times New Roman"/>
          <w:color w:val="000000"/>
          <w:sz w:val="28"/>
          <w:szCs w:val="28"/>
        </w:rPr>
        <w:t>11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>Представление документов для регистрации кандидата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Для регистрации кандидат представляет в Центральную избирательную комиссию Донецкой Народной Республики: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1) подписные листы с подписями избирателей, оформленные в соответствии с требованиями Центральной избирательной комиссии Донецкой Народной Республики.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протокол об итогах сбора подписей избирателей;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сведения об изменениях в данных о кандидате, представленных при уведомлении о самовыдвижении кандидата (если такие изменения имеются).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В исключительных случаях подписные листы и документы, указанные в части 1 настоящей статьи, могут быть представлены в Центральную Избирательную комиссию Донецкой Народной Республики уполномоченным представителем или доверенным лицом кандидата.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12"/>
      <w:bookmarkStart w:id="10" w:name="Par9"/>
      <w:bookmarkEnd w:id="9"/>
      <w:bookmarkEnd w:id="10"/>
      <w:r w:rsidRPr="001C56D1">
        <w:rPr>
          <w:rFonts w:ascii="Times New Roman" w:hAnsi="Times New Roman"/>
          <w:color w:val="000000"/>
          <w:sz w:val="28"/>
          <w:szCs w:val="28"/>
        </w:rPr>
        <w:t>3. При приеме подписных листов и документов, указанных в части 1 настоящей статьи, Центральная избирательная комиссия Донецкой Народной Республики выдает кандидату (его уполномоченному представителю или доверенному лицу) документ, подтверждающий их прием, с указанием количества принятых подписных листов и заявленного количества подписей избирателей.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4. Сроки представления подписных листов и документов, указанных в </w:t>
      </w: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части 1 настоящей статьи, определяются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AA6121">
        <w:rPr>
          <w:rFonts w:ascii="Times New Roman" w:hAnsi="Times New Roman"/>
          <w:color w:val="000000"/>
          <w:sz w:val="28"/>
          <w:szCs w:val="28"/>
        </w:rPr>
        <w:t>12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Регистрация кандидата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Par3"/>
      <w:bookmarkStart w:id="12" w:name="Par19"/>
      <w:bookmarkStart w:id="13" w:name="Par20"/>
      <w:bookmarkEnd w:id="11"/>
      <w:bookmarkEnd w:id="12"/>
      <w:bookmarkEnd w:id="13"/>
      <w:r w:rsidRPr="001C56D1">
        <w:rPr>
          <w:rFonts w:ascii="Times New Roman" w:hAnsi="Times New Roman"/>
          <w:color w:val="000000"/>
          <w:sz w:val="28"/>
          <w:szCs w:val="28"/>
        </w:rPr>
        <w:t>1. Регистрация кандидата осуществляется по результатам проверки представленных в Центральную избирательную комиссию Донецкой Народной Республики документов и подписных листов.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Центральная избирательная комиссия Донецкой Народной Республики в установленном ею порядке проверяет соблюдение требований настоящего Закона при самовыдвижении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кандидата к сбору подписей избирателей и оформлению подписных листов</w:t>
      </w:r>
      <w:r w:rsidR="00AA6121">
        <w:rPr>
          <w:rFonts w:ascii="Times New Roman" w:hAnsi="Times New Roman"/>
          <w:color w:val="000000"/>
          <w:sz w:val="28"/>
          <w:szCs w:val="28"/>
        </w:rPr>
        <w:t>,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 xml:space="preserve"> полноту и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достоверность представленных сведений о кандидате</w:t>
      </w:r>
      <w:r w:rsidR="00AA6121">
        <w:rPr>
          <w:rFonts w:ascii="Times New Roman" w:hAnsi="Times New Roman"/>
          <w:color w:val="000000"/>
          <w:sz w:val="28"/>
          <w:szCs w:val="28"/>
        </w:rPr>
        <w:t>,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 xml:space="preserve"> в том числе о доходах, расходах</w:t>
      </w:r>
      <w:r w:rsidR="00AA6121">
        <w:rPr>
          <w:rFonts w:ascii="Times New Roman" w:hAnsi="Times New Roman"/>
          <w:color w:val="000000"/>
          <w:sz w:val="28"/>
          <w:szCs w:val="28"/>
        </w:rPr>
        <w:t>,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 xml:space="preserve"> имуществе и обязательствах имущественного характера кандидата, его супруги (супруга) и детей</w:t>
      </w:r>
      <w:r w:rsidRPr="001C56D1">
        <w:rPr>
          <w:rFonts w:ascii="Times New Roman" w:hAnsi="Times New Roman"/>
          <w:color w:val="000000"/>
          <w:sz w:val="28"/>
          <w:szCs w:val="28"/>
        </w:rPr>
        <w:t>, а также достоверность сведений об избирателях и подписей избирателей, содержащихся в подписных листах. К проверке могут привлекаться члены избирательных комиссий, эксперты, специалисты и другие лица. В целях проверки достоверности сведений о кандидате и иных сведений, представленных для его регистрации, Центральная избирательная комиссия Донецкой Народной Республики вправе обращаться в органы государственной власти Донецкой Народной Республики, иные органы, а также в организации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>, которые обязаны в течени</w:t>
      </w:r>
      <w:r w:rsidR="00AA6121">
        <w:rPr>
          <w:rFonts w:ascii="Times New Roman" w:hAnsi="Times New Roman"/>
          <w:color w:val="000000"/>
          <w:sz w:val="28"/>
          <w:szCs w:val="28"/>
        </w:rPr>
        <w:t>е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 xml:space="preserve"> 3 рабочих дней сообщить о результатах проверки</w:t>
      </w:r>
      <w:r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Par1"/>
      <w:bookmarkEnd w:id="14"/>
      <w:r w:rsidRPr="001C56D1">
        <w:rPr>
          <w:rFonts w:ascii="Times New Roman" w:hAnsi="Times New Roman"/>
          <w:color w:val="000000"/>
          <w:sz w:val="28"/>
          <w:szCs w:val="28"/>
        </w:rPr>
        <w:t>3. При проведении проверки подписных листов проверке подлежат все содержащиеся в них подписи избирателей и соответствующие им сведения об избирателях. Процедура проверки подписей избирателей определяется Центральной избирательной комиссией Донецкой Народной Республики.</w:t>
      </w:r>
    </w:p>
    <w:p w:rsidR="008953FC" w:rsidRPr="001C56D1" w:rsidRDefault="00BE0DBA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. По результатам проверки подпись избирателя может быть признана достоверной либо недостоверной и (или) недействительной.</w:t>
      </w:r>
    </w:p>
    <w:p w:rsidR="008953FC" w:rsidRPr="001C56D1" w:rsidRDefault="00BE0DBA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. Недостоверной признается подпись, выполненная от имени одного лица другим лицом.</w:t>
      </w:r>
    </w:p>
    <w:p w:rsidR="008953FC" w:rsidRPr="001C56D1" w:rsidRDefault="00BE0DBA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</w:t>
      </w:r>
      <w:r w:rsidR="008953FC" w:rsidRPr="001C56D1">
        <w:rPr>
          <w:rFonts w:ascii="Times New Roman" w:hAnsi="Times New Roman"/>
          <w:color w:val="000000"/>
          <w:sz w:val="28"/>
          <w:szCs w:val="28"/>
        </w:rPr>
        <w:t>.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считаются недействительными.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Par18"/>
      <w:bookmarkEnd w:id="15"/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7. Недействительными признаются: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подписи лиц, не обладающих активным избирательным правом на выборах Главы Донецкой Народной Республики;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подписи избирателей, указавших в подписном листе сведения, не соответствующие действительности, либо не указавших в нем необходимые в соответствии с настоящим Законом сведения;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Par26"/>
      <w:bookmarkEnd w:id="16"/>
      <w:r w:rsidRPr="001C56D1">
        <w:rPr>
          <w:rFonts w:ascii="Times New Roman" w:hAnsi="Times New Roman"/>
          <w:color w:val="000000"/>
          <w:sz w:val="28"/>
          <w:szCs w:val="28"/>
        </w:rPr>
        <w:t>3) подписи избирателей в подписном листе, не заверенном в соответствии с настоящим Законом.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Par27"/>
      <w:bookmarkStart w:id="18" w:name="Par30"/>
      <w:bookmarkStart w:id="19" w:name="Par32"/>
      <w:bookmarkEnd w:id="17"/>
      <w:bookmarkEnd w:id="18"/>
      <w:bookmarkEnd w:id="19"/>
      <w:r w:rsidRPr="001C56D1">
        <w:rPr>
          <w:rFonts w:ascii="Times New Roman" w:hAnsi="Times New Roman"/>
          <w:color w:val="000000"/>
          <w:sz w:val="28"/>
          <w:szCs w:val="28"/>
        </w:rPr>
        <w:t>8. Специально оговоренные избирателем или при заверении подписного листа кандидатом, исправления и помарки, внесенные или сделанные при составлении подписного листа, не могут служить основанием для признания подписи недействительной, если не установлены ее недостоверность и (или) недействительность.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9. Для регистрации кандидата необходимо наличие в подписных листах после их проверки не менее0,5 процента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достоверных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подписей от числа избирателей, зарегистрированных на территории республиканского избирательного округа, пропорционально в каждом городе, районе</w:t>
      </w:r>
      <w:r w:rsidR="00AA6121">
        <w:rPr>
          <w:rFonts w:ascii="Times New Roman" w:hAnsi="Times New Roman"/>
          <w:color w:val="000000"/>
          <w:sz w:val="28"/>
          <w:szCs w:val="28"/>
        </w:rPr>
        <w:t xml:space="preserve"> Донецкой Народной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Республики. Если количества достоверных подписей недостаточно, регистрация кандидата не осуществляется.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10. По результатам проверки документов и подписных листов Центральная избирательная комиссия Донецкой Народной Республики на своем заседании принимает решение о регистрации кандидата либо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об отказе в его регистрации с указанием оснований отказа.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11. Основаниями отказа в регистрации кандидата являются: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отсутствие у кандидата пассивного избирательного права на выборах Главы Донецкой Народной Республики;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отсутствие на день, предшествующий дню заседания Центральной избирательной комиссии Донецкой Народной Республики, на котором рассматривается вопрос о регистрации кандидата, документов, необходимых для регистрации кандидата;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3) отсутствие необходимого для регистрации кандидата количества достоверных подписей избирателей, предусмотренного частью 9 настоящей статьи. </w:t>
      </w:r>
    </w:p>
    <w:p w:rsidR="00BE0DBA" w:rsidRPr="001C56D1" w:rsidRDefault="0001321A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отказ</w:t>
      </w:r>
      <w:r w:rsidR="00384A43" w:rsidRPr="001C56D1">
        <w:rPr>
          <w:rFonts w:ascii="Times New Roman" w:hAnsi="Times New Roman"/>
          <w:color w:val="000000"/>
          <w:sz w:val="28"/>
          <w:szCs w:val="28"/>
        </w:rPr>
        <w:t xml:space="preserve"> кандидата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в  предоставлении, не предоставление, предоставление неполных либо недостоверных сведений 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>о кандидате, в том числе о доходах, расходах имуществе и обязательствах имущественного характера кандидата, его супруги (супруга) и детей</w:t>
      </w:r>
      <w:r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12. Отказ в регистрации кандидата может быть обжалован кандидатом в Центральную избирательную комиссию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13. Сроки проведения предусмотренных настоящей статьей проверок и принятия по их результатам решений определяются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14. Центральная избирательная комиссия Донецкой Народной Республики в установленном ею порядке и объеме публикует или иным путем доводит до сведения избирателей информацию о зарегистрированных кандидатах.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</w:t>
      </w:r>
      <w:r w:rsidR="00F51EC9" w:rsidRPr="001C56D1">
        <w:rPr>
          <w:rFonts w:ascii="Times New Roman" w:hAnsi="Times New Roman"/>
          <w:color w:val="000000"/>
          <w:sz w:val="28"/>
          <w:szCs w:val="28"/>
        </w:rPr>
        <w:t>5</w:t>
      </w:r>
      <w:r w:rsidRPr="001C56D1">
        <w:rPr>
          <w:rFonts w:ascii="Times New Roman" w:hAnsi="Times New Roman"/>
          <w:color w:val="000000"/>
          <w:sz w:val="28"/>
          <w:szCs w:val="28"/>
        </w:rPr>
        <w:t>. Регистрация кандидата может быть отменена Центральной избирательной комиссией Донецкой Народной Республики в случаях: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снятия кандидатом своей кандидатуры;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вновь открывшихся обстоятельств, являющихся основанием для отказа в регистрации кандидата. При этом вновь открывшимися считаются те обстоятельства, которые существовали на момент принятия решения о регистрации кандидата, но не были и не могли быть известны зарегистрировавшей кандидата Центральной избирательной комиссии Донецкой Народной Республики;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неоднократного нарушения кандидатом настоящего Закона и принятых в соответствии с ним актов Центральной избирательной комиссии Донецкой Народной Республики.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3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Предвыборная агитация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Граждане и общественные организации (движения) вправе проводить предвыборную агитацию.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Под предвыборной агитацией понимается деятельность, осуществляемая в период избирательной кампании и имеющая целью побудить или побуждающая избирателей голосовать за кандидата (кандидатов) или против него (них).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Предвыборная агитация может проводиться: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на телевизионных и радиоканалах, в периодических печатных изданиях и сети Интернет;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посредством проведения агитационных публичных мероприятий;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посредством выпуска и распространения печатных, аудиовизуальных и других агитационных материалов;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иными законными методами.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Кандидаты вправе самостоятельно определять содержание, формы и методы своей предвыборной агитации, самостоятельно проводить ее, а также привлекать к проведению предвыборной агитации иных лиц.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В период проведения выборов Главы Донецкой Народной Республики предвыборной агитацией признаются: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призывы голосовать за кандидата (кандидатов) или против него (них);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выражение предпочтения какому-либо кандидату (каким-либо кандидатам), в частности указание на то, за какого кандидата (каких кандидатов) будет голосовать избиратель;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3) описание возможных последствий избрания того или иного кандидата.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6. Запрещается проводить предвыборную агитацию: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1) органам государственной власти;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избирательным комиссиями и членам избирательных комиссий с правом решающего голоса;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международным организациям и международным общественным движениям.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7. Агитационный период начинается на следующий день после регистрации кандидата на пост Главы Донецкой Народной Республики и прекращается в ноль часов по местному времени за сутки до дня голосования.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8. Жалобы (заявления), связанные с проведением предвыборной агитации, рассматриваются Центральной избирательной комиссией Донецкой Народной Республики в установленном ею порядке.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4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Финансовое обеспечение подготовки и проведения выборов Главы Донецкой Народной Республики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1. Расходы, связанные с подготовкой и проведением выборов Главы Донецкой Народной Республики, производятся избирательными комиссиями за счет средств, выделенных на эти цели из </w:t>
      </w:r>
      <w:r w:rsidR="00AA6121">
        <w:rPr>
          <w:rFonts w:ascii="Times New Roman" w:hAnsi="Times New Roman"/>
          <w:color w:val="000000"/>
          <w:sz w:val="28"/>
          <w:szCs w:val="28"/>
        </w:rPr>
        <w:t>Р</w:t>
      </w:r>
      <w:r w:rsidRPr="001C56D1">
        <w:rPr>
          <w:rFonts w:ascii="Times New Roman" w:hAnsi="Times New Roman"/>
          <w:color w:val="000000"/>
          <w:sz w:val="28"/>
          <w:szCs w:val="28"/>
        </w:rPr>
        <w:t>еспубликанского бюджета.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Главным распорядителем средств, выделенных на подготовку и проведение выборов Главы Донецкой Народной Республики, является Центральная избирательная комиссия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Распределение средств между участковыми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избирательными комиссиями осуществляется в порядке, установленном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5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Помещение для голосования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1. В помещении для голосования размещаются кабины или специально оборудованные места для тайного голосования, снабженные системой освещения и письменными принадлежностями, за исключением карандашей, а также ящики для голосования.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2. В помещении для голосования, либо непосредственно перед ним оборудуется информационный стенд, на котором размещается информация обо всех зарегистрированных кандидатах, внесенных в избирательный бюллетень. Объем размещаемой информации определяется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В помещении для голосования размещается образец заполненного избирательного бюллетеня, который не должен содержать фамилии внесенных в него кандидатов.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Помещение для голосования оборудуется таким образом, чтобы места выдачи избирательных бюллетеней, кабины, иные специально оборудованные места для тайного голосования, а также ящики для голосования находились в поле зрения членов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избирательной комиссии и наблюдателей.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6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Избирательные бюллетени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Порядок изготовления и доставки избирательных бюллетеней для голосования на выборах Главы Донецкой Народной Республики, их количество, а также порядок и срок передачи избирательных бюллетеней в участковые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избирательные комиссии определяются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Текст избирательного бюллетеня печатается на русском языке.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В избирательном бюллетене фамилии зарегистрированных кандидатов размещаются в алфавитном порядке, при этом избирательный бюллетень должен содержать следующие сведения о каждом из зарегистрированных кандидатов: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фамилия, имя и отчество;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год рождения;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место жительства;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род занятий;</w:t>
      </w:r>
    </w:p>
    <w:p w:rsidR="0033244A" w:rsidRDefault="003324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5) если зарегистрированный кандидат указал в заявлении о принадлежности к общественной организации (общественному движению) - наименование этой общественной организации (этого общественного движения) и статус зарегистрированного кандидата в этой общественной организации (этом общественном движении).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Справа от сведений о каждом зарегистрированном кандидате или под указанными сведениями помещается пустой квадрат.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7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Порядок голосования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Голосование проводится с 8 до 20 часов по местному времени. В случае возникновения на избирательном участке обстоятельств, препятствующих проведению голосования в указанное время, участковая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избирательная комиссия по согласованию с Центральной избирательной комиссией Донецкой Народной Республики вправе перенести время начала и окончания голосования.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Участковые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избирательные комиссии извещают избирателей о дне, времени и месте проведения голосования.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3. Каждый избиратель голосует лично, голосование за других избирателей не допускается.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4. Избирательные бюллетени выдаются избирателям по предъявлении паспорта или иного документа, удостоверяющего личность избирателя. При получении избирательного бюллетеня избиратель ставит свою подпись в соответствующей графе списка избирателей.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Каждый избиратель имеет право получить один бюллетень.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6. Голосование проводится путем нанесения избирателем в избирательном бюллетене любого знака в квадрат, относящийся к кандидату, в пользу которого сделан выбор.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7. Заполненные избирательные бюллетени опускаются избирателем в опечатанный (опломбированный) ящик для голосования.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8. При проведении голосования, подсчете голосов избирателей и составлении протокола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об итогах голосования вправе присутствовать лица, указанные в части 3 статьи </w:t>
      </w:r>
      <w:r w:rsidR="00F1444B">
        <w:rPr>
          <w:rFonts w:ascii="Times New Roman" w:hAnsi="Times New Roman"/>
          <w:color w:val="000000"/>
          <w:sz w:val="28"/>
          <w:szCs w:val="28"/>
        </w:rPr>
        <w:t>8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настоящего Закона. 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9. Голосование может проводиться вне помещения для голосования с использованием переносных ящиков для голосования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>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10. Для избирателей, которые в день голосования не смогут прибыть на избирательный участок, избирательными комиссиями организуется досрочное голосование.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11. Порядок проведения голосования вне помещения для голосования с использованием переносных ящиков для голосования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56D1">
        <w:rPr>
          <w:rFonts w:ascii="Times New Roman" w:hAnsi="Times New Roman"/>
          <w:color w:val="000000"/>
          <w:sz w:val="28"/>
          <w:szCs w:val="28"/>
        </w:rPr>
        <w:t>а также порядок проведения досрочного голосования устанавливаются Центральной избирательной комиссией Донецкой Народной Республики. Организация указанных видов данного голосования должна исключать возможность нарушения избирательных прав граждан, в том числе возможность искажения волеизъявления избирателей.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8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>Порядок подсчета голосов избирателей и составление протокола об итогах голосования участковой</w:t>
      </w:r>
      <w:r w:rsidR="00266EFE" w:rsidRPr="00266E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избирательной комиссией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Подсчет голосов избирателей проводится открыто и гласно, с оглашением и соотв</w:t>
      </w:r>
      <w:r w:rsidR="00BE0DBA" w:rsidRPr="001C56D1">
        <w:rPr>
          <w:rFonts w:ascii="Times New Roman" w:hAnsi="Times New Roman"/>
          <w:color w:val="000000"/>
          <w:sz w:val="28"/>
          <w:szCs w:val="28"/>
        </w:rPr>
        <w:t>етствующим внесением в протокол</w:t>
      </w:r>
      <w:r w:rsidRPr="001C56D1">
        <w:rPr>
          <w:rFonts w:ascii="Times New Roman" w:hAnsi="Times New Roman"/>
          <w:color w:val="000000"/>
          <w:sz w:val="28"/>
          <w:szCs w:val="28"/>
        </w:rPr>
        <w:t>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с правом решающего голоса. Лицам, указанным в части 3 статьи </w:t>
      </w:r>
      <w:r w:rsidR="00F1444B">
        <w:rPr>
          <w:rFonts w:ascii="Times New Roman" w:hAnsi="Times New Roman"/>
          <w:color w:val="000000"/>
          <w:sz w:val="28"/>
          <w:szCs w:val="28"/>
        </w:rPr>
        <w:t>8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настоящего Закона, должна быть предоставлена возможность присутствовать при подсчете голосов избирателей и наблюдать за подсчетом.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Форма протокола участковой избирательной комиссии об итогах голосования утверждается Центральной избирательной комиссией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3. Подсчет голосов избирателей начинается сразу после окончания голосования и проводится без перерыва до установления итогов голосования, о которых должны быть извещены все члены участковой избирательной </w:t>
      </w: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комиссии, а также лица, указанные в части 3 статьи </w:t>
      </w:r>
      <w:r w:rsidR="00F1444B">
        <w:rPr>
          <w:rFonts w:ascii="Times New Roman" w:hAnsi="Times New Roman"/>
          <w:color w:val="000000"/>
          <w:sz w:val="28"/>
          <w:szCs w:val="28"/>
        </w:rPr>
        <w:t>8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настоящего Закона.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4.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Недействительные избирательные бюллетени подсчитываются и суммируются отдельно. Недействительными считаются избирательные бюллетени, которые не содержат отметок в квадратах, относящимся к кандидатам, или в которых отметки проставлены более чем в одном квадрате.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6. Порядок подсчета голосов избирателей устанавливается Центральной избирательной комиссией Донецкой Народной Республики.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Par13"/>
      <w:bookmarkStart w:id="21" w:name="Par21"/>
      <w:bookmarkStart w:id="22" w:name="Par29"/>
      <w:bookmarkStart w:id="23" w:name="Par34"/>
      <w:bookmarkStart w:id="24" w:name="Par42"/>
      <w:bookmarkEnd w:id="20"/>
      <w:bookmarkEnd w:id="21"/>
      <w:bookmarkEnd w:id="22"/>
      <w:bookmarkEnd w:id="23"/>
      <w:bookmarkEnd w:id="24"/>
      <w:r w:rsidRPr="001C56D1">
        <w:rPr>
          <w:rFonts w:ascii="Times New Roman" w:hAnsi="Times New Roman"/>
          <w:color w:val="000000"/>
          <w:sz w:val="28"/>
          <w:szCs w:val="28"/>
        </w:rPr>
        <w:t>7. После подсчета голосов избирателей подписывается протокол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об итогах голосования. Протокол составляется в двух экземплярах и подписывается председателем, заместителем председателя, секретарем и другими </w:t>
      </w:r>
      <w:r w:rsidR="00E24064" w:rsidRPr="001C56D1">
        <w:rPr>
          <w:rFonts w:ascii="Times New Roman" w:hAnsi="Times New Roman"/>
          <w:color w:val="000000"/>
          <w:sz w:val="28"/>
          <w:szCs w:val="28"/>
        </w:rPr>
        <w:t xml:space="preserve"> присутствующими </w:t>
      </w:r>
      <w:r w:rsidRPr="001C56D1">
        <w:rPr>
          <w:rFonts w:ascii="Times New Roman" w:hAnsi="Times New Roman"/>
          <w:color w:val="000000"/>
          <w:sz w:val="28"/>
          <w:szCs w:val="28"/>
        </w:rPr>
        <w:t>членами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с правом решающего голоса, в нем проставляются дата и время (часы и минуты) его подписания.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5" w:name="Par50"/>
      <w:bookmarkEnd w:id="25"/>
      <w:r w:rsidRPr="001C56D1">
        <w:rPr>
          <w:rFonts w:ascii="Times New Roman" w:hAnsi="Times New Roman"/>
          <w:color w:val="000000"/>
          <w:sz w:val="28"/>
          <w:szCs w:val="28"/>
        </w:rPr>
        <w:t>8. Первый экземпляр протокола участковой избирательной комиссии об итогах голосования после его подписания доставляется в Центральную избирательную комиссию Донецкой Народной Республики. К первому экземпляру протокола прилагаются жалобы (заявления) на нарушения настоящего Закона, поступившие в участковую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избирательную комиссию в день голосования и до окончания подсчета голосов избирателей.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9. Второй экземпляр протокола участковой избирательной комиссии об итогах голосования предоставляется для ознакомления лицам, указанным в части 3 статьи </w:t>
      </w:r>
      <w:r w:rsidR="00F1444B">
        <w:rPr>
          <w:rFonts w:ascii="Times New Roman" w:hAnsi="Times New Roman"/>
          <w:color w:val="000000"/>
          <w:sz w:val="28"/>
          <w:szCs w:val="28"/>
        </w:rPr>
        <w:t>8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настоящего Закона. Второй экземпляр протокола вместе с иными избирательными документами, включая избирательные бюллетени и список избирателей, хранятся в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избирательной комиссии до официального опубликования результатов выборов Главы Донецкой Народной Республики. Дальнейшее хранение, а также уничтожение указанных документов осуществляются в порядке и сроки, определяемые Центральной избирательной комиссией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Статья 1</w:t>
      </w:r>
      <w:r w:rsidR="00AA6121">
        <w:rPr>
          <w:rFonts w:ascii="Times New Roman" w:hAnsi="Times New Roman"/>
          <w:color w:val="000000"/>
          <w:sz w:val="28"/>
          <w:szCs w:val="28"/>
        </w:rPr>
        <w:t>9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результатов выборов Главы Донецкой Народной Республики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На основании данных, содержащихся в первых экземплярах протоколов  участковых избирательных комиссий об итогах голосования, Центральная избирательная комиссия Донецкой Народной Республики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выборов Главы Донецкой Народной Республики. Суммирование данных, содержащихся в указанных протоколах, осуществляют непосредственно члены Центральной избирательной комиссии Донецкой Народной Республики с правом решающего голоса.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Центральная избирательная комиссия Донецкой Народной Республики составляет протокол о результатах выборов Главы Донецкой Народной Республики, в который вносятся следующие данные: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1) число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2) число протоколов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 об итогах голосования, на основании которых составлен данный протокол;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3) суммарные данные по всем строкам, содержащимся в протоколах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 об итогах голосования;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4) фамилии, имена и отчества зарегистрированных кандидатов, включенных в избирательный бюллетень;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5) число голосов избирателей, поданных за каждого зарегистрированного кандидата.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3. На основании протокола о результатах выборов Главы Донецкой Народной Республики Центральная избирательная комиссия Донецкой Народной Республики принимает решение о результатах выборов Главы Донецкой Народной Республики.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 xml:space="preserve">4. Избранным считается кандидат, получивший наибольшее по сравнению с другими зарегистрированными кандидатами число голосов избирателей, принявших участие в голосовании. При равном числе полученных </w:t>
      </w:r>
      <w:r w:rsidRPr="001C56D1">
        <w:rPr>
          <w:rFonts w:ascii="Times New Roman" w:hAnsi="Times New Roman"/>
          <w:color w:val="000000"/>
          <w:sz w:val="28"/>
          <w:szCs w:val="28"/>
        </w:rPr>
        <w:lastRenderedPageBreak/>
        <w:t>зарегистрированными кандидатами голосов избранным считается кандидат, зарегистрированный раньше.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5. Протокол Центральной избирательной комиссии Донецкой Народной Республики о результатах выборов Главы Донецкой Народной Республики подписывается председателем,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заместителем председателя, секретарем и другими</w:t>
      </w:r>
      <w:r w:rsidR="00E24064" w:rsidRPr="001C56D1">
        <w:rPr>
          <w:rFonts w:ascii="Times New Roman" w:hAnsi="Times New Roman"/>
          <w:color w:val="000000"/>
          <w:sz w:val="28"/>
          <w:szCs w:val="28"/>
        </w:rPr>
        <w:t xml:space="preserve"> присутствующими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 членами Центральной избирательной комиссии Донецкой Народной Республики с правом решающего голоса, в нем проставляются дата и время (часы и минуты) его подписания.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К протоколу прилагаются жалобы (заявления) на нарушения настоящего Закона, поступившие в Центральную избирательную комиссию Донецкой Народной Республики в период со дня голосования и до дня составления протокола о результатах выборов Главы Донецкой Народной Республики, и принятые по указанным жалобам (заявлениям) решения Центральной избирательной комиссии Донецкой Народной Республики.</w:t>
      </w:r>
    </w:p>
    <w:p w:rsidR="008953FC" w:rsidRPr="001C56D1" w:rsidRDefault="008953FC" w:rsidP="009E0AED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Par46"/>
      <w:bookmarkEnd w:id="26"/>
      <w:r w:rsidRPr="001C56D1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C5003E">
        <w:rPr>
          <w:rFonts w:ascii="Times New Roman" w:hAnsi="Times New Roman"/>
          <w:color w:val="000000"/>
          <w:sz w:val="28"/>
          <w:szCs w:val="28"/>
        </w:rPr>
        <w:t>20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D1">
        <w:rPr>
          <w:rFonts w:ascii="Times New Roman" w:hAnsi="Times New Roman"/>
          <w:b/>
          <w:color w:val="000000"/>
          <w:sz w:val="28"/>
          <w:szCs w:val="28"/>
        </w:rPr>
        <w:t xml:space="preserve">Обнародование итогов голосования и результатов выборов Главы Донецкой Народной Республики </w:t>
      </w:r>
    </w:p>
    <w:p w:rsidR="008953FC" w:rsidRPr="001C56D1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1. Итоги голосования по каждому избирательному участку, в объеме данных, содержащихся в протоколах участковых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>избирательных комиссий об итогах голосования, предоставляются для ознакомления избирателям, кандидатам, наблюдателям, иностранным (международным) наблюдателям, представителям средств массовой информации по их требованию незамедлительно после подписания протоколов об итогах голосования, о результатах выборов Главы Донецкой Народной Республики членами той участковой</w:t>
      </w:r>
      <w:r w:rsidR="00266EFE" w:rsidRPr="00266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D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комиссии, в которую поступило такое требование. </w:t>
      </w:r>
    </w:p>
    <w:p w:rsidR="00DA53BD" w:rsidRDefault="008953FC" w:rsidP="009E0AED">
      <w:pPr>
        <w:widowControl w:val="0"/>
        <w:autoSpaceDE w:val="0"/>
        <w:autoSpaceDN w:val="0"/>
        <w:adjustRightInd w:val="0"/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6D1">
        <w:rPr>
          <w:rFonts w:ascii="Times New Roman" w:hAnsi="Times New Roman"/>
          <w:color w:val="000000"/>
          <w:sz w:val="28"/>
          <w:szCs w:val="28"/>
        </w:rPr>
        <w:t>2. Официальное опубликование результатов выборов Главы Донецкой Народной Республики, а также данных о числе голосов избирателей, полученных каждым зарегистрированным кандидатом, осуществляется Центральной избирательной комиссией Донецкой Народной Республики в течение трех недель со дня голосования.</w:t>
      </w:r>
    </w:p>
    <w:p w:rsidR="006B5A04" w:rsidRPr="006B5A04" w:rsidRDefault="006B5A04" w:rsidP="006B5A04">
      <w:pPr>
        <w:widowControl w:val="0"/>
        <w:autoSpaceDE w:val="0"/>
        <w:autoSpaceDN w:val="0"/>
        <w:adjustRightInd w:val="0"/>
        <w:spacing w:before="360" w:after="36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A04"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B5A04">
        <w:rPr>
          <w:rFonts w:ascii="Times New Roman" w:hAnsi="Times New Roman"/>
          <w:color w:val="000000"/>
          <w:sz w:val="28"/>
          <w:szCs w:val="28"/>
        </w:rPr>
        <w:t xml:space="preserve">21. </w:t>
      </w:r>
      <w:r w:rsidRPr="006B5A04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6B5A04" w:rsidRPr="006B5A04" w:rsidRDefault="006B5A04" w:rsidP="006B5A04">
      <w:pPr>
        <w:widowControl w:val="0"/>
        <w:autoSpaceDE w:val="0"/>
        <w:autoSpaceDN w:val="0"/>
        <w:adjustRightInd w:val="0"/>
        <w:spacing w:before="360" w:after="36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A0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B5A04">
        <w:rPr>
          <w:rFonts w:ascii="Times New Roman" w:hAnsi="Times New Roman"/>
          <w:color w:val="000000"/>
          <w:sz w:val="28"/>
          <w:szCs w:val="28"/>
        </w:rPr>
        <w:t>Часть 2 статьи 1 настоящего Закона применяется в отношении Главы Донецкой Народной Республики, который избран после вступления его в силу.</w:t>
      </w:r>
    </w:p>
    <w:p w:rsidR="00C01FF9" w:rsidRDefault="006B5A04" w:rsidP="003324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A04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B5A04">
        <w:rPr>
          <w:rFonts w:ascii="Times New Roman" w:hAnsi="Times New Roman"/>
          <w:color w:val="000000"/>
          <w:sz w:val="28"/>
          <w:szCs w:val="28"/>
        </w:rPr>
        <w:t xml:space="preserve">Со дня вступления в силу настоящего Закона признать утратившим силу </w:t>
      </w:r>
      <w:hyperlink r:id="rId11" w:history="1">
        <w:r w:rsidRPr="00436B21">
          <w:rPr>
            <w:rStyle w:val="af0"/>
            <w:rFonts w:ascii="Times New Roman" w:hAnsi="Times New Roman"/>
            <w:sz w:val="28"/>
            <w:szCs w:val="28"/>
          </w:rPr>
          <w:t xml:space="preserve">Закон Донецкой Народной Республики от 24 сентября 2014 года </w:t>
        </w:r>
        <w:r w:rsidRPr="00436B21">
          <w:rPr>
            <w:rStyle w:val="af0"/>
            <w:rFonts w:ascii="Times New Roman" w:hAnsi="Times New Roman"/>
            <w:sz w:val="28"/>
            <w:szCs w:val="28"/>
          </w:rPr>
          <w:br/>
          <w:t>«О выборах Главы Донецкой Народной Республики»</w:t>
        </w:r>
      </w:hyperlink>
      <w:r w:rsidRPr="006B5A04">
        <w:rPr>
          <w:rFonts w:ascii="Times New Roman" w:hAnsi="Times New Roman"/>
          <w:color w:val="000000"/>
          <w:sz w:val="28"/>
          <w:szCs w:val="28"/>
        </w:rPr>
        <w:t>, принятый Верховным Советом Донецкой Народной Республики (опубликован на официальном сайте Народного Совета Донецкой Народной Республики).</w:t>
      </w:r>
    </w:p>
    <w:p w:rsidR="00C01FF9" w:rsidRPr="00230FA9" w:rsidRDefault="00C01FF9" w:rsidP="003324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44A" w:rsidRPr="00230FA9" w:rsidRDefault="0033244A" w:rsidP="003324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44A" w:rsidRPr="00230FA9" w:rsidRDefault="0033244A" w:rsidP="003324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44A" w:rsidRPr="00230FA9" w:rsidRDefault="0033244A" w:rsidP="003324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44A" w:rsidRPr="00DE2F7F" w:rsidRDefault="0033244A" w:rsidP="0033244A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33244A" w:rsidRPr="00DE2F7F" w:rsidRDefault="0033244A" w:rsidP="0033244A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33244A" w:rsidRPr="00DE2F7F" w:rsidRDefault="0033244A" w:rsidP="0033244A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33244A" w:rsidRPr="00DE2F7F" w:rsidRDefault="00230FA9" w:rsidP="0033244A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2017 года</w:t>
      </w:r>
    </w:p>
    <w:p w:rsidR="0033244A" w:rsidRPr="00587325" w:rsidRDefault="0033244A" w:rsidP="0033244A">
      <w:pPr>
        <w:spacing w:after="120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№ </w:t>
      </w:r>
      <w:r w:rsidR="00230FA9">
        <w:rPr>
          <w:rFonts w:ascii="Times New Roman" w:hAnsi="Times New Roman"/>
          <w:sz w:val="28"/>
          <w:szCs w:val="28"/>
        </w:rPr>
        <w:t>206-</w:t>
      </w:r>
      <w:r w:rsidR="00230FA9">
        <w:rPr>
          <w:rFonts w:ascii="Times New Roman" w:hAnsi="Times New Roman"/>
          <w:sz w:val="28"/>
          <w:szCs w:val="28"/>
          <w:lang w:val="en-US"/>
        </w:rPr>
        <w:t>I</w:t>
      </w:r>
      <w:r w:rsidR="00230FA9">
        <w:rPr>
          <w:rFonts w:ascii="Times New Roman" w:hAnsi="Times New Roman"/>
          <w:sz w:val="28"/>
          <w:szCs w:val="28"/>
        </w:rPr>
        <w:t>НС</w:t>
      </w:r>
    </w:p>
    <w:p w:rsidR="0033244A" w:rsidRPr="00E37AE2" w:rsidRDefault="0033244A" w:rsidP="0033244A">
      <w:pPr>
        <w:spacing w:after="0"/>
        <w:rPr>
          <w:rFonts w:ascii="Times New Roman" w:hAnsi="Times New Roman"/>
          <w:sz w:val="28"/>
          <w:szCs w:val="28"/>
        </w:rPr>
      </w:pPr>
    </w:p>
    <w:p w:rsidR="00C5003E" w:rsidRPr="001C56D1" w:rsidRDefault="00436B21" w:rsidP="0033244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5434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vyborah-glavy-donetskoj-narodnoj-respublik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vyborah-glavy-donetskoj-narodnoj-respubliki%2F&amp;2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003E" w:rsidRPr="001C56D1" w:rsidSect="00135AAD">
      <w:headerReference w:type="default" r:id="rId13"/>
      <w:footerReference w:type="default" r:id="rId14"/>
      <w:pgSz w:w="11906" w:h="16838"/>
      <w:pgMar w:top="1134" w:right="567" w:bottom="1134" w:left="1701" w:header="709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DF" w:rsidRDefault="00E154DF" w:rsidP="00B02162">
      <w:pPr>
        <w:spacing w:after="0" w:line="240" w:lineRule="auto"/>
      </w:pPr>
      <w:r>
        <w:separator/>
      </w:r>
    </w:p>
  </w:endnote>
  <w:endnote w:type="continuationSeparator" w:id="1">
    <w:p w:rsidR="00E154DF" w:rsidRDefault="00E154DF" w:rsidP="00B0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1A" w:rsidRDefault="0001321A">
    <w:pPr>
      <w:pStyle w:val="a5"/>
      <w:jc w:val="right"/>
    </w:pPr>
  </w:p>
  <w:p w:rsidR="0001321A" w:rsidRDefault="000132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DF" w:rsidRDefault="00E154DF" w:rsidP="00B02162">
      <w:pPr>
        <w:spacing w:after="0" w:line="240" w:lineRule="auto"/>
      </w:pPr>
      <w:r>
        <w:separator/>
      </w:r>
    </w:p>
  </w:footnote>
  <w:footnote w:type="continuationSeparator" w:id="1">
    <w:p w:rsidR="00E154DF" w:rsidRDefault="00E154DF" w:rsidP="00B0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7F" w:rsidRPr="00CA611C" w:rsidRDefault="00DD10A8">
    <w:pPr>
      <w:pStyle w:val="a3"/>
      <w:jc w:val="center"/>
      <w:rPr>
        <w:rFonts w:ascii="Times New Roman" w:hAnsi="Times New Roman"/>
        <w:sz w:val="24"/>
        <w:szCs w:val="24"/>
      </w:rPr>
    </w:pPr>
    <w:r w:rsidRPr="00CA611C">
      <w:rPr>
        <w:rFonts w:ascii="Times New Roman" w:hAnsi="Times New Roman"/>
        <w:sz w:val="24"/>
        <w:szCs w:val="24"/>
      </w:rPr>
      <w:fldChar w:fldCharType="begin"/>
    </w:r>
    <w:r w:rsidR="00F7737F" w:rsidRPr="00CA611C">
      <w:rPr>
        <w:rFonts w:ascii="Times New Roman" w:hAnsi="Times New Roman"/>
        <w:sz w:val="24"/>
        <w:szCs w:val="24"/>
      </w:rPr>
      <w:instrText>PAGE   \* MERGEFORMAT</w:instrText>
    </w:r>
    <w:r w:rsidRPr="00CA611C">
      <w:rPr>
        <w:rFonts w:ascii="Times New Roman" w:hAnsi="Times New Roman"/>
        <w:sz w:val="24"/>
        <w:szCs w:val="24"/>
      </w:rPr>
      <w:fldChar w:fldCharType="separate"/>
    </w:r>
    <w:r w:rsidR="00266EFE">
      <w:rPr>
        <w:rFonts w:ascii="Times New Roman" w:hAnsi="Times New Roman"/>
        <w:noProof/>
        <w:sz w:val="24"/>
        <w:szCs w:val="24"/>
      </w:rPr>
      <w:t>24</w:t>
    </w:r>
    <w:r w:rsidRPr="00CA611C">
      <w:rPr>
        <w:rFonts w:ascii="Times New Roman" w:hAnsi="Times New Roman"/>
        <w:sz w:val="24"/>
        <w:szCs w:val="24"/>
      </w:rPr>
      <w:fldChar w:fldCharType="end"/>
    </w:r>
  </w:p>
  <w:p w:rsidR="00F7737F" w:rsidRDefault="00F773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84"/>
    <w:multiLevelType w:val="hybridMultilevel"/>
    <w:tmpl w:val="03AC52D0"/>
    <w:lvl w:ilvl="0" w:tplc="4A449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71C6F"/>
    <w:multiLevelType w:val="hybridMultilevel"/>
    <w:tmpl w:val="5B32136E"/>
    <w:lvl w:ilvl="0" w:tplc="0C9046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45A94"/>
    <w:multiLevelType w:val="hybridMultilevel"/>
    <w:tmpl w:val="5CA0C7E6"/>
    <w:lvl w:ilvl="0" w:tplc="9592A7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5D1647"/>
    <w:multiLevelType w:val="hybridMultilevel"/>
    <w:tmpl w:val="5B32136E"/>
    <w:lvl w:ilvl="0" w:tplc="0C9046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201524"/>
    <w:multiLevelType w:val="hybridMultilevel"/>
    <w:tmpl w:val="72F8F47C"/>
    <w:lvl w:ilvl="0" w:tplc="CEA644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531515"/>
    <w:multiLevelType w:val="hybridMultilevel"/>
    <w:tmpl w:val="00BEE78A"/>
    <w:lvl w:ilvl="0" w:tplc="DC2C1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3FC"/>
    <w:rsid w:val="0001321A"/>
    <w:rsid w:val="000507AC"/>
    <w:rsid w:val="00060A30"/>
    <w:rsid w:val="000935D0"/>
    <w:rsid w:val="000A1A6C"/>
    <w:rsid w:val="000A4847"/>
    <w:rsid w:val="000C6FAC"/>
    <w:rsid w:val="000D1816"/>
    <w:rsid w:val="00135AAD"/>
    <w:rsid w:val="001373D5"/>
    <w:rsid w:val="00153834"/>
    <w:rsid w:val="00194931"/>
    <w:rsid w:val="001C49D2"/>
    <w:rsid w:val="001C56D1"/>
    <w:rsid w:val="00210DD1"/>
    <w:rsid w:val="00230FA9"/>
    <w:rsid w:val="00244F6E"/>
    <w:rsid w:val="00266EFE"/>
    <w:rsid w:val="00276910"/>
    <w:rsid w:val="00287E10"/>
    <w:rsid w:val="00290CAB"/>
    <w:rsid w:val="002A4938"/>
    <w:rsid w:val="002B3BE8"/>
    <w:rsid w:val="002E3397"/>
    <w:rsid w:val="0033244A"/>
    <w:rsid w:val="003455CA"/>
    <w:rsid w:val="00380FC6"/>
    <w:rsid w:val="00384A43"/>
    <w:rsid w:val="003C7698"/>
    <w:rsid w:val="00422678"/>
    <w:rsid w:val="00422D4D"/>
    <w:rsid w:val="00436B21"/>
    <w:rsid w:val="0044309A"/>
    <w:rsid w:val="00463C7C"/>
    <w:rsid w:val="004B136B"/>
    <w:rsid w:val="004C7C15"/>
    <w:rsid w:val="004E3491"/>
    <w:rsid w:val="004E6AB9"/>
    <w:rsid w:val="004F7B14"/>
    <w:rsid w:val="00505114"/>
    <w:rsid w:val="00510F98"/>
    <w:rsid w:val="005F3EBE"/>
    <w:rsid w:val="005F467E"/>
    <w:rsid w:val="00665D80"/>
    <w:rsid w:val="00677CBE"/>
    <w:rsid w:val="006963CC"/>
    <w:rsid w:val="006B5A04"/>
    <w:rsid w:val="006B7109"/>
    <w:rsid w:val="006C6ED9"/>
    <w:rsid w:val="006C7C93"/>
    <w:rsid w:val="006E4BF1"/>
    <w:rsid w:val="007050D3"/>
    <w:rsid w:val="007D0B3B"/>
    <w:rsid w:val="007F5DF0"/>
    <w:rsid w:val="008953FC"/>
    <w:rsid w:val="009219C4"/>
    <w:rsid w:val="009256D8"/>
    <w:rsid w:val="00931EC7"/>
    <w:rsid w:val="009743F2"/>
    <w:rsid w:val="009B18B4"/>
    <w:rsid w:val="009C08BF"/>
    <w:rsid w:val="009D31DD"/>
    <w:rsid w:val="009E0AED"/>
    <w:rsid w:val="00A946E4"/>
    <w:rsid w:val="00AA42DB"/>
    <w:rsid w:val="00AA6121"/>
    <w:rsid w:val="00AD70C1"/>
    <w:rsid w:val="00B00E32"/>
    <w:rsid w:val="00B02162"/>
    <w:rsid w:val="00B23432"/>
    <w:rsid w:val="00B742A4"/>
    <w:rsid w:val="00B8014D"/>
    <w:rsid w:val="00B80B5B"/>
    <w:rsid w:val="00BD0F53"/>
    <w:rsid w:val="00BD1045"/>
    <w:rsid w:val="00BE0DBA"/>
    <w:rsid w:val="00BE566F"/>
    <w:rsid w:val="00C01FF9"/>
    <w:rsid w:val="00C320D3"/>
    <w:rsid w:val="00C5003E"/>
    <w:rsid w:val="00C64A80"/>
    <w:rsid w:val="00CA2499"/>
    <w:rsid w:val="00CA611C"/>
    <w:rsid w:val="00CE627B"/>
    <w:rsid w:val="00D85F19"/>
    <w:rsid w:val="00D937ED"/>
    <w:rsid w:val="00DA53BD"/>
    <w:rsid w:val="00DA59E3"/>
    <w:rsid w:val="00DD10A8"/>
    <w:rsid w:val="00DF1B8F"/>
    <w:rsid w:val="00DF51B3"/>
    <w:rsid w:val="00E02C13"/>
    <w:rsid w:val="00E06F41"/>
    <w:rsid w:val="00E154DF"/>
    <w:rsid w:val="00E24064"/>
    <w:rsid w:val="00EC3634"/>
    <w:rsid w:val="00F1444B"/>
    <w:rsid w:val="00F43000"/>
    <w:rsid w:val="00F51EC9"/>
    <w:rsid w:val="00F7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953FC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bidi="ar-SA"/>
    </w:rPr>
  </w:style>
  <w:style w:type="paragraph" w:styleId="a3">
    <w:name w:val="header"/>
    <w:basedOn w:val="a"/>
    <w:link w:val="a4"/>
    <w:uiPriority w:val="99"/>
    <w:unhideWhenUsed/>
    <w:rsid w:val="00B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162"/>
  </w:style>
  <w:style w:type="paragraph" w:styleId="a5">
    <w:name w:val="footer"/>
    <w:basedOn w:val="a"/>
    <w:link w:val="a6"/>
    <w:uiPriority w:val="99"/>
    <w:unhideWhenUsed/>
    <w:rsid w:val="00B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162"/>
  </w:style>
  <w:style w:type="paragraph" w:styleId="a7">
    <w:name w:val="footnote text"/>
    <w:basedOn w:val="a"/>
    <w:link w:val="a8"/>
    <w:uiPriority w:val="99"/>
    <w:semiHidden/>
    <w:unhideWhenUsed/>
    <w:rsid w:val="004B13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B136B"/>
    <w:rPr>
      <w:sz w:val="20"/>
      <w:szCs w:val="20"/>
    </w:rPr>
  </w:style>
  <w:style w:type="character" w:styleId="a9">
    <w:name w:val="footnote reference"/>
    <w:uiPriority w:val="99"/>
    <w:semiHidden/>
    <w:unhideWhenUsed/>
    <w:rsid w:val="004B136B"/>
    <w:rPr>
      <w:vertAlign w:val="superscript"/>
    </w:rPr>
  </w:style>
  <w:style w:type="character" w:customStyle="1" w:styleId="aa">
    <w:name w:val="Основной текст_"/>
    <w:link w:val="14"/>
    <w:uiPriority w:val="99"/>
    <w:locked/>
    <w:rsid w:val="005F3EBE"/>
    <w:rPr>
      <w:rFonts w:ascii="Times New Roman" w:hAnsi="Times New Roman"/>
      <w:spacing w:val="9"/>
      <w:shd w:val="clear" w:color="auto" w:fill="FFFFFF"/>
    </w:rPr>
  </w:style>
  <w:style w:type="paragraph" w:customStyle="1" w:styleId="14">
    <w:name w:val="Основной текст14"/>
    <w:basedOn w:val="a"/>
    <w:link w:val="aa"/>
    <w:uiPriority w:val="99"/>
    <w:rsid w:val="005F3EBE"/>
    <w:pPr>
      <w:widowControl w:val="0"/>
      <w:shd w:val="clear" w:color="auto" w:fill="FFFFFF"/>
      <w:spacing w:after="0" w:line="360" w:lineRule="exact"/>
      <w:ind w:hanging="420"/>
      <w:jc w:val="center"/>
    </w:pPr>
    <w:rPr>
      <w:rFonts w:ascii="Times New Roman" w:hAnsi="Times New Roman"/>
      <w:spacing w:val="9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6ED9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примечания Знак"/>
    <w:link w:val="ae"/>
    <w:uiPriority w:val="99"/>
    <w:rsid w:val="00C5003E"/>
    <w:rPr>
      <w:rFonts w:ascii="Times New Roman" w:eastAsia="Times New Roman" w:hAnsi="Times New Roman"/>
    </w:rPr>
  </w:style>
  <w:style w:type="paragraph" w:styleId="ae">
    <w:name w:val="annotation text"/>
    <w:basedOn w:val="a"/>
    <w:link w:val="ad"/>
    <w:uiPriority w:val="99"/>
    <w:rsid w:val="00C500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C5003E"/>
    <w:rPr>
      <w:lang w:eastAsia="en-US"/>
    </w:rPr>
  </w:style>
  <w:style w:type="character" w:customStyle="1" w:styleId="blk">
    <w:name w:val="blk"/>
    <w:rsid w:val="00C5003E"/>
  </w:style>
  <w:style w:type="character" w:styleId="af">
    <w:name w:val="annotation reference"/>
    <w:uiPriority w:val="99"/>
    <w:semiHidden/>
    <w:unhideWhenUsed/>
    <w:rsid w:val="00C5003E"/>
    <w:rPr>
      <w:sz w:val="16"/>
      <w:szCs w:val="16"/>
    </w:rPr>
  </w:style>
  <w:style w:type="character" w:styleId="af0">
    <w:name w:val="Hyperlink"/>
    <w:basedOn w:val="a0"/>
    <w:uiPriority w:val="99"/>
    <w:unhideWhenUsed/>
    <w:rsid w:val="00436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953FC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bidi="ar-SA"/>
    </w:rPr>
  </w:style>
  <w:style w:type="paragraph" w:styleId="a3">
    <w:name w:val="header"/>
    <w:basedOn w:val="a"/>
    <w:link w:val="a4"/>
    <w:uiPriority w:val="99"/>
    <w:unhideWhenUsed/>
    <w:rsid w:val="00B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162"/>
  </w:style>
  <w:style w:type="paragraph" w:styleId="a5">
    <w:name w:val="footer"/>
    <w:basedOn w:val="a"/>
    <w:link w:val="a6"/>
    <w:uiPriority w:val="99"/>
    <w:unhideWhenUsed/>
    <w:rsid w:val="00B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162"/>
  </w:style>
  <w:style w:type="paragraph" w:styleId="a7">
    <w:name w:val="footnote text"/>
    <w:basedOn w:val="a"/>
    <w:link w:val="a8"/>
    <w:uiPriority w:val="99"/>
    <w:semiHidden/>
    <w:unhideWhenUsed/>
    <w:rsid w:val="004B13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B136B"/>
    <w:rPr>
      <w:sz w:val="20"/>
      <w:szCs w:val="20"/>
    </w:rPr>
  </w:style>
  <w:style w:type="character" w:styleId="a9">
    <w:name w:val="footnote reference"/>
    <w:uiPriority w:val="99"/>
    <w:semiHidden/>
    <w:unhideWhenUsed/>
    <w:rsid w:val="004B136B"/>
    <w:rPr>
      <w:vertAlign w:val="superscript"/>
    </w:rPr>
  </w:style>
  <w:style w:type="character" w:customStyle="1" w:styleId="aa">
    <w:name w:val="Основной текст_"/>
    <w:link w:val="14"/>
    <w:uiPriority w:val="99"/>
    <w:locked/>
    <w:rsid w:val="005F3EBE"/>
    <w:rPr>
      <w:rFonts w:ascii="Times New Roman" w:hAnsi="Times New Roman"/>
      <w:spacing w:val="9"/>
      <w:shd w:val="clear" w:color="auto" w:fill="FFFFFF"/>
    </w:rPr>
  </w:style>
  <w:style w:type="paragraph" w:customStyle="1" w:styleId="14">
    <w:name w:val="Основной текст14"/>
    <w:basedOn w:val="a"/>
    <w:link w:val="aa"/>
    <w:uiPriority w:val="99"/>
    <w:rsid w:val="005F3EBE"/>
    <w:pPr>
      <w:widowControl w:val="0"/>
      <w:shd w:val="clear" w:color="auto" w:fill="FFFFFF"/>
      <w:spacing w:after="0" w:line="360" w:lineRule="exact"/>
      <w:ind w:hanging="420"/>
      <w:jc w:val="center"/>
    </w:pPr>
    <w:rPr>
      <w:rFonts w:ascii="Times New Roman" w:hAnsi="Times New Roman"/>
      <w:spacing w:val="9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C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6ED9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примечания Знак"/>
    <w:link w:val="ae"/>
    <w:uiPriority w:val="99"/>
    <w:rsid w:val="00C5003E"/>
    <w:rPr>
      <w:rFonts w:ascii="Times New Roman" w:eastAsia="Times New Roman" w:hAnsi="Times New Roman"/>
    </w:rPr>
  </w:style>
  <w:style w:type="paragraph" w:styleId="ae">
    <w:name w:val="annotation text"/>
    <w:basedOn w:val="a"/>
    <w:link w:val="ad"/>
    <w:uiPriority w:val="99"/>
    <w:rsid w:val="00C500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C5003E"/>
    <w:rPr>
      <w:lang w:eastAsia="en-US"/>
    </w:rPr>
  </w:style>
  <w:style w:type="character" w:customStyle="1" w:styleId="blk">
    <w:name w:val="blk"/>
    <w:rsid w:val="00C5003E"/>
  </w:style>
  <w:style w:type="character" w:styleId="af">
    <w:name w:val="annotation reference"/>
    <w:uiPriority w:val="99"/>
    <w:semiHidden/>
    <w:unhideWhenUsed/>
    <w:rsid w:val="00C5003E"/>
    <w:rPr>
      <w:sz w:val="16"/>
      <w:szCs w:val="16"/>
    </w:rPr>
  </w:style>
  <w:style w:type="character" w:styleId="af0">
    <w:name w:val="Hyperlink"/>
    <w:basedOn w:val="a0"/>
    <w:uiPriority w:val="99"/>
    <w:unhideWhenUsed/>
    <w:rsid w:val="00436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dokumenty-verhovnogo-soveta-dnr/zakon-o-vyborah-glavy-donetskoj-narodnoj-respubl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1411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9D9A-B9BD-4861-ADF3-746EABA6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38931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http://search.ligazakon.ua/l_doc2.nsf/link1/T141184.html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maxpc</cp:lastModifiedBy>
  <cp:revision>2</cp:revision>
  <cp:lastPrinted>2017-12-28T14:28:00Z</cp:lastPrinted>
  <dcterms:created xsi:type="dcterms:W3CDTF">2018-01-19T08:20:00Z</dcterms:created>
  <dcterms:modified xsi:type="dcterms:W3CDTF">2018-01-19T08:20:00Z</dcterms:modified>
</cp:coreProperties>
</file>