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323" w:rsidRDefault="00864323" w:rsidP="00864323">
      <w:pPr>
        <w:tabs>
          <w:tab w:val="left" w:pos="4111"/>
        </w:tabs>
        <w:spacing w:after="200"/>
        <w:ind w:right="-1" w:firstLine="0"/>
        <w:jc w:val="center"/>
        <w:rPr>
          <w:i/>
          <w:color w:val="000000"/>
          <w:sz w:val="20"/>
          <w:szCs w:val="20"/>
          <w:shd w:val="clear" w:color="auto" w:fill="FFFFFF"/>
        </w:rPr>
      </w:pPr>
      <w:r>
        <w:rPr>
          <w:i/>
          <w:noProof/>
          <w:color w:val="000000"/>
          <w:sz w:val="20"/>
          <w:szCs w:val="20"/>
          <w:shd w:val="clear" w:color="auto" w:fill="FFFFFF"/>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864323" w:rsidRPr="005F592D" w:rsidRDefault="00864323" w:rsidP="00864323">
      <w:pPr>
        <w:spacing w:line="360" w:lineRule="auto"/>
        <w:ind w:right="-1" w:firstLine="0"/>
        <w:jc w:val="center"/>
        <w:rPr>
          <w:rFonts w:ascii="Times New Roman" w:hAnsi="Times New Roman"/>
          <w:caps/>
          <w:color w:val="000000"/>
          <w:sz w:val="32"/>
          <w:szCs w:val="32"/>
          <w:shd w:val="clear" w:color="auto" w:fill="FFFFFF"/>
        </w:rPr>
      </w:pPr>
      <w:r w:rsidRPr="005F592D">
        <w:rPr>
          <w:rFonts w:ascii="Times New Roman" w:hAnsi="Times New Roman"/>
          <w:caps/>
          <w:color w:val="000000"/>
          <w:sz w:val="32"/>
          <w:szCs w:val="32"/>
          <w:shd w:val="clear" w:color="auto" w:fill="FFFFFF"/>
        </w:rPr>
        <w:t>ДонецкАЯ НароднАЯ РеспубликА</w:t>
      </w:r>
    </w:p>
    <w:p w:rsidR="00864323" w:rsidRPr="009079C6" w:rsidRDefault="00864323" w:rsidP="00864323">
      <w:pPr>
        <w:spacing w:line="276" w:lineRule="auto"/>
        <w:ind w:firstLine="0"/>
        <w:jc w:val="center"/>
        <w:rPr>
          <w:rStyle w:val="11"/>
          <w:b/>
          <w:sz w:val="28"/>
          <w:szCs w:val="28"/>
        </w:rPr>
      </w:pPr>
      <w:r w:rsidRPr="005F592D">
        <w:rPr>
          <w:rFonts w:ascii="Times New Roman" w:hAnsi="Times New Roman"/>
          <w:b/>
          <w:spacing w:val="80"/>
          <w:kern w:val="2"/>
          <w:sz w:val="44"/>
          <w:szCs w:val="44"/>
        </w:rPr>
        <w:t>ЗАКОН</w:t>
      </w:r>
    </w:p>
    <w:p w:rsidR="00864323" w:rsidRPr="009079C6" w:rsidRDefault="00864323" w:rsidP="00864323">
      <w:pPr>
        <w:spacing w:line="276" w:lineRule="auto"/>
        <w:ind w:firstLine="0"/>
        <w:jc w:val="center"/>
        <w:rPr>
          <w:rStyle w:val="11"/>
          <w:b/>
          <w:sz w:val="28"/>
          <w:szCs w:val="28"/>
        </w:rPr>
      </w:pPr>
    </w:p>
    <w:p w:rsidR="00864323" w:rsidRPr="009079C6" w:rsidRDefault="00864323" w:rsidP="00864323">
      <w:pPr>
        <w:spacing w:line="276" w:lineRule="auto"/>
        <w:ind w:firstLine="0"/>
        <w:jc w:val="center"/>
        <w:rPr>
          <w:rStyle w:val="11"/>
          <w:b/>
          <w:sz w:val="28"/>
          <w:szCs w:val="28"/>
        </w:rPr>
      </w:pPr>
    </w:p>
    <w:p w:rsidR="00B67D85" w:rsidRPr="009079C6" w:rsidRDefault="00B67D85" w:rsidP="00864323">
      <w:pPr>
        <w:ind w:firstLine="0"/>
        <w:jc w:val="center"/>
        <w:rPr>
          <w:rFonts w:ascii="Times New Roman" w:hAnsi="Times New Roman" w:cs="Times New Roman"/>
          <w:b/>
          <w:bCs/>
          <w:caps/>
          <w:color w:val="000000"/>
          <w:sz w:val="28"/>
          <w:szCs w:val="28"/>
        </w:rPr>
      </w:pPr>
      <w:r w:rsidRPr="00E37AE2">
        <w:rPr>
          <w:rFonts w:ascii="Times New Roman" w:hAnsi="Times New Roman" w:cs="Times New Roman"/>
          <w:b/>
          <w:bCs/>
          <w:caps/>
          <w:color w:val="000000"/>
          <w:sz w:val="28"/>
          <w:szCs w:val="28"/>
        </w:rPr>
        <w:t xml:space="preserve">О запрете отдельным категориям лиц </w:t>
      </w:r>
      <w:r w:rsidR="00ED6B8B" w:rsidRPr="00E37AE2">
        <w:rPr>
          <w:rFonts w:ascii="Times New Roman" w:hAnsi="Times New Roman" w:cs="Times New Roman"/>
          <w:b/>
          <w:bCs/>
          <w:caps/>
          <w:color w:val="000000"/>
          <w:sz w:val="28"/>
          <w:szCs w:val="28"/>
        </w:rPr>
        <w:t>иметь недвижимость</w:t>
      </w:r>
      <w:r w:rsidR="009F0C23" w:rsidRPr="00E37AE2">
        <w:rPr>
          <w:rFonts w:ascii="Times New Roman" w:hAnsi="Times New Roman" w:cs="Times New Roman"/>
          <w:b/>
          <w:bCs/>
          <w:caps/>
          <w:color w:val="000000"/>
          <w:sz w:val="28"/>
          <w:szCs w:val="28"/>
          <w:shd w:val="clear" w:color="auto" w:fill="FFFFFF"/>
        </w:rPr>
        <w:t>за пределами территории Донецкой Народной Республики</w:t>
      </w:r>
      <w:r w:rsidR="00ED6B8B" w:rsidRPr="00E37AE2">
        <w:rPr>
          <w:rFonts w:ascii="Times New Roman" w:hAnsi="Times New Roman" w:cs="Times New Roman"/>
          <w:b/>
          <w:bCs/>
          <w:caps/>
          <w:color w:val="000000"/>
          <w:sz w:val="28"/>
          <w:szCs w:val="28"/>
        </w:rPr>
        <w:t xml:space="preserve">, </w:t>
      </w:r>
      <w:r w:rsidRPr="00E37AE2">
        <w:rPr>
          <w:rFonts w:ascii="Times New Roman" w:hAnsi="Times New Roman" w:cs="Times New Roman"/>
          <w:b/>
          <w:bCs/>
          <w:caps/>
          <w:color w:val="000000"/>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b/>
          <w:bCs/>
          <w:caps/>
          <w:color w:val="000000"/>
          <w:sz w:val="28"/>
          <w:szCs w:val="28"/>
        </w:rPr>
        <w:t xml:space="preserve"> Донецкой Народной Республики</w:t>
      </w:r>
      <w:r w:rsidRPr="00E37AE2">
        <w:rPr>
          <w:rFonts w:ascii="Times New Roman" w:hAnsi="Times New Roman" w:cs="Times New Roman"/>
          <w:b/>
          <w:bCs/>
          <w:caps/>
          <w:color w:val="000000"/>
          <w:sz w:val="28"/>
          <w:szCs w:val="28"/>
        </w:rPr>
        <w:t>, владеть и (или) пользоваться иностранными финансовыми инструментами</w:t>
      </w:r>
    </w:p>
    <w:p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rsidR="00864323" w:rsidRPr="009079C6" w:rsidRDefault="00864323" w:rsidP="00864323">
      <w:pPr>
        <w:spacing w:line="276" w:lineRule="auto"/>
        <w:ind w:firstLine="0"/>
        <w:jc w:val="center"/>
        <w:rPr>
          <w:rFonts w:ascii="Times New Roman" w:hAnsi="Times New Roman" w:cs="Times New Roman"/>
          <w:b/>
          <w:bCs/>
          <w:caps/>
          <w:color w:val="000000"/>
          <w:sz w:val="28"/>
          <w:szCs w:val="28"/>
        </w:rPr>
      </w:pPr>
    </w:p>
    <w:p w:rsidR="00864323" w:rsidRPr="00F94BC0" w:rsidRDefault="00864323" w:rsidP="00864323">
      <w:pPr>
        <w:spacing w:line="276" w:lineRule="auto"/>
        <w:jc w:val="center"/>
        <w:rPr>
          <w:rFonts w:ascii="Times New Roman" w:hAnsi="Times New Roman"/>
          <w:b/>
          <w:color w:val="000000" w:themeColor="text1"/>
          <w:sz w:val="28"/>
          <w:szCs w:val="28"/>
        </w:rPr>
      </w:pPr>
      <w:r w:rsidRPr="005F592D">
        <w:rPr>
          <w:rFonts w:ascii="Times New Roman" w:hAnsi="Times New Roman"/>
          <w:b/>
          <w:color w:val="000000" w:themeColor="text1"/>
          <w:sz w:val="28"/>
          <w:szCs w:val="28"/>
        </w:rPr>
        <w:t>Принят Постановлением Народного Совета 29 декабря 2017 года</w:t>
      </w:r>
    </w:p>
    <w:p w:rsidR="00864323" w:rsidRPr="00864323" w:rsidRDefault="00864323" w:rsidP="00864323">
      <w:pPr>
        <w:spacing w:line="276" w:lineRule="auto"/>
        <w:ind w:firstLine="0"/>
        <w:jc w:val="center"/>
        <w:rPr>
          <w:rFonts w:ascii="Times New Roman" w:hAnsi="Times New Roman" w:cs="Times New Roman"/>
          <w:b/>
          <w:bCs/>
          <w:caps/>
          <w:color w:val="000000"/>
          <w:sz w:val="28"/>
          <w:szCs w:val="28"/>
        </w:rPr>
      </w:pPr>
    </w:p>
    <w:p w:rsidR="00ED6B8B" w:rsidRPr="00E37AE2" w:rsidRDefault="00ED6B8B">
      <w:pPr>
        <w:pStyle w:val="a5"/>
        <w:rPr>
          <w:rStyle w:val="a3"/>
          <w:rFonts w:ascii="Times New Roman" w:hAnsi="Times New Roman" w:cs="Times New Roman"/>
          <w:color w:val="auto"/>
          <w:sz w:val="28"/>
          <w:szCs w:val="28"/>
        </w:rPr>
      </w:pPr>
    </w:p>
    <w:p w:rsidR="00B67D85" w:rsidRPr="00E37AE2" w:rsidRDefault="00B67D85" w:rsidP="00E37AE2">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w:t>
      </w:r>
    </w:p>
    <w:p w:rsidR="00B67D85" w:rsidRPr="00E37AE2" w:rsidRDefault="00B67D85" w:rsidP="00E37AE2">
      <w:pPr>
        <w:spacing w:after="360" w:line="276" w:lineRule="auto"/>
        <w:ind w:firstLine="709"/>
        <w:rPr>
          <w:rFonts w:ascii="Times New Roman" w:hAnsi="Times New Roman" w:cs="Times New Roman"/>
          <w:sz w:val="28"/>
          <w:szCs w:val="28"/>
        </w:rPr>
      </w:pPr>
      <w:bookmarkStart w:id="0" w:name="sub_11"/>
      <w:r w:rsidRPr="00E37AE2">
        <w:rPr>
          <w:rFonts w:ascii="Times New Roman" w:hAnsi="Times New Roman" w:cs="Times New Roman"/>
          <w:sz w:val="28"/>
          <w:szCs w:val="28"/>
        </w:rPr>
        <w:t xml:space="preserve">1. Настоящим </w:t>
      </w:r>
      <w:r w:rsidR="00ED6B8B" w:rsidRPr="00E37AE2">
        <w:rPr>
          <w:rFonts w:ascii="Times New Roman" w:hAnsi="Times New Roman" w:cs="Times New Roman"/>
          <w:sz w:val="28"/>
          <w:szCs w:val="28"/>
        </w:rPr>
        <w:t xml:space="preserve">Законом в целях обеспечения 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расширения инвестирования средств в </w:t>
      </w:r>
      <w:r w:rsidR="00ED6B8B" w:rsidRPr="00E37AE2">
        <w:rPr>
          <w:rFonts w:ascii="Times New Roman" w:hAnsi="Times New Roman" w:cs="Times New Roman"/>
          <w:sz w:val="28"/>
          <w:szCs w:val="28"/>
        </w:rPr>
        <w:t>отечественную</w:t>
      </w:r>
      <w:r w:rsidRPr="00E37AE2">
        <w:rPr>
          <w:rFonts w:ascii="Times New Roman" w:hAnsi="Times New Roman" w:cs="Times New Roman"/>
          <w:sz w:val="28"/>
          <w:szCs w:val="28"/>
        </w:rPr>
        <w:t xml:space="preserve">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w:t>
      </w:r>
      <w:r w:rsidR="00ED6B8B" w:rsidRPr="00E37AE2">
        <w:rPr>
          <w:rFonts w:ascii="Times New Roman" w:hAnsi="Times New Roman" w:cs="Times New Roman"/>
          <w:sz w:val="28"/>
          <w:szCs w:val="28"/>
        </w:rPr>
        <w:t xml:space="preserve">государственной </w:t>
      </w:r>
      <w:r w:rsidRPr="00E37AE2">
        <w:rPr>
          <w:rFonts w:ascii="Times New Roman" w:hAnsi="Times New Roman" w:cs="Times New Roman"/>
          <w:sz w:val="28"/>
          <w:szCs w:val="28"/>
        </w:rPr>
        <w:t xml:space="preserve">безопасности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 (или) участвующим в подготовке таких решений, </w:t>
      </w:r>
      <w:r w:rsidR="00936C99" w:rsidRPr="00E37AE2">
        <w:rPr>
          <w:rFonts w:ascii="Times New Roman" w:hAnsi="Times New Roman" w:cs="Times New Roman"/>
          <w:sz w:val="28"/>
          <w:szCs w:val="28"/>
        </w:rPr>
        <w:t xml:space="preserve">иметь в собственности, владеть </w:t>
      </w:r>
      <w:r w:rsidR="00ED6B8B" w:rsidRPr="00E37AE2">
        <w:rPr>
          <w:rFonts w:ascii="Times New Roman" w:hAnsi="Times New Roman" w:cs="Times New Roman"/>
          <w:sz w:val="28"/>
          <w:szCs w:val="28"/>
        </w:rPr>
        <w:t xml:space="preserve">и (или) </w:t>
      </w:r>
      <w:r w:rsidR="00936C99"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недвижимым имуществом</w:t>
      </w:r>
      <w:r w:rsidR="006675DF" w:rsidRPr="00E37AE2">
        <w:rPr>
          <w:rFonts w:ascii="Times New Roman" w:hAnsi="Times New Roman" w:cs="Times New Roman"/>
          <w:sz w:val="28"/>
          <w:szCs w:val="28"/>
        </w:rPr>
        <w:t xml:space="preserve">, расположенным </w:t>
      </w:r>
      <w:r w:rsidR="00936C99" w:rsidRPr="00E37AE2">
        <w:rPr>
          <w:rFonts w:ascii="Times New Roman" w:hAnsi="Times New Roman" w:cs="Times New Roman"/>
          <w:sz w:val="28"/>
          <w:szCs w:val="28"/>
        </w:rPr>
        <w:t>за пределами территории Донецкой Народной Республики</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открывать 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496EFC" w:rsidRPr="00E37AE2">
        <w:rPr>
          <w:rFonts w:ascii="Times New Roman" w:hAnsi="Times New Roman" w:cs="Times New Roman"/>
          <w:sz w:val="28"/>
          <w:szCs w:val="28"/>
        </w:rPr>
        <w:t>и (или)</w:t>
      </w:r>
      <w:r w:rsidRPr="00E37AE2">
        <w:rPr>
          <w:rFonts w:ascii="Times New Roman" w:hAnsi="Times New Roman" w:cs="Times New Roman"/>
          <w:sz w:val="28"/>
          <w:szCs w:val="28"/>
        </w:rPr>
        <w:t xml:space="preserve">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864323" w:rsidRDefault="00864323">
      <w:pPr>
        <w:widowControl/>
        <w:autoSpaceDE/>
        <w:autoSpaceDN/>
        <w:adjustRightInd/>
        <w:ind w:firstLine="0"/>
        <w:jc w:val="left"/>
        <w:rPr>
          <w:rFonts w:ascii="Times New Roman" w:hAnsi="Times New Roman" w:cs="Times New Roman"/>
          <w:sz w:val="28"/>
          <w:szCs w:val="28"/>
        </w:rPr>
      </w:pPr>
      <w:bookmarkStart w:id="1" w:name="sub_12"/>
      <w:bookmarkEnd w:id="0"/>
      <w:r>
        <w:rPr>
          <w:rFonts w:ascii="Times New Roman" w:hAnsi="Times New Roman" w:cs="Times New Roman"/>
          <w:sz w:val="28"/>
          <w:szCs w:val="28"/>
        </w:rPr>
        <w:br w:type="page"/>
      </w:r>
    </w:p>
    <w:p w:rsidR="00ED6B8B"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lastRenderedPageBreak/>
        <w:t xml:space="preserve">2. </w:t>
      </w:r>
      <w:r w:rsidR="00ED6B8B" w:rsidRPr="00E37AE2">
        <w:rPr>
          <w:rFonts w:ascii="Times New Roman" w:hAnsi="Times New Roman" w:cs="Times New Roman"/>
          <w:sz w:val="28"/>
          <w:szCs w:val="28"/>
        </w:rPr>
        <w:t>Для целей настоящего Закона под недвижимым имуществом</w:t>
      </w:r>
      <w:r w:rsidR="00936C99" w:rsidRPr="00E37AE2">
        <w:rPr>
          <w:rFonts w:ascii="Times New Roman" w:hAnsi="Times New Roman" w:cs="Times New Roman"/>
          <w:sz w:val="28"/>
          <w:szCs w:val="28"/>
        </w:rPr>
        <w:t>,</w:t>
      </w:r>
      <w:r w:rsidR="003D4B79"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00ED6B8B" w:rsidRPr="00E37AE2">
        <w:rPr>
          <w:rFonts w:ascii="Times New Roman" w:hAnsi="Times New Roman" w:cs="Times New Roman"/>
          <w:sz w:val="28"/>
          <w:szCs w:val="28"/>
        </w:rPr>
        <w:t>понимаются земельные участки, объекты, расположенные на земельном участке, перемещение которых невозможно без их обесценивания и изменения их назначения, а также воздушные и морские суда, суда внутреннего плавания, другие вещи, права на которые подлежат государственной регистрации.</w:t>
      </w:r>
    </w:p>
    <w:p w:rsidR="00F56FEA"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3. </w:t>
      </w:r>
      <w:r w:rsidR="00B67D85" w:rsidRPr="00E37AE2">
        <w:rPr>
          <w:rFonts w:ascii="Times New Roman" w:hAnsi="Times New Roman" w:cs="Times New Roman"/>
          <w:sz w:val="28"/>
          <w:szCs w:val="28"/>
        </w:rPr>
        <w:t xml:space="preserve">Для целей настоящего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акона под иностранными финансовыми инструментамипонимаются:</w:t>
      </w:r>
      <w:bookmarkStart w:id="2" w:name="sub_121"/>
      <w:bookmarkEnd w:id="1"/>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ценные бумаги и относящиеся к ним финансовые инструменты нерезидентов и (или) иностранных структур без образования юридического лица. В настоящем </w:t>
      </w:r>
      <w:r w:rsidR="00ED6B8B" w:rsidRPr="00E37AE2">
        <w:rPr>
          <w:rFonts w:ascii="Times New Roman" w:hAnsi="Times New Roman" w:cs="Times New Roman"/>
          <w:sz w:val="28"/>
          <w:szCs w:val="28"/>
        </w:rPr>
        <w:t>За</w:t>
      </w:r>
      <w:r w:rsidRPr="00E37AE2">
        <w:rPr>
          <w:rFonts w:ascii="Times New Roman" w:hAnsi="Times New Roman" w:cs="Times New Roman"/>
          <w:sz w:val="28"/>
          <w:szCs w:val="28"/>
        </w:rPr>
        <w:t xml:space="preserve">коне понятие </w:t>
      </w:r>
      <w:r w:rsidR="00705660">
        <w:rPr>
          <w:rFonts w:ascii="Times New Roman" w:hAnsi="Times New Roman" w:cs="Times New Roman"/>
          <w:sz w:val="28"/>
          <w:szCs w:val="28"/>
        </w:rPr>
        <w:t>«</w:t>
      </w:r>
      <w:r w:rsidRPr="00E37AE2">
        <w:rPr>
          <w:rFonts w:ascii="Times New Roman" w:hAnsi="Times New Roman" w:cs="Times New Roman"/>
          <w:sz w:val="28"/>
          <w:szCs w:val="28"/>
        </w:rPr>
        <w:t>иностранная структура без образования юридического лица</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используется в значении, определенном </w:t>
      </w:r>
      <w:hyperlink r:id="rId9" w:history="1">
        <w:r w:rsidRPr="00E37AE2">
          <w:rPr>
            <w:rFonts w:ascii="Times New Roman" w:hAnsi="Times New Roman" w:cs="Times New Roman"/>
            <w:sz w:val="28"/>
            <w:szCs w:val="28"/>
          </w:rPr>
          <w:t>законодательством</w:t>
        </w:r>
      </w:hyperlink>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о налогах и сборах;</w:t>
      </w:r>
    </w:p>
    <w:p w:rsidR="00B67D85" w:rsidRPr="00E37AE2" w:rsidRDefault="00B67D85" w:rsidP="00E37AE2">
      <w:pPr>
        <w:spacing w:after="360" w:line="276" w:lineRule="auto"/>
        <w:ind w:firstLine="709"/>
        <w:rPr>
          <w:rFonts w:ascii="Times New Roman" w:hAnsi="Times New Roman" w:cs="Times New Roman"/>
          <w:sz w:val="28"/>
          <w:szCs w:val="28"/>
        </w:rPr>
      </w:pPr>
      <w:bookmarkStart w:id="3" w:name="sub_122"/>
      <w:bookmarkEnd w:id="2"/>
      <w:r w:rsidRPr="00E37AE2">
        <w:rPr>
          <w:rFonts w:ascii="Times New Roman" w:hAnsi="Times New Roman" w:cs="Times New Roman"/>
          <w:sz w:val="28"/>
          <w:szCs w:val="28"/>
        </w:rP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sub_121" w:history="1">
        <w:r w:rsidRPr="00E37AE2">
          <w:rPr>
            <w:rFonts w:ascii="Times New Roman" w:hAnsi="Times New Roman" w:cs="Times New Roman"/>
            <w:bCs/>
            <w:sz w:val="28"/>
            <w:szCs w:val="28"/>
          </w:rPr>
          <w:t>пунктом 1</w:t>
        </w:r>
      </w:hyperlink>
      <w:r w:rsidRPr="00E37AE2">
        <w:rPr>
          <w:rFonts w:ascii="Times New Roman" w:hAnsi="Times New Roman" w:cs="Times New Roman"/>
          <w:sz w:val="28"/>
          <w:szCs w:val="28"/>
        </w:rPr>
        <w:t xml:space="preserve"> настоящей части в качестве ценных бумаг и отнесенных к ним финансовых инструментов;</w:t>
      </w:r>
    </w:p>
    <w:p w:rsidR="00B67D85" w:rsidRPr="00E37AE2" w:rsidRDefault="00B67D85" w:rsidP="00E37AE2">
      <w:pPr>
        <w:spacing w:after="360" w:line="276" w:lineRule="auto"/>
        <w:ind w:firstLine="709"/>
        <w:rPr>
          <w:rFonts w:ascii="Times New Roman" w:hAnsi="Times New Roman" w:cs="Times New Roman"/>
          <w:sz w:val="28"/>
          <w:szCs w:val="28"/>
        </w:rPr>
      </w:pPr>
      <w:bookmarkStart w:id="4" w:name="sub_123"/>
      <w:bookmarkEnd w:id="3"/>
      <w:r w:rsidRPr="00E37AE2">
        <w:rPr>
          <w:rFonts w:ascii="Times New Roman" w:hAnsi="Times New Roman" w:cs="Times New Roman"/>
          <w:sz w:val="28"/>
          <w:szCs w:val="28"/>
        </w:rPr>
        <w:t>3) договоры, являющиеся производными финансовыми инструментами</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если хотя бы одной из сторон такого договора являются нерезидент и (или) иностранная структура без образования юридического лица;</w:t>
      </w:r>
    </w:p>
    <w:p w:rsidR="00B67D85" w:rsidRPr="00E37AE2" w:rsidRDefault="00B67D85" w:rsidP="00E37AE2">
      <w:pPr>
        <w:spacing w:after="360" w:line="276" w:lineRule="auto"/>
        <w:ind w:firstLine="709"/>
        <w:rPr>
          <w:rFonts w:ascii="Times New Roman" w:hAnsi="Times New Roman" w:cs="Times New Roman"/>
          <w:sz w:val="28"/>
          <w:szCs w:val="28"/>
        </w:rPr>
      </w:pPr>
      <w:bookmarkStart w:id="5" w:name="sub_124"/>
      <w:bookmarkEnd w:id="4"/>
      <w:r w:rsidRPr="00E37AE2">
        <w:rPr>
          <w:rFonts w:ascii="Times New Roman" w:hAnsi="Times New Roman" w:cs="Times New Roman"/>
          <w:sz w:val="28"/>
          <w:szCs w:val="28"/>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sub_21" w:history="1">
        <w:r w:rsidRPr="00E37AE2">
          <w:rPr>
            <w:rFonts w:ascii="Times New Roman" w:hAnsi="Times New Roman" w:cs="Times New Roman"/>
            <w:bCs/>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rsidR="00B67D85" w:rsidRPr="00E37AE2" w:rsidRDefault="00B67D85" w:rsidP="00E37AE2">
      <w:pPr>
        <w:spacing w:after="360" w:line="276" w:lineRule="auto"/>
        <w:ind w:firstLine="709"/>
        <w:rPr>
          <w:rFonts w:ascii="Times New Roman" w:hAnsi="Times New Roman" w:cs="Times New Roman"/>
          <w:sz w:val="28"/>
          <w:szCs w:val="28"/>
        </w:rPr>
      </w:pPr>
      <w:bookmarkStart w:id="6" w:name="sub_125"/>
      <w:bookmarkEnd w:id="5"/>
      <w:r w:rsidRPr="00E37AE2">
        <w:rPr>
          <w:rFonts w:ascii="Times New Roman" w:hAnsi="Times New Roman" w:cs="Times New Roman"/>
          <w:sz w:val="28"/>
          <w:szCs w:val="28"/>
        </w:rPr>
        <w:t>5) договоры займа</w:t>
      </w:r>
      <w:r w:rsidR="00ED6B8B" w:rsidRPr="00E37AE2">
        <w:rPr>
          <w:rFonts w:ascii="Times New Roman" w:hAnsi="Times New Roman" w:cs="Times New Roman"/>
          <w:sz w:val="28"/>
          <w:szCs w:val="28"/>
        </w:rPr>
        <w:t xml:space="preserve"> заключенные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если хотя бы одной из сторон такого договора являются нерезидент и (или) иностранная структура без образования юридического лица;</w:t>
      </w:r>
    </w:p>
    <w:p w:rsidR="00B67D85" w:rsidRPr="00E37AE2" w:rsidRDefault="00B67D85" w:rsidP="00E37AE2">
      <w:pPr>
        <w:spacing w:after="360" w:line="276" w:lineRule="auto"/>
        <w:ind w:firstLine="709"/>
        <w:rPr>
          <w:rFonts w:ascii="Times New Roman" w:hAnsi="Times New Roman" w:cs="Times New Roman"/>
          <w:sz w:val="28"/>
          <w:szCs w:val="28"/>
        </w:rPr>
      </w:pPr>
      <w:bookmarkStart w:id="7" w:name="sub_126"/>
      <w:bookmarkEnd w:id="6"/>
      <w:r w:rsidRPr="00E37AE2">
        <w:rPr>
          <w:rFonts w:ascii="Times New Roman" w:hAnsi="Times New Roman" w:cs="Times New Roman"/>
          <w:sz w:val="28"/>
          <w:szCs w:val="28"/>
        </w:rPr>
        <w:t>6) кредитные договоры, заключенные</w:t>
      </w:r>
      <w:r w:rsidR="00ED6B8B" w:rsidRPr="00E37AE2">
        <w:rPr>
          <w:rFonts w:ascii="Times New Roman" w:hAnsi="Times New Roman" w:cs="Times New Roman"/>
          <w:sz w:val="28"/>
          <w:szCs w:val="28"/>
        </w:rPr>
        <w:t xml:space="preserve"> после 1</w:t>
      </w:r>
      <w:r w:rsidR="00705660">
        <w:rPr>
          <w:rFonts w:ascii="Times New Roman" w:hAnsi="Times New Roman" w:cs="Times New Roman"/>
          <w:sz w:val="28"/>
          <w:szCs w:val="28"/>
        </w:rPr>
        <w:t xml:space="preserve"> сентября </w:t>
      </w:r>
      <w:r w:rsidR="00ED6B8B" w:rsidRPr="00E37AE2">
        <w:rPr>
          <w:rFonts w:ascii="Times New Roman" w:hAnsi="Times New Roman" w:cs="Times New Roman"/>
          <w:sz w:val="28"/>
          <w:szCs w:val="28"/>
        </w:rPr>
        <w:t>2014 г</w:t>
      </w:r>
      <w:r w:rsidR="00705660">
        <w:rPr>
          <w:rFonts w:ascii="Times New Roman" w:hAnsi="Times New Roman" w:cs="Times New Roman"/>
          <w:sz w:val="28"/>
          <w:szCs w:val="28"/>
        </w:rPr>
        <w:t>ода</w:t>
      </w:r>
      <w:r w:rsidRPr="00E37AE2">
        <w:rPr>
          <w:rFonts w:ascii="Times New Roman" w:hAnsi="Times New Roman" w:cs="Times New Roman"/>
          <w:sz w:val="28"/>
          <w:szCs w:val="28"/>
        </w:rPr>
        <w:t xml:space="preserve"> с расположенными за пределами территории </w:t>
      </w:r>
      <w:r w:rsidR="006675DF" w:rsidRPr="00E37AE2">
        <w:rPr>
          <w:rFonts w:ascii="Times New Roman" w:hAnsi="Times New Roman" w:cs="Times New Roman"/>
          <w:sz w:val="28"/>
          <w:szCs w:val="28"/>
        </w:rPr>
        <w:t xml:space="preserve">Донецкой Народной Республики </w:t>
      </w:r>
      <w:r w:rsidRPr="00E37AE2">
        <w:rPr>
          <w:rFonts w:ascii="Times New Roman" w:hAnsi="Times New Roman" w:cs="Times New Roman"/>
          <w:sz w:val="28"/>
          <w:szCs w:val="28"/>
        </w:rPr>
        <w:t>иностранными банками или иными иностранными кредитными организациями.</w:t>
      </w:r>
    </w:p>
    <w:p w:rsidR="00B67D85" w:rsidRPr="00E37AE2" w:rsidRDefault="00ED6B8B" w:rsidP="00E37AE2">
      <w:pPr>
        <w:spacing w:after="360" w:line="276" w:lineRule="auto"/>
        <w:ind w:firstLine="709"/>
        <w:rPr>
          <w:rFonts w:ascii="Times New Roman" w:hAnsi="Times New Roman" w:cs="Times New Roman"/>
          <w:sz w:val="28"/>
          <w:szCs w:val="28"/>
        </w:rPr>
      </w:pPr>
      <w:bookmarkStart w:id="8" w:name="sub_13"/>
      <w:bookmarkEnd w:id="7"/>
      <w:r w:rsidRPr="00E37AE2">
        <w:rPr>
          <w:rFonts w:ascii="Times New Roman" w:hAnsi="Times New Roman" w:cs="Times New Roman"/>
          <w:sz w:val="28"/>
          <w:szCs w:val="28"/>
        </w:rPr>
        <w:lastRenderedPageBreak/>
        <w:t>4</w:t>
      </w:r>
      <w:r w:rsidR="00B67D85" w:rsidRPr="00E37AE2">
        <w:rPr>
          <w:rFonts w:ascii="Times New Roman" w:hAnsi="Times New Roman" w:cs="Times New Roman"/>
          <w:sz w:val="28"/>
          <w:szCs w:val="28"/>
        </w:rPr>
        <w:t xml:space="preserve">. В настоящем </w:t>
      </w:r>
      <w:r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аконе под запретом владеть и пользоваться иностранными финансовыми инструментами </w:t>
      </w:r>
      <w:r w:rsidRPr="00E37AE2">
        <w:rPr>
          <w:rFonts w:ascii="Times New Roman" w:hAnsi="Times New Roman" w:cs="Times New Roman"/>
          <w:sz w:val="28"/>
          <w:szCs w:val="28"/>
        </w:rPr>
        <w:t>и (или) недвижимым имуществом</w:t>
      </w:r>
      <w:r w:rsidR="006675DF" w:rsidRPr="00E37AE2">
        <w:rPr>
          <w:rFonts w:ascii="Times New Roman" w:hAnsi="Times New Roman" w:cs="Times New Roman"/>
          <w:sz w:val="28"/>
          <w:szCs w:val="28"/>
        </w:rPr>
        <w:t>, расположенным за пределами территории Донецкой Народной Республики</w:t>
      </w:r>
      <w:r w:rsidR="003E4E5D" w:rsidRPr="00E37AE2">
        <w:rPr>
          <w:rFonts w:ascii="Times New Roman" w:hAnsi="Times New Roman" w:cs="Times New Roman"/>
          <w:sz w:val="28"/>
          <w:szCs w:val="28"/>
        </w:rPr>
        <w:t xml:space="preserve">, </w:t>
      </w:r>
      <w:r w:rsidR="00B67D85" w:rsidRPr="00E37AE2">
        <w:rPr>
          <w:rFonts w:ascii="Times New Roman" w:hAnsi="Times New Roman" w:cs="Times New Roman"/>
          <w:sz w:val="28"/>
          <w:szCs w:val="28"/>
        </w:rPr>
        <w:t>понимается запрет на прямое и косвенное (через третьих лиц) владение и (или) пользование таки</w:t>
      </w:r>
      <w:r w:rsidRPr="00E37AE2">
        <w:rPr>
          <w:rFonts w:ascii="Times New Roman" w:hAnsi="Times New Roman" w:cs="Times New Roman"/>
          <w:sz w:val="28"/>
          <w:szCs w:val="28"/>
        </w:rPr>
        <w:t xml:space="preserve">м недвижимым имуществом и (или) </w:t>
      </w:r>
      <w:r w:rsidR="00B67D85" w:rsidRPr="00E37AE2">
        <w:rPr>
          <w:rFonts w:ascii="Times New Roman" w:hAnsi="Times New Roman" w:cs="Times New Roman"/>
          <w:sz w:val="28"/>
          <w:szCs w:val="28"/>
        </w:rPr>
        <w:t>финансовыми инструментами.</w:t>
      </w:r>
    </w:p>
    <w:p w:rsidR="00B67D85" w:rsidRPr="00E37AE2" w:rsidRDefault="00B67D85" w:rsidP="00E37AE2">
      <w:pPr>
        <w:pStyle w:val="a5"/>
        <w:spacing w:after="360" w:line="276" w:lineRule="auto"/>
        <w:rPr>
          <w:rFonts w:ascii="Times New Roman" w:hAnsi="Times New Roman" w:cs="Times New Roman"/>
          <w:sz w:val="28"/>
          <w:szCs w:val="28"/>
        </w:rPr>
      </w:pPr>
      <w:bookmarkStart w:id="9" w:name="sub_2"/>
      <w:bookmarkEnd w:id="8"/>
      <w:r w:rsidRPr="00E37AE2">
        <w:rPr>
          <w:rStyle w:val="a3"/>
          <w:rFonts w:ascii="Times New Roman" w:hAnsi="Times New Roman" w:cs="Times New Roman"/>
          <w:color w:val="auto"/>
          <w:sz w:val="28"/>
          <w:szCs w:val="28"/>
        </w:rPr>
        <w:t>Статья 2</w:t>
      </w:r>
    </w:p>
    <w:p w:rsidR="00B67D85" w:rsidRPr="00E37AE2" w:rsidRDefault="00B67D85" w:rsidP="00E37AE2">
      <w:pPr>
        <w:spacing w:after="360" w:line="276" w:lineRule="auto"/>
        <w:ind w:firstLine="709"/>
        <w:rPr>
          <w:rFonts w:ascii="Times New Roman" w:hAnsi="Times New Roman" w:cs="Times New Roman"/>
          <w:sz w:val="28"/>
          <w:szCs w:val="28"/>
        </w:rPr>
      </w:pPr>
      <w:bookmarkStart w:id="10" w:name="sub_21"/>
      <w:bookmarkEnd w:id="9"/>
      <w:r w:rsidRPr="00E37AE2">
        <w:rPr>
          <w:rFonts w:ascii="Times New Roman" w:hAnsi="Times New Roman" w:cs="Times New Roman"/>
          <w:sz w:val="28"/>
          <w:szCs w:val="28"/>
        </w:rPr>
        <w:t>1. Запрещается</w:t>
      </w:r>
      <w:r w:rsidR="00496EFC" w:rsidRPr="00E37AE2">
        <w:rPr>
          <w:rFonts w:ascii="Times New Roman" w:hAnsi="Times New Roman" w:cs="Times New Roman"/>
          <w:sz w:val="28"/>
          <w:szCs w:val="28"/>
        </w:rPr>
        <w:t xml:space="preserve">, иметь в собственности, </w:t>
      </w:r>
      <w:r w:rsidR="003E4E5D"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 xml:space="preserve">и (или) владеть недвижимым имуществом, </w:t>
      </w:r>
      <w:r w:rsidR="003E4E5D"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 и (или) пользоваться иностранными финансовыми инструментами:</w:t>
      </w:r>
    </w:p>
    <w:p w:rsidR="00B67D85" w:rsidRPr="00E37AE2" w:rsidRDefault="00B67D85" w:rsidP="00E37AE2">
      <w:pPr>
        <w:spacing w:after="360" w:line="276" w:lineRule="auto"/>
        <w:ind w:firstLine="709"/>
        <w:rPr>
          <w:rFonts w:ascii="Times New Roman" w:hAnsi="Times New Roman" w:cs="Times New Roman"/>
          <w:sz w:val="28"/>
          <w:szCs w:val="28"/>
        </w:rPr>
      </w:pPr>
      <w:bookmarkStart w:id="11" w:name="sub_211"/>
      <w:bookmarkEnd w:id="10"/>
      <w:r w:rsidRPr="00E37AE2">
        <w:rPr>
          <w:rFonts w:ascii="Times New Roman" w:hAnsi="Times New Roman" w:cs="Times New Roman"/>
          <w:sz w:val="28"/>
          <w:szCs w:val="28"/>
        </w:rPr>
        <w:t>1) лицам, замещающим (занимающим):</w:t>
      </w:r>
    </w:p>
    <w:p w:rsidR="00B67D85" w:rsidRPr="00E37AE2" w:rsidRDefault="00B67D85" w:rsidP="00E37AE2">
      <w:pPr>
        <w:spacing w:after="360" w:line="276" w:lineRule="auto"/>
        <w:ind w:firstLine="709"/>
        <w:rPr>
          <w:rFonts w:ascii="Times New Roman" w:hAnsi="Times New Roman" w:cs="Times New Roman"/>
          <w:sz w:val="28"/>
          <w:szCs w:val="28"/>
        </w:rPr>
      </w:pPr>
      <w:bookmarkStart w:id="12" w:name="sub_2111"/>
      <w:bookmarkEnd w:id="11"/>
      <w:r w:rsidRPr="00E37AE2">
        <w:rPr>
          <w:rFonts w:ascii="Times New Roman" w:hAnsi="Times New Roman" w:cs="Times New Roman"/>
          <w:sz w:val="28"/>
          <w:szCs w:val="28"/>
        </w:rPr>
        <w:t xml:space="preserve">а) </w:t>
      </w:r>
      <w:r w:rsidR="00ED6B8B" w:rsidRPr="00E37AE2">
        <w:rPr>
          <w:rFonts w:ascii="Times New Roman" w:hAnsi="Times New Roman" w:cs="Times New Roman"/>
          <w:sz w:val="28"/>
          <w:szCs w:val="28"/>
        </w:rPr>
        <w:t>должность Главы Донецкой Народной Республики</w:t>
      </w:r>
      <w:r w:rsidRPr="00E37AE2">
        <w:rPr>
          <w:rFonts w:ascii="Times New Roman" w:hAnsi="Times New Roman" w:cs="Times New Roman"/>
          <w:sz w:val="28"/>
          <w:szCs w:val="28"/>
        </w:rPr>
        <w:t>;</w:t>
      </w:r>
    </w:p>
    <w:p w:rsidR="00B67D85" w:rsidRPr="00E37AE2" w:rsidRDefault="00ED6B8B" w:rsidP="00E37AE2">
      <w:pPr>
        <w:spacing w:after="360" w:line="276" w:lineRule="auto"/>
        <w:ind w:firstLine="709"/>
        <w:rPr>
          <w:rFonts w:ascii="Times New Roman" w:hAnsi="Times New Roman" w:cs="Times New Roman"/>
          <w:sz w:val="28"/>
          <w:szCs w:val="28"/>
        </w:rPr>
      </w:pPr>
      <w:bookmarkStart w:id="13" w:name="sub_2112"/>
      <w:bookmarkEnd w:id="12"/>
      <w:r w:rsidRPr="00E37AE2">
        <w:rPr>
          <w:rFonts w:ascii="Times New Roman" w:hAnsi="Times New Roman" w:cs="Times New Roman"/>
          <w:sz w:val="28"/>
          <w:szCs w:val="28"/>
        </w:rPr>
        <w:t>б) должность депутата Народного Совета Донецкой Народной Республики</w:t>
      </w:r>
      <w:r w:rsidR="00B67D85"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14" w:name="sub_2113"/>
      <w:bookmarkEnd w:id="13"/>
      <w:r w:rsidRPr="00E37AE2">
        <w:rPr>
          <w:rFonts w:ascii="Times New Roman" w:hAnsi="Times New Roman" w:cs="Times New Roman"/>
          <w:sz w:val="28"/>
          <w:szCs w:val="28"/>
        </w:rPr>
        <w:t>в) должност</w:t>
      </w:r>
      <w:r w:rsidR="00ED6B8B" w:rsidRPr="00E37AE2">
        <w:rPr>
          <w:rFonts w:ascii="Times New Roman" w:hAnsi="Times New Roman" w:cs="Times New Roman"/>
          <w:sz w:val="28"/>
          <w:szCs w:val="28"/>
        </w:rPr>
        <w:t>ь Председателя Верховного Суда Донецкой Народной Республики</w:t>
      </w:r>
      <w:r w:rsidRPr="00E37AE2">
        <w:rPr>
          <w:rFonts w:ascii="Times New Roman" w:hAnsi="Times New Roman" w:cs="Times New Roman"/>
          <w:sz w:val="28"/>
          <w:szCs w:val="28"/>
        </w:rPr>
        <w:t>;</w:t>
      </w:r>
    </w:p>
    <w:p w:rsidR="00ED6B8B" w:rsidRPr="00E37AE2" w:rsidRDefault="00B67D85" w:rsidP="00E37AE2">
      <w:pPr>
        <w:spacing w:after="360" w:line="276" w:lineRule="auto"/>
        <w:ind w:firstLine="709"/>
        <w:rPr>
          <w:rFonts w:ascii="Times New Roman" w:hAnsi="Times New Roman" w:cs="Times New Roman"/>
          <w:sz w:val="28"/>
          <w:szCs w:val="28"/>
        </w:rPr>
      </w:pPr>
      <w:bookmarkStart w:id="15" w:name="sub_2114"/>
      <w:bookmarkEnd w:id="14"/>
      <w:r w:rsidRPr="00E37AE2">
        <w:rPr>
          <w:rFonts w:ascii="Times New Roman" w:hAnsi="Times New Roman" w:cs="Times New Roman"/>
          <w:sz w:val="28"/>
          <w:szCs w:val="28"/>
        </w:rPr>
        <w:t xml:space="preserve">г) </w:t>
      </w:r>
      <w:bookmarkStart w:id="16" w:name="sub_2115"/>
      <w:bookmarkEnd w:id="15"/>
      <w:r w:rsidR="00ED6B8B" w:rsidRPr="00E37AE2">
        <w:rPr>
          <w:rFonts w:ascii="Times New Roman" w:hAnsi="Times New Roman" w:cs="Times New Roman"/>
          <w:sz w:val="28"/>
          <w:szCs w:val="28"/>
        </w:rPr>
        <w:t>должность Генерального прокурора Донецкой Народной Республики;</w:t>
      </w:r>
    </w:p>
    <w:p w:rsidR="00ED6B8B"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д) должности Министров Донецкой Народной Республики или заместителей Министров Донецкой Народной Республики; </w:t>
      </w:r>
    </w:p>
    <w:p w:rsidR="00B67D85"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е) </w:t>
      </w:r>
      <w:r w:rsidR="00B67D85" w:rsidRPr="00E37AE2">
        <w:rPr>
          <w:rFonts w:ascii="Times New Roman" w:hAnsi="Times New Roman" w:cs="Times New Roman"/>
          <w:sz w:val="28"/>
          <w:szCs w:val="28"/>
        </w:rPr>
        <w:t>должности государственной службы, назначение на которые и освобождение от которых осуществляются</w:t>
      </w:r>
      <w:r w:rsidRPr="00E37AE2">
        <w:rPr>
          <w:rFonts w:ascii="Times New Roman" w:hAnsi="Times New Roman" w:cs="Times New Roman"/>
          <w:sz w:val="28"/>
          <w:szCs w:val="28"/>
        </w:rPr>
        <w:t xml:space="preserve"> Народным Советом Донецкой Народной Республики, Главой Донецкой Народной Республики, Советом Министров Донецкой Народной Республики</w:t>
      </w:r>
      <w:r w:rsidR="00B67D85" w:rsidRPr="00E37AE2">
        <w:rPr>
          <w:rFonts w:ascii="Times New Roman" w:hAnsi="Times New Roman" w:cs="Times New Roman"/>
          <w:sz w:val="28"/>
          <w:szCs w:val="28"/>
        </w:rPr>
        <w:t xml:space="preserve"> или Генеральным прокурором </w:t>
      </w:r>
      <w:r w:rsidRPr="00E37AE2">
        <w:rPr>
          <w:rFonts w:ascii="Times New Roman" w:hAnsi="Times New Roman" w:cs="Times New Roman"/>
          <w:sz w:val="28"/>
          <w:szCs w:val="28"/>
        </w:rPr>
        <w:t>Донецкой Народной Республики</w:t>
      </w:r>
      <w:r w:rsidR="00B67D85" w:rsidRPr="00E37AE2">
        <w:rPr>
          <w:rFonts w:ascii="Times New Roman" w:hAnsi="Times New Roman" w:cs="Times New Roman"/>
          <w:sz w:val="28"/>
          <w:szCs w:val="28"/>
        </w:rPr>
        <w:t>;</w:t>
      </w:r>
    </w:p>
    <w:bookmarkEnd w:id="16"/>
    <w:p w:rsidR="00551B26"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супругами </w:t>
      </w:r>
      <w:r w:rsidR="00B67D85" w:rsidRPr="00E37AE2">
        <w:rPr>
          <w:rFonts w:ascii="Times New Roman" w:hAnsi="Times New Roman" w:cs="Times New Roman"/>
          <w:sz w:val="28"/>
          <w:szCs w:val="28"/>
        </w:rPr>
        <w:t xml:space="preserve">детям лиц, указанных в </w:t>
      </w:r>
      <w:hyperlink w:anchor="sub_2111" w:history="1">
        <w:r w:rsidRPr="00E37AE2">
          <w:rPr>
            <w:rFonts w:ascii="Times New Roman" w:hAnsi="Times New Roman" w:cs="Times New Roman"/>
            <w:bCs/>
            <w:sz w:val="28"/>
            <w:szCs w:val="28"/>
          </w:rPr>
          <w:t xml:space="preserve">подпунктах </w:t>
        </w:r>
        <w:r w:rsidR="00705660">
          <w:rPr>
            <w:rFonts w:ascii="Times New Roman" w:hAnsi="Times New Roman" w:cs="Times New Roman"/>
            <w:bCs/>
            <w:sz w:val="28"/>
            <w:szCs w:val="28"/>
          </w:rPr>
          <w:t>«</w:t>
        </w:r>
        <w:r w:rsidRPr="00E37AE2">
          <w:rPr>
            <w:rFonts w:ascii="Times New Roman" w:hAnsi="Times New Roman" w:cs="Times New Roman"/>
            <w:bCs/>
            <w:sz w:val="28"/>
            <w:szCs w:val="28"/>
          </w:rPr>
          <w:t>а</w:t>
        </w:r>
        <w:r w:rsidR="00705660">
          <w:rPr>
            <w:rFonts w:ascii="Times New Roman" w:hAnsi="Times New Roman" w:cs="Times New Roman"/>
            <w:bCs/>
            <w:sz w:val="28"/>
            <w:szCs w:val="28"/>
          </w:rPr>
          <w:t>»–«</w:t>
        </w:r>
        <w:r w:rsidRPr="00E37AE2">
          <w:rPr>
            <w:rFonts w:ascii="Times New Roman" w:hAnsi="Times New Roman" w:cs="Times New Roman"/>
            <w:bCs/>
            <w:sz w:val="28"/>
            <w:szCs w:val="28"/>
          </w:rPr>
          <w:t>е</w:t>
        </w:r>
        <w:r w:rsidR="00705660">
          <w:rPr>
            <w:rFonts w:ascii="Times New Roman" w:hAnsi="Times New Roman" w:cs="Times New Roman"/>
            <w:bCs/>
            <w:sz w:val="28"/>
            <w:szCs w:val="28"/>
          </w:rPr>
          <w:t>»</w:t>
        </w:r>
        <w:r w:rsidR="00B67D85" w:rsidRPr="00E37AE2">
          <w:rPr>
            <w:rFonts w:ascii="Times New Roman" w:hAnsi="Times New Roman" w:cs="Times New Roman"/>
            <w:bCs/>
            <w:sz w:val="28"/>
            <w:szCs w:val="28"/>
          </w:rPr>
          <w:t xml:space="preserve"> пункта 1</w:t>
        </w:r>
      </w:hyperlink>
      <w:r w:rsidR="00B67D85" w:rsidRPr="00E37AE2">
        <w:rPr>
          <w:rFonts w:ascii="Times New Roman" w:hAnsi="Times New Roman" w:cs="Times New Roman"/>
          <w:sz w:val="28"/>
          <w:szCs w:val="28"/>
        </w:rPr>
        <w:t xml:space="preserve"> настоящей части;</w:t>
      </w:r>
    </w:p>
    <w:p w:rsidR="00B67D85" w:rsidRPr="00E37AE2" w:rsidRDefault="00B67D85" w:rsidP="00E37AE2">
      <w:pPr>
        <w:spacing w:after="360" w:line="276" w:lineRule="auto"/>
        <w:ind w:firstLine="709"/>
        <w:rPr>
          <w:rFonts w:ascii="Times New Roman" w:hAnsi="Times New Roman" w:cs="Times New Roman"/>
          <w:sz w:val="28"/>
          <w:szCs w:val="28"/>
        </w:rPr>
      </w:pPr>
      <w:bookmarkStart w:id="17" w:name="sub_213"/>
      <w:r w:rsidRPr="00E37AE2">
        <w:rPr>
          <w:rFonts w:ascii="Times New Roman" w:hAnsi="Times New Roman" w:cs="Times New Roman"/>
          <w:sz w:val="28"/>
          <w:szCs w:val="28"/>
        </w:rPr>
        <w:lastRenderedPageBreak/>
        <w:t>3) иным лицам в случаях, предусмотренных законами</w:t>
      </w:r>
      <w:r w:rsidR="00ED6B8B" w:rsidRPr="00E37AE2">
        <w:rPr>
          <w:rFonts w:ascii="Times New Roman" w:hAnsi="Times New Roman" w:cs="Times New Roman"/>
          <w:sz w:val="28"/>
          <w:szCs w:val="28"/>
        </w:rPr>
        <w:t xml:space="preserve"> или нормативными правовыми актами Главы Донецкой Народной Республики или Центральной избирательной комиссии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18" w:name="sub_22"/>
      <w:bookmarkEnd w:id="17"/>
      <w:r w:rsidRPr="00E37AE2">
        <w:rPr>
          <w:rFonts w:ascii="Times New Roman" w:hAnsi="Times New Roman" w:cs="Times New Roman"/>
          <w:sz w:val="28"/>
          <w:szCs w:val="28"/>
        </w:rPr>
        <w:t xml:space="preserve">2. </w:t>
      </w:r>
      <w:r w:rsidR="00ED6B8B" w:rsidRPr="00E37AE2">
        <w:rPr>
          <w:rFonts w:ascii="Times New Roman" w:hAnsi="Times New Roman" w:cs="Times New Roman"/>
          <w:sz w:val="28"/>
          <w:szCs w:val="28"/>
        </w:rPr>
        <w:t>Нормативными правовыми актами</w:t>
      </w:r>
      <w:r w:rsidRPr="00E37AE2">
        <w:rPr>
          <w:rFonts w:ascii="Times New Roman" w:hAnsi="Times New Roman" w:cs="Times New Roman"/>
          <w:sz w:val="28"/>
          <w:szCs w:val="28"/>
        </w:rPr>
        <w:t xml:space="preserve">, указанными в </w:t>
      </w:r>
      <w:hyperlink w:anchor="sub_213" w:history="1">
        <w:r w:rsidRPr="00E37AE2">
          <w:rPr>
            <w:rFonts w:ascii="Times New Roman" w:hAnsi="Times New Roman" w:cs="Times New Roman"/>
            <w:sz w:val="28"/>
            <w:szCs w:val="28"/>
          </w:rPr>
          <w:t>пункте 3 части 1</w:t>
        </w:r>
      </w:hyperlink>
      <w:r w:rsidRPr="00E37AE2">
        <w:rPr>
          <w:rFonts w:ascii="Times New Roman" w:hAnsi="Times New Roman" w:cs="Times New Roman"/>
          <w:sz w:val="28"/>
          <w:szCs w:val="28"/>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и (или) осуществлено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Pr="00E37AE2">
        <w:rPr>
          <w:rFonts w:ascii="Times New Roman" w:hAnsi="Times New Roman" w:cs="Times New Roman"/>
          <w:sz w:val="28"/>
          <w:szCs w:val="28"/>
        </w:rPr>
        <w:t xml:space="preserve">, </w:t>
      </w:r>
      <w:r w:rsidR="003E4E5D" w:rsidRPr="00E37AE2">
        <w:rPr>
          <w:rFonts w:ascii="Times New Roman" w:hAnsi="Times New Roman" w:cs="Times New Roman"/>
          <w:sz w:val="28"/>
          <w:szCs w:val="28"/>
        </w:rPr>
        <w:t xml:space="preserve">расположенного за пределами территории Донецкой Народной Республики, </w:t>
      </w:r>
      <w:r w:rsidRPr="00E37AE2">
        <w:rPr>
          <w:rFonts w:ascii="Times New Roman" w:hAnsi="Times New Roman" w:cs="Times New Roman"/>
          <w:sz w:val="28"/>
          <w:szCs w:val="28"/>
        </w:rPr>
        <w:t xml:space="preserve">основания и порядок проведения соответствующих проверок, а также правовые последствия неисполнения установленного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запрета.</w:t>
      </w:r>
    </w:p>
    <w:p w:rsidR="00B67D85" w:rsidRPr="00E37AE2" w:rsidRDefault="00B67D85" w:rsidP="00E37AE2">
      <w:pPr>
        <w:pStyle w:val="a5"/>
        <w:spacing w:after="360" w:line="276" w:lineRule="auto"/>
        <w:rPr>
          <w:rFonts w:ascii="Times New Roman" w:hAnsi="Times New Roman" w:cs="Times New Roman"/>
          <w:sz w:val="28"/>
          <w:szCs w:val="28"/>
        </w:rPr>
      </w:pPr>
      <w:bookmarkStart w:id="19" w:name="sub_3"/>
      <w:bookmarkEnd w:id="18"/>
      <w:r w:rsidRPr="00E37AE2">
        <w:rPr>
          <w:rStyle w:val="a3"/>
          <w:rFonts w:ascii="Times New Roman" w:hAnsi="Times New Roman" w:cs="Times New Roman"/>
          <w:color w:val="auto"/>
          <w:sz w:val="28"/>
          <w:szCs w:val="28"/>
        </w:rPr>
        <w:t>Статья 3</w:t>
      </w:r>
    </w:p>
    <w:p w:rsidR="00B67D85" w:rsidRPr="00E37AE2" w:rsidRDefault="00B67D85" w:rsidP="00E37AE2">
      <w:pPr>
        <w:spacing w:after="360" w:line="276" w:lineRule="auto"/>
        <w:ind w:firstLine="709"/>
        <w:rPr>
          <w:rFonts w:ascii="Times New Roman" w:hAnsi="Times New Roman" w:cs="Times New Roman"/>
          <w:sz w:val="28"/>
          <w:szCs w:val="28"/>
        </w:rPr>
      </w:pPr>
      <w:bookmarkStart w:id="20" w:name="sub_31"/>
      <w:bookmarkEnd w:id="19"/>
      <w:r w:rsidRPr="00E37AE2">
        <w:rPr>
          <w:rFonts w:ascii="Times New Roman" w:hAnsi="Times New Roman" w:cs="Times New Roman"/>
          <w:sz w:val="28"/>
          <w:szCs w:val="28"/>
        </w:rPr>
        <w:t xml:space="preserve">1. Лица, указанные в </w:t>
      </w:r>
      <w:hyperlink w:anchor="sub_211" w:history="1">
        <w:r w:rsidRPr="00E37AE2">
          <w:rPr>
            <w:rFonts w:ascii="Times New Roman" w:hAnsi="Times New Roman" w:cs="Times New Roman"/>
            <w:sz w:val="28"/>
            <w:szCs w:val="28"/>
          </w:rPr>
          <w:t>пунктах 1</w:t>
        </w:r>
      </w:hyperlink>
      <w:r w:rsidRPr="00E37AE2">
        <w:rPr>
          <w:rFonts w:ascii="Times New Roman" w:hAnsi="Times New Roman" w:cs="Times New Roman"/>
          <w:sz w:val="28"/>
          <w:szCs w:val="28"/>
        </w:rPr>
        <w:t xml:space="preserve"> и </w:t>
      </w:r>
      <w:hyperlink w:anchor="sub_212" w:history="1">
        <w:r w:rsidRPr="00E37AE2">
          <w:rPr>
            <w:rFonts w:ascii="Times New Roman" w:hAnsi="Times New Roman" w:cs="Times New Roman"/>
            <w:sz w:val="28"/>
            <w:szCs w:val="28"/>
          </w:rPr>
          <w:t>2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обязаны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закрыть счета (вклады), прекратить хранение наличных денежных средств и ценностей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осуществить отчуждение иностранных финансовых инструментов</w:t>
      </w:r>
      <w:r w:rsidR="00ED6B8B" w:rsidRPr="00E37AE2">
        <w:rPr>
          <w:rFonts w:ascii="Times New Roman" w:hAnsi="Times New Roman" w:cs="Times New Roman"/>
          <w:sz w:val="28"/>
          <w:szCs w:val="28"/>
        </w:rPr>
        <w:t xml:space="preserve"> и (или) недвижимого имущества</w:t>
      </w:r>
      <w:r w:rsidR="0074744A" w:rsidRPr="00E37AE2">
        <w:rPr>
          <w:rFonts w:ascii="Times New Roman" w:hAnsi="Times New Roman" w:cs="Times New Roman"/>
          <w:sz w:val="28"/>
          <w:szCs w:val="28"/>
        </w:rPr>
        <w:t>, расположенного за пределами территории Донецкой Народной Республики</w:t>
      </w:r>
      <w:r w:rsidRPr="00E37AE2">
        <w:rPr>
          <w:rFonts w:ascii="Times New Roman" w:hAnsi="Times New Roman" w:cs="Times New Roman"/>
          <w:sz w:val="28"/>
          <w:szCs w:val="28"/>
        </w:rPr>
        <w:t xml:space="preserve">. В случае неисполнения такой обязанности лица, указанные в пункте 1 части 1 статьи 2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обязаны досрочно прекратить полномочия, освободить замещаемую (занимаемую) должность или уволиться.</w:t>
      </w:r>
    </w:p>
    <w:bookmarkEnd w:id="20"/>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2. В случае если лица, указанные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не могут выполнить требования, предусмотренные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виностранном банке имеются иностранные финансовые инструменты</w:t>
      </w:r>
      <w:r w:rsidR="00ED6B8B" w:rsidRPr="00E37AE2">
        <w:rPr>
          <w:rFonts w:ascii="Times New Roman" w:hAnsi="Times New Roman" w:cs="Times New Roman"/>
          <w:sz w:val="28"/>
          <w:szCs w:val="28"/>
        </w:rPr>
        <w:t xml:space="preserve"> и (или) недвижимое имущество</w:t>
      </w:r>
      <w:r w:rsidRPr="00E37AE2">
        <w:rPr>
          <w:rFonts w:ascii="Times New Roman" w:hAnsi="Times New Roman" w:cs="Times New Roman"/>
          <w:sz w:val="28"/>
          <w:szCs w:val="28"/>
        </w:rPr>
        <w:t xml:space="preserve">, или в связи с иными обстоятельствами, не зависящими от воли лиц, указанных в </w:t>
      </w:r>
      <w:hyperlink w:anchor="sub_21" w:history="1">
        <w:r w:rsidRPr="00E37AE2">
          <w:rPr>
            <w:rFonts w:ascii="Times New Roman" w:hAnsi="Times New Roman" w:cs="Times New Roman"/>
            <w:sz w:val="28"/>
            <w:szCs w:val="28"/>
          </w:rPr>
          <w:t>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w:t>
      </w:r>
      <w:r w:rsidRPr="00E37AE2">
        <w:rPr>
          <w:rFonts w:ascii="Times New Roman" w:hAnsi="Times New Roman" w:cs="Times New Roman"/>
          <w:sz w:val="28"/>
          <w:szCs w:val="28"/>
        </w:rPr>
        <w:lastRenderedPageBreak/>
        <w:t>иных обстоятельств.</w:t>
      </w:r>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Каждый случай невыполнения требований, предусмотренных </w:t>
      </w:r>
      <w:hyperlink w:anchor="sub_31" w:history="1">
        <w:r w:rsidRPr="00E37AE2">
          <w:rPr>
            <w:rFonts w:ascii="Times New Roman" w:hAnsi="Times New Roman" w:cs="Times New Roman"/>
            <w:sz w:val="28"/>
            <w:szCs w:val="28"/>
          </w:rPr>
          <w:t>частью 1</w:t>
        </w:r>
      </w:hyperlink>
      <w:r w:rsidRPr="00E37AE2">
        <w:rPr>
          <w:rFonts w:ascii="Times New Roman" w:hAnsi="Times New Roman" w:cs="Times New Roman"/>
          <w:sz w:val="28"/>
          <w:szCs w:val="28"/>
        </w:rPr>
        <w:t xml:space="preserve"> настоящей статьи и (или) </w:t>
      </w:r>
      <w:hyperlink w:anchor="sub_43" w:history="1">
        <w:r w:rsidRPr="00E37AE2">
          <w:rPr>
            <w:rFonts w:ascii="Times New Roman" w:hAnsi="Times New Roman" w:cs="Times New Roman"/>
            <w:sz w:val="28"/>
            <w:szCs w:val="28"/>
          </w:rPr>
          <w:t>частью 3 статьи 4</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подлежит рассмотрению в установленном порядке</w:t>
      </w:r>
      <w:r w:rsidR="00ED6B8B" w:rsidRPr="00E37AE2">
        <w:rPr>
          <w:rFonts w:ascii="Times New Roman" w:hAnsi="Times New Roman" w:cs="Times New Roman"/>
          <w:sz w:val="28"/>
          <w:szCs w:val="28"/>
        </w:rPr>
        <w:t xml:space="preserve"> согласно стать</w:t>
      </w:r>
      <w:r w:rsidR="00705660">
        <w:rPr>
          <w:rFonts w:ascii="Times New Roman" w:hAnsi="Times New Roman" w:cs="Times New Roman"/>
          <w:sz w:val="28"/>
          <w:szCs w:val="28"/>
        </w:rPr>
        <w:t>е</w:t>
      </w:r>
      <w:r w:rsidR="00ED6B8B" w:rsidRPr="00E37AE2">
        <w:rPr>
          <w:rFonts w:ascii="Times New Roman" w:hAnsi="Times New Roman" w:cs="Times New Roman"/>
          <w:sz w:val="28"/>
          <w:szCs w:val="28"/>
        </w:rPr>
        <w:t xml:space="preserve"> 7 настоящего Закона</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21" w:name="sub_33"/>
      <w:r w:rsidRPr="00E37AE2">
        <w:rPr>
          <w:rFonts w:ascii="Times New Roman" w:hAnsi="Times New Roman" w:cs="Times New Roman"/>
          <w:sz w:val="28"/>
          <w:szCs w:val="28"/>
        </w:rPr>
        <w:t xml:space="preserve">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или</w:t>
      </w:r>
      <w:r w:rsidR="0074744A" w:rsidRPr="00E37AE2">
        <w:rPr>
          <w:rFonts w:ascii="Times New Roman" w:hAnsi="Times New Roman" w:cs="Times New Roman"/>
          <w:sz w:val="28"/>
          <w:szCs w:val="28"/>
        </w:rPr>
        <w:t>)</w:t>
      </w:r>
      <w:r w:rsidR="00ED6B8B" w:rsidRPr="00E37AE2">
        <w:rPr>
          <w:rFonts w:ascii="Times New Roman" w:hAnsi="Times New Roman" w:cs="Times New Roman"/>
          <w:sz w:val="28"/>
          <w:szCs w:val="28"/>
        </w:rPr>
        <w:t xml:space="preserve"> недвижимым имуществом</w:t>
      </w:r>
      <w:r w:rsidRPr="00E37AE2">
        <w:rPr>
          <w:rFonts w:ascii="Times New Roman" w:hAnsi="Times New Roman" w:cs="Times New Roman"/>
          <w:sz w:val="28"/>
          <w:szCs w:val="28"/>
        </w:rPr>
        <w:t>,</w:t>
      </w:r>
      <w:r w:rsidR="0074744A" w:rsidRPr="00E37AE2">
        <w:rPr>
          <w:rFonts w:ascii="Times New Roman" w:hAnsi="Times New Roman" w:cs="Times New Roman"/>
          <w:sz w:val="28"/>
          <w:szCs w:val="28"/>
        </w:rPr>
        <w:t xml:space="preserve"> расположенным за пределами территории Донецкой Народной Республики,</w:t>
      </w:r>
      <w:r w:rsidRPr="00E37AE2">
        <w:rPr>
          <w:rFonts w:ascii="Times New Roman" w:hAnsi="Times New Roman" w:cs="Times New Roman"/>
          <w:sz w:val="28"/>
          <w:szCs w:val="28"/>
        </w:rPr>
        <w:t xml:space="preserve"> подлежит прекращению в течение трех месяцев со дня вступления в силу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w:t>
      </w:r>
    </w:p>
    <w:p w:rsidR="00B67D85" w:rsidRPr="00E37AE2" w:rsidRDefault="00B67D85" w:rsidP="00836960">
      <w:pPr>
        <w:pStyle w:val="a5"/>
        <w:spacing w:after="360" w:line="276" w:lineRule="auto"/>
        <w:rPr>
          <w:rFonts w:ascii="Times New Roman" w:hAnsi="Times New Roman" w:cs="Times New Roman"/>
          <w:sz w:val="28"/>
          <w:szCs w:val="28"/>
        </w:rPr>
      </w:pPr>
      <w:bookmarkStart w:id="22" w:name="sub_4"/>
      <w:bookmarkEnd w:id="21"/>
      <w:r w:rsidRPr="00E37AE2">
        <w:rPr>
          <w:rStyle w:val="a3"/>
          <w:rFonts w:ascii="Times New Roman" w:hAnsi="Times New Roman" w:cs="Times New Roman"/>
          <w:color w:val="auto"/>
          <w:sz w:val="28"/>
          <w:szCs w:val="28"/>
        </w:rPr>
        <w:t>Статья 4</w:t>
      </w:r>
    </w:p>
    <w:bookmarkEnd w:id="22"/>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1. Лица, указанные в </w:t>
      </w:r>
      <w:hyperlink w:anchor="sub_211" w:history="1">
        <w:r w:rsidR="00ED6B8B"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 xml:space="preserve">законодательством Донецкой Народной Республики </w:t>
      </w:r>
      <w:r w:rsidRPr="00E37AE2">
        <w:rPr>
          <w:rFonts w:ascii="Times New Roman" w:hAnsi="Times New Roman" w:cs="Times New Roman"/>
          <w:sz w:val="28"/>
          <w:szCs w:val="28"/>
        </w:rPr>
        <w:t>сведений о доходах, об имуществе и обязательствах имущественного характера указывают сведения о принадлежащем им, их супругами</w:t>
      </w:r>
      <w:r w:rsidR="00ED6B8B" w:rsidRPr="00E37AE2">
        <w:rPr>
          <w:rFonts w:ascii="Times New Roman" w:hAnsi="Times New Roman" w:cs="Times New Roman"/>
          <w:sz w:val="28"/>
          <w:szCs w:val="28"/>
        </w:rPr>
        <w:t xml:space="preserve"> (или)</w:t>
      </w:r>
      <w:r w:rsidRPr="00E37AE2">
        <w:rPr>
          <w:rFonts w:ascii="Times New Roman" w:hAnsi="Times New Roman" w:cs="Times New Roman"/>
          <w:sz w:val="28"/>
          <w:szCs w:val="28"/>
        </w:rPr>
        <w:t xml:space="preserve"> детям недвижимом имуществе, находящемся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xml:space="preserve">, об источниках получения средств, за счет которых приобретено указанное имущество, о своихобязательствах имущественного характера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а также сведения о таких обязательствах своих супруг (супругов) и дете</w:t>
      </w:r>
      <w:r w:rsidR="00ED6B8B" w:rsidRPr="00E37AE2">
        <w:rPr>
          <w:rFonts w:ascii="Times New Roman" w:hAnsi="Times New Roman" w:cs="Times New Roman"/>
          <w:sz w:val="28"/>
          <w:szCs w:val="28"/>
        </w:rPr>
        <w:t>й.</w:t>
      </w:r>
    </w:p>
    <w:p w:rsidR="00B67D85" w:rsidRPr="00E37AE2" w:rsidRDefault="00B67D85" w:rsidP="00E37AE2">
      <w:pPr>
        <w:spacing w:after="360" w:line="276" w:lineRule="auto"/>
        <w:ind w:firstLine="709"/>
        <w:rPr>
          <w:rFonts w:ascii="Times New Roman" w:hAnsi="Times New Roman" w:cs="Times New Roman"/>
          <w:sz w:val="28"/>
          <w:szCs w:val="28"/>
        </w:rPr>
      </w:pPr>
      <w:bookmarkStart w:id="23" w:name="sub_42"/>
      <w:r w:rsidRPr="00E37AE2">
        <w:rPr>
          <w:rFonts w:ascii="Times New Roman" w:hAnsi="Times New Roman" w:cs="Times New Roman"/>
          <w:sz w:val="28"/>
          <w:szCs w:val="28"/>
        </w:rPr>
        <w:t xml:space="preserve">2. Граждане, претендующие на замещение (занятие) должностей, указанных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при представлении в соответствии с </w:t>
      </w:r>
      <w:r w:rsidR="00ED6B8B" w:rsidRPr="00E37AE2">
        <w:rPr>
          <w:rFonts w:ascii="Times New Roman" w:hAnsi="Times New Roman" w:cs="Times New Roman"/>
          <w:sz w:val="28"/>
          <w:szCs w:val="28"/>
        </w:rPr>
        <w:t>законодательством Донецкой Народной Республики</w:t>
      </w:r>
      <w:r w:rsidRPr="00E37AE2">
        <w:rPr>
          <w:rFonts w:ascii="Times New Roman" w:hAnsi="Times New Roman" w:cs="Times New Roman"/>
          <w:sz w:val="28"/>
          <w:szCs w:val="28"/>
        </w:rPr>
        <w:t xml:space="preserve"> сведений о доходах, об имуществе и обязательствах имущественного характера помимо сведений, предусмотренных </w:t>
      </w:r>
      <w:hyperlink w:anchor="sub_41" w:history="1">
        <w:r w:rsidRPr="00836960">
          <w:rPr>
            <w:rFonts w:ascii="Times New Roman" w:hAnsi="Times New Roman" w:cs="Times New Roman"/>
            <w:bCs/>
            <w:sz w:val="28"/>
            <w:szCs w:val="28"/>
          </w:rPr>
          <w:t>частью 1</w:t>
        </w:r>
      </w:hyperlink>
      <w:r w:rsidRPr="00E37AE2">
        <w:rPr>
          <w:rFonts w:ascii="Times New Roman" w:hAnsi="Times New Roman" w:cs="Times New Roman"/>
          <w:sz w:val="28"/>
          <w:szCs w:val="28"/>
        </w:rPr>
        <w:t>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ДонецкойНародной Республики</w:t>
      </w:r>
      <w:r w:rsidRPr="00E37AE2">
        <w:rPr>
          <w:rFonts w:ascii="Times New Roman" w:hAnsi="Times New Roman" w:cs="Times New Roman"/>
          <w:sz w:val="28"/>
          <w:szCs w:val="28"/>
        </w:rPr>
        <w:t xml:space="preserve">, и (или) иностранных финансовых инструментах, а также сведения о таких счетах (вкладах), наличных денежных </w:t>
      </w:r>
      <w:r w:rsidRPr="00E37AE2">
        <w:rPr>
          <w:rFonts w:ascii="Times New Roman" w:hAnsi="Times New Roman" w:cs="Times New Roman"/>
          <w:sz w:val="28"/>
          <w:szCs w:val="28"/>
        </w:rPr>
        <w:lastRenderedPageBreak/>
        <w:t xml:space="preserve">средствах и ценностях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xml:space="preserve">, иностранных финансовых инструментах </w:t>
      </w:r>
      <w:r w:rsidR="00ED6B8B" w:rsidRPr="00E37AE2">
        <w:rPr>
          <w:rFonts w:ascii="Times New Roman" w:hAnsi="Times New Roman" w:cs="Times New Roman"/>
          <w:sz w:val="28"/>
          <w:szCs w:val="28"/>
        </w:rPr>
        <w:t xml:space="preserve">и (или) недвижимого имущества </w:t>
      </w:r>
      <w:r w:rsidRPr="00E37AE2">
        <w:rPr>
          <w:rFonts w:ascii="Times New Roman" w:hAnsi="Times New Roman" w:cs="Times New Roman"/>
          <w:sz w:val="28"/>
          <w:szCs w:val="28"/>
        </w:rPr>
        <w:t>своих супруг (супругов)</w:t>
      </w:r>
      <w:r w:rsidR="00ED6B8B" w:rsidRPr="00E37AE2">
        <w:rPr>
          <w:rFonts w:ascii="Times New Roman" w:hAnsi="Times New Roman" w:cs="Times New Roman"/>
          <w:sz w:val="28"/>
          <w:szCs w:val="28"/>
        </w:rPr>
        <w:t xml:space="preserve">, </w:t>
      </w:r>
      <w:r w:rsidRPr="00E37AE2">
        <w:rPr>
          <w:rFonts w:ascii="Times New Roman" w:hAnsi="Times New Roman" w:cs="Times New Roman"/>
          <w:sz w:val="28"/>
          <w:szCs w:val="28"/>
        </w:rPr>
        <w:t>и детей.</w:t>
      </w:r>
    </w:p>
    <w:p w:rsidR="00B34FC7" w:rsidRPr="00E37AE2" w:rsidRDefault="00B34FC7"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Лица, указанные 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Закона</w:t>
      </w:r>
      <w:r w:rsidR="003D4B79" w:rsidRPr="00E37AE2">
        <w:rPr>
          <w:rFonts w:ascii="Times New Roman" w:hAnsi="Times New Roman" w:cs="Times New Roman"/>
          <w:sz w:val="28"/>
          <w:szCs w:val="28"/>
        </w:rPr>
        <w:t xml:space="preserve">, а также претенденты на должности указанные в </w:t>
      </w:r>
      <w:hyperlink w:anchor="sub_211" w:history="1">
        <w:r w:rsidR="003D4B79" w:rsidRPr="00836960">
          <w:rPr>
            <w:rFonts w:ascii="Times New Roman" w:hAnsi="Times New Roman" w:cs="Times New Roman"/>
            <w:bCs/>
            <w:sz w:val="28"/>
            <w:szCs w:val="28"/>
          </w:rPr>
          <w:t>пункте 1 части 1 статьи 2</w:t>
        </w:r>
      </w:hyperlink>
      <w:r w:rsidR="003D4B79" w:rsidRPr="00E37AE2">
        <w:rPr>
          <w:rFonts w:ascii="Times New Roman" w:hAnsi="Times New Roman" w:cs="Times New Roman"/>
          <w:sz w:val="28"/>
          <w:szCs w:val="28"/>
        </w:rPr>
        <w:t xml:space="preserve"> настоящего Закона</w:t>
      </w:r>
      <w:r w:rsidRPr="00E37AE2">
        <w:rPr>
          <w:rFonts w:ascii="Times New Roman" w:hAnsi="Times New Roman" w:cs="Times New Roman"/>
          <w:sz w:val="28"/>
          <w:szCs w:val="28"/>
        </w:rPr>
        <w:t xml:space="preserve"> обязаны </w:t>
      </w:r>
      <w:r w:rsidR="0096542A" w:rsidRPr="00E37AE2">
        <w:rPr>
          <w:rFonts w:ascii="Times New Roman" w:hAnsi="Times New Roman" w:cs="Times New Roman"/>
          <w:sz w:val="28"/>
          <w:szCs w:val="28"/>
        </w:rPr>
        <w:t xml:space="preserve">в установленном порядке и объеме </w:t>
      </w:r>
      <w:r w:rsidRPr="00E37AE2">
        <w:rPr>
          <w:rFonts w:ascii="Times New Roman" w:hAnsi="Times New Roman" w:cs="Times New Roman"/>
          <w:sz w:val="28"/>
          <w:szCs w:val="28"/>
        </w:rPr>
        <w:t>сообщить</w:t>
      </w:r>
      <w:r w:rsidR="0096542A" w:rsidRPr="00E37AE2">
        <w:rPr>
          <w:rFonts w:ascii="Times New Roman" w:hAnsi="Times New Roman" w:cs="Times New Roman"/>
          <w:sz w:val="28"/>
          <w:szCs w:val="28"/>
        </w:rPr>
        <w:t xml:space="preserve">о </w:t>
      </w:r>
      <w:r w:rsidR="00E371F8" w:rsidRPr="00E37AE2">
        <w:rPr>
          <w:rFonts w:ascii="Times New Roman" w:hAnsi="Times New Roman" w:cs="Times New Roman"/>
          <w:sz w:val="28"/>
          <w:szCs w:val="28"/>
        </w:rPr>
        <w:t>недвижимо</w:t>
      </w:r>
      <w:r w:rsidR="0096542A" w:rsidRPr="00E37AE2">
        <w:rPr>
          <w:rFonts w:ascii="Times New Roman" w:hAnsi="Times New Roman" w:cs="Times New Roman"/>
          <w:sz w:val="28"/>
          <w:szCs w:val="28"/>
        </w:rPr>
        <w:t>м имуществе, существующих счетах (вкладах), денежных средствах и ценностях в иностранных банках, иностранных финансовых инструментах расположенных за пределами территории Донецкой Народной Республики.</w:t>
      </w:r>
    </w:p>
    <w:bookmarkEnd w:id="23"/>
    <w:p w:rsidR="00B67D85" w:rsidRPr="00E37AE2" w:rsidRDefault="00F56FEA"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3</w:t>
      </w:r>
      <w:r w:rsidR="00801251" w:rsidRPr="00E37AE2">
        <w:rPr>
          <w:rFonts w:ascii="Times New Roman" w:hAnsi="Times New Roman" w:cs="Times New Roman"/>
          <w:sz w:val="28"/>
          <w:szCs w:val="28"/>
        </w:rPr>
        <w:t>.</w:t>
      </w:r>
      <w:r w:rsidR="00B67D85" w:rsidRPr="00E37AE2">
        <w:rPr>
          <w:rFonts w:ascii="Times New Roman" w:hAnsi="Times New Roman" w:cs="Times New Roman"/>
          <w:sz w:val="28"/>
          <w:szCs w:val="28"/>
        </w:rPr>
        <w:t xml:space="preserve">Лица, указанные в </w:t>
      </w:r>
      <w:hyperlink w:anchor="sub_21" w:history="1">
        <w:r w:rsidR="00B67D85" w:rsidRPr="00E37AE2">
          <w:rPr>
            <w:rFonts w:ascii="Times New Roman" w:hAnsi="Times New Roman" w:cs="Times New Roman"/>
            <w:sz w:val="28"/>
            <w:szCs w:val="28"/>
          </w:rPr>
          <w:t>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обязаны в течение трех месяцев со дня замещения (занятия) гражданином должности, указанной в </w:t>
      </w:r>
      <w:hyperlink w:anchor="sub_211" w:history="1">
        <w:r w:rsidR="00B67D85" w:rsidRPr="00E37AE2">
          <w:rPr>
            <w:rFonts w:ascii="Times New Roman" w:hAnsi="Times New Roman" w:cs="Times New Roman"/>
            <w:sz w:val="28"/>
            <w:szCs w:val="28"/>
          </w:rPr>
          <w:t>пункте 1 части 1 статьи 2</w:t>
        </w:r>
      </w:hyperlink>
      <w:r w:rsidR="00B67D85"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00B67D85" w:rsidRPr="00E37AE2">
        <w:rPr>
          <w:rFonts w:ascii="Times New Roman" w:hAnsi="Times New Roman" w:cs="Times New Roman"/>
          <w:sz w:val="28"/>
          <w:szCs w:val="28"/>
        </w:rPr>
        <w:t xml:space="preserve">акона, закрыть счета (вклады), прекратить хранение наличных денежных средств и ценностей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00B67D85" w:rsidRPr="00E37AE2">
        <w:rPr>
          <w:rFonts w:ascii="Times New Roman" w:hAnsi="Times New Roman" w:cs="Times New Roman"/>
          <w:sz w:val="28"/>
          <w:szCs w:val="28"/>
        </w:rPr>
        <w:t>, осуществить отчуждение инос</w:t>
      </w:r>
      <w:r w:rsidR="00ED6B8B" w:rsidRPr="00E37AE2">
        <w:rPr>
          <w:rFonts w:ascii="Times New Roman" w:hAnsi="Times New Roman" w:cs="Times New Roman"/>
          <w:sz w:val="28"/>
          <w:szCs w:val="28"/>
        </w:rPr>
        <w:t>транных финансовых инструментов и (или) недвижимого имущества,</w:t>
      </w:r>
      <w:r w:rsidR="00801251" w:rsidRPr="00E37AE2">
        <w:rPr>
          <w:rFonts w:ascii="Times New Roman" w:hAnsi="Times New Roman" w:cs="Times New Roman"/>
          <w:sz w:val="28"/>
          <w:szCs w:val="28"/>
        </w:rPr>
        <w:t xml:space="preserve"> расположенного за пределами территории Донецкой Народной Республики,</w:t>
      </w:r>
      <w:r w:rsidR="00B67D85" w:rsidRPr="00E37AE2">
        <w:rPr>
          <w:rFonts w:ascii="Times New Roman" w:hAnsi="Times New Roman" w:cs="Times New Roman"/>
          <w:sz w:val="28"/>
          <w:szCs w:val="28"/>
        </w:rPr>
        <w:t xml:space="preserve">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B67D85" w:rsidRPr="00E37AE2" w:rsidRDefault="00B67D85" w:rsidP="00836960">
      <w:pPr>
        <w:pStyle w:val="a5"/>
        <w:spacing w:after="360" w:line="276" w:lineRule="auto"/>
        <w:rPr>
          <w:rFonts w:ascii="Times New Roman" w:hAnsi="Times New Roman" w:cs="Times New Roman"/>
          <w:sz w:val="28"/>
          <w:szCs w:val="28"/>
        </w:rPr>
      </w:pPr>
      <w:bookmarkStart w:id="24" w:name="sub_5"/>
      <w:r w:rsidRPr="00E37AE2">
        <w:rPr>
          <w:rStyle w:val="a3"/>
          <w:rFonts w:ascii="Times New Roman" w:hAnsi="Times New Roman" w:cs="Times New Roman"/>
          <w:color w:val="auto"/>
          <w:sz w:val="28"/>
          <w:szCs w:val="28"/>
        </w:rPr>
        <w:t>Статья 5</w:t>
      </w:r>
    </w:p>
    <w:p w:rsidR="00B67D85" w:rsidRPr="00E37AE2" w:rsidRDefault="00B67D85" w:rsidP="00E37AE2">
      <w:pPr>
        <w:spacing w:after="360" w:line="276" w:lineRule="auto"/>
        <w:ind w:firstLine="709"/>
        <w:rPr>
          <w:rFonts w:ascii="Times New Roman" w:hAnsi="Times New Roman" w:cs="Times New Roman"/>
          <w:sz w:val="28"/>
          <w:szCs w:val="28"/>
        </w:rPr>
      </w:pPr>
      <w:bookmarkStart w:id="25" w:name="sub_51"/>
      <w:bookmarkEnd w:id="24"/>
      <w:r w:rsidRPr="00E37AE2">
        <w:rPr>
          <w:rFonts w:ascii="Times New Roman" w:hAnsi="Times New Roman" w:cs="Times New Roman"/>
          <w:sz w:val="28"/>
          <w:szCs w:val="28"/>
        </w:rPr>
        <w:t xml:space="preserve">1. Основанием для принятия решения об осуществлении проверки соблюдения лицом, которому в соответствии с настоящим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w:t>
      </w:r>
      <w:r w:rsidR="00ED6B8B" w:rsidRPr="00E37AE2">
        <w:rPr>
          <w:rFonts w:ascii="Times New Roman" w:hAnsi="Times New Roman" w:cs="Times New Roman"/>
          <w:sz w:val="28"/>
          <w:szCs w:val="28"/>
        </w:rPr>
        <w:t>и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801251" w:rsidRPr="00E37AE2">
        <w:rPr>
          <w:rFonts w:ascii="Times New Roman" w:hAnsi="Times New Roman" w:cs="Times New Roman"/>
          <w:sz w:val="28"/>
          <w:szCs w:val="28"/>
        </w:rPr>
        <w:t>, иметь в собственности, владеть</w:t>
      </w:r>
      <w:r w:rsidR="00ED6B8B" w:rsidRPr="00E37AE2">
        <w:rPr>
          <w:rFonts w:ascii="Times New Roman" w:hAnsi="Times New Roman" w:cs="Times New Roman"/>
          <w:sz w:val="28"/>
          <w:szCs w:val="28"/>
        </w:rPr>
        <w:t xml:space="preserve"> и (или) </w:t>
      </w:r>
      <w:r w:rsidR="00801251" w:rsidRPr="00E37AE2">
        <w:rPr>
          <w:rFonts w:ascii="Times New Roman" w:hAnsi="Times New Roman" w:cs="Times New Roman"/>
          <w:sz w:val="28"/>
          <w:szCs w:val="28"/>
        </w:rPr>
        <w:t xml:space="preserve">пользоваться </w:t>
      </w:r>
      <w:r w:rsidR="00ED6B8B" w:rsidRPr="00E37AE2">
        <w:rPr>
          <w:rFonts w:ascii="Times New Roman" w:hAnsi="Times New Roman" w:cs="Times New Roman"/>
          <w:sz w:val="28"/>
          <w:szCs w:val="28"/>
        </w:rPr>
        <w:t>недвижимым имуществом</w:t>
      </w:r>
      <w:r w:rsidRPr="00E37AE2">
        <w:rPr>
          <w:rFonts w:ascii="Times New Roman" w:hAnsi="Times New Roman" w:cs="Times New Roman"/>
          <w:sz w:val="28"/>
          <w:szCs w:val="28"/>
        </w:rPr>
        <w:t xml:space="preserve">, </w:t>
      </w:r>
      <w:r w:rsidR="00801251" w:rsidRPr="00E37AE2">
        <w:rPr>
          <w:rFonts w:ascii="Times New Roman" w:hAnsi="Times New Roman" w:cs="Times New Roman"/>
          <w:sz w:val="28"/>
          <w:szCs w:val="28"/>
        </w:rPr>
        <w:t xml:space="preserve">расположенным за пределами территории Донецкой Народной Республики, </w:t>
      </w:r>
      <w:r w:rsidRPr="00E37AE2">
        <w:rPr>
          <w:rFonts w:ascii="Times New Roman" w:hAnsi="Times New Roman" w:cs="Times New Roman"/>
          <w:sz w:val="28"/>
          <w:szCs w:val="28"/>
        </w:rPr>
        <w:t xml:space="preserve">данного запрета (далее - проверка) является </w:t>
      </w:r>
      <w:r w:rsidR="00B34FC7" w:rsidRPr="00E37AE2">
        <w:rPr>
          <w:rFonts w:ascii="Times New Roman" w:hAnsi="Times New Roman" w:cs="Times New Roman"/>
          <w:sz w:val="28"/>
          <w:szCs w:val="28"/>
        </w:rPr>
        <w:t xml:space="preserve">официальная информация государственных органов </w:t>
      </w:r>
      <w:r w:rsidRPr="00E37AE2">
        <w:rPr>
          <w:rFonts w:ascii="Times New Roman" w:hAnsi="Times New Roman" w:cs="Times New Roman"/>
          <w:sz w:val="28"/>
          <w:szCs w:val="28"/>
        </w:rPr>
        <w:t>о том, что указанным лицом не соблюдается данный запрет.</w:t>
      </w:r>
    </w:p>
    <w:p w:rsidR="00B34FC7" w:rsidRPr="00E37AE2" w:rsidRDefault="00B34FC7" w:rsidP="00E37AE2">
      <w:pPr>
        <w:spacing w:after="360" w:line="276" w:lineRule="auto"/>
        <w:ind w:firstLine="709"/>
        <w:rPr>
          <w:rFonts w:ascii="Times New Roman" w:hAnsi="Times New Roman" w:cs="Times New Roman"/>
          <w:sz w:val="28"/>
          <w:szCs w:val="28"/>
        </w:rPr>
      </w:pPr>
      <w:bookmarkStart w:id="26" w:name="sub_6"/>
      <w:bookmarkEnd w:id="25"/>
      <w:r w:rsidRPr="00E37AE2">
        <w:rPr>
          <w:rFonts w:ascii="Times New Roman" w:hAnsi="Times New Roman" w:cs="Times New Roman"/>
          <w:sz w:val="28"/>
          <w:szCs w:val="28"/>
        </w:rPr>
        <w:t>2. Информация анонимного характера не может служить основанием для принятия решения об осуществлении проверки.</w:t>
      </w:r>
    </w:p>
    <w:p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lastRenderedPageBreak/>
        <w:t>Статья 6</w:t>
      </w:r>
    </w:p>
    <w:p w:rsidR="00B67D85" w:rsidRPr="00E37AE2" w:rsidRDefault="00B67D85" w:rsidP="00E37AE2">
      <w:pPr>
        <w:spacing w:after="360" w:line="276" w:lineRule="auto"/>
        <w:ind w:firstLine="709"/>
        <w:rPr>
          <w:rFonts w:ascii="Times New Roman" w:hAnsi="Times New Roman" w:cs="Times New Roman"/>
          <w:sz w:val="28"/>
          <w:szCs w:val="28"/>
        </w:rPr>
      </w:pPr>
      <w:bookmarkStart w:id="27" w:name="sub_61"/>
      <w:bookmarkEnd w:id="26"/>
      <w:r w:rsidRPr="00E37AE2">
        <w:rPr>
          <w:rFonts w:ascii="Times New Roman" w:hAnsi="Times New Roman" w:cs="Times New Roman"/>
          <w:sz w:val="28"/>
          <w:szCs w:val="28"/>
        </w:rPr>
        <w:t xml:space="preserve">1. Решение об осуществлении проверки принимает должностное лицо, уполномоченное принимать решение об осуществлении проверки </w:t>
      </w:r>
      <w:r w:rsidR="00ED6B8B" w:rsidRPr="00E37AE2">
        <w:rPr>
          <w:rFonts w:ascii="Times New Roman" w:hAnsi="Times New Roman" w:cs="Times New Roman"/>
          <w:sz w:val="28"/>
          <w:szCs w:val="28"/>
        </w:rPr>
        <w:t>в соответствии с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28" w:name="sub_62"/>
      <w:bookmarkEnd w:id="27"/>
      <w:r w:rsidRPr="00E37AE2">
        <w:rPr>
          <w:rFonts w:ascii="Times New Roman" w:hAnsi="Times New Roman" w:cs="Times New Roman"/>
          <w:sz w:val="28"/>
          <w:szCs w:val="28"/>
        </w:rPr>
        <w:t xml:space="preserve">2. Решение об осуществлении проверки принимается в порядке, предусмотренном </w:t>
      </w:r>
      <w:r w:rsidR="00ED6B8B" w:rsidRPr="00E37AE2">
        <w:rPr>
          <w:rFonts w:ascii="Times New Roman" w:hAnsi="Times New Roman" w:cs="Times New Roman"/>
          <w:sz w:val="28"/>
          <w:szCs w:val="28"/>
        </w:rPr>
        <w:t>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E37AE2">
      <w:pPr>
        <w:spacing w:after="360" w:line="276" w:lineRule="auto"/>
        <w:ind w:firstLine="709"/>
        <w:rPr>
          <w:rFonts w:ascii="Times New Roman" w:hAnsi="Times New Roman" w:cs="Times New Roman"/>
          <w:sz w:val="28"/>
          <w:szCs w:val="28"/>
        </w:rPr>
      </w:pPr>
      <w:bookmarkStart w:id="29" w:name="sub_63"/>
      <w:bookmarkEnd w:id="28"/>
      <w:r w:rsidRPr="00E37AE2">
        <w:rPr>
          <w:rFonts w:ascii="Times New Roman" w:hAnsi="Times New Roman" w:cs="Times New Roman"/>
          <w:sz w:val="28"/>
          <w:szCs w:val="28"/>
        </w:rPr>
        <w:t>3. Проверка осуществляется в порядке и сроки, которые предусмотрены</w:t>
      </w:r>
      <w:r w:rsidR="00ED6B8B" w:rsidRPr="00E37AE2">
        <w:rPr>
          <w:rFonts w:ascii="Times New Roman" w:hAnsi="Times New Roman" w:cs="Times New Roman"/>
          <w:sz w:val="28"/>
          <w:szCs w:val="28"/>
        </w:rPr>
        <w:t xml:space="preserve"> законом или нормативными правовыми актами Главы Донецкой Народной Республики</w:t>
      </w:r>
      <w:r w:rsidRPr="00E37AE2">
        <w:rPr>
          <w:rFonts w:ascii="Times New Roman" w:hAnsi="Times New Roman" w:cs="Times New Roman"/>
          <w:sz w:val="28"/>
          <w:szCs w:val="28"/>
        </w:rPr>
        <w:t>.</w:t>
      </w:r>
    </w:p>
    <w:p w:rsidR="00B67D85" w:rsidRPr="00E37AE2" w:rsidRDefault="00B67D85" w:rsidP="00836960">
      <w:pPr>
        <w:pStyle w:val="a5"/>
        <w:spacing w:after="360" w:line="276" w:lineRule="auto"/>
        <w:rPr>
          <w:rFonts w:ascii="Times New Roman" w:hAnsi="Times New Roman" w:cs="Times New Roman"/>
          <w:sz w:val="28"/>
          <w:szCs w:val="28"/>
        </w:rPr>
      </w:pPr>
      <w:bookmarkStart w:id="30" w:name="sub_7"/>
      <w:bookmarkEnd w:id="29"/>
      <w:r w:rsidRPr="00E37AE2">
        <w:rPr>
          <w:rStyle w:val="a3"/>
          <w:rFonts w:ascii="Times New Roman" w:hAnsi="Times New Roman" w:cs="Times New Roman"/>
          <w:color w:val="auto"/>
          <w:sz w:val="28"/>
          <w:szCs w:val="28"/>
        </w:rPr>
        <w:t>Статья 7</w:t>
      </w:r>
    </w:p>
    <w:p w:rsidR="00B67D85" w:rsidRPr="00E37AE2" w:rsidRDefault="00B67D85" w:rsidP="00E37AE2">
      <w:pPr>
        <w:spacing w:after="360" w:line="276" w:lineRule="auto"/>
        <w:ind w:firstLine="709"/>
        <w:rPr>
          <w:rFonts w:ascii="Times New Roman" w:hAnsi="Times New Roman" w:cs="Times New Roman"/>
          <w:sz w:val="28"/>
          <w:szCs w:val="28"/>
        </w:rPr>
      </w:pPr>
      <w:bookmarkStart w:id="31" w:name="sub_71"/>
      <w:bookmarkEnd w:id="30"/>
      <w:r w:rsidRPr="00E37AE2">
        <w:rPr>
          <w:rFonts w:ascii="Times New Roman" w:hAnsi="Times New Roman" w:cs="Times New Roman"/>
          <w:sz w:val="28"/>
          <w:szCs w:val="28"/>
        </w:rPr>
        <w:t>1</w:t>
      </w:r>
      <w:r w:rsidR="00ED6B8B" w:rsidRPr="00E37AE2">
        <w:rPr>
          <w:rFonts w:ascii="Times New Roman" w:hAnsi="Times New Roman" w:cs="Times New Roman"/>
          <w:sz w:val="28"/>
          <w:szCs w:val="28"/>
        </w:rPr>
        <w:t>. Проверка осуществляется органами, подразделениями и должностными лицами, уполномоченными на осуществление проверки законом или нормативными правовыми актами Главы Донецкой Народной Республики.</w:t>
      </w:r>
    </w:p>
    <w:p w:rsidR="00ED6B8B" w:rsidRPr="00E37AE2" w:rsidRDefault="00ED6B8B"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2. Права и обязанности органа, подразделений и должностных лиц, уполномоченных на осуществление проверки</w:t>
      </w:r>
      <w:r w:rsidR="00705660">
        <w:rPr>
          <w:rFonts w:ascii="Times New Roman" w:hAnsi="Times New Roman" w:cs="Times New Roman"/>
          <w:sz w:val="28"/>
          <w:szCs w:val="28"/>
        </w:rPr>
        <w:t>,</w:t>
      </w:r>
      <w:r w:rsidRPr="00E37AE2">
        <w:rPr>
          <w:rFonts w:ascii="Times New Roman" w:hAnsi="Times New Roman" w:cs="Times New Roman"/>
          <w:sz w:val="28"/>
          <w:szCs w:val="28"/>
        </w:rPr>
        <w:t xml:space="preserve"> устанавливаются законом или нормативными правовыми актами Главы Донецкой Народной Республики.</w:t>
      </w:r>
    </w:p>
    <w:bookmarkEnd w:id="31"/>
    <w:p w:rsidR="00B67D85" w:rsidRPr="00E37AE2" w:rsidRDefault="00B67D85"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8</w:t>
      </w:r>
    </w:p>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Лицо, указанное в </w:t>
      </w:r>
      <w:hyperlink w:anchor="sub_211" w:history="1">
        <w:r w:rsidRPr="00E37AE2">
          <w:rPr>
            <w:rFonts w:ascii="Times New Roman" w:hAnsi="Times New Roman" w:cs="Times New Roman"/>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 xml:space="preserve">акона, на период осуществления проверки соблюдения им, его супругой (супругом) и (или)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ED6B8B" w:rsidRPr="00E37AE2">
        <w:rPr>
          <w:rFonts w:ascii="Times New Roman" w:hAnsi="Times New Roman" w:cs="Times New Roman"/>
          <w:sz w:val="28"/>
          <w:szCs w:val="28"/>
        </w:rPr>
        <w:t>Донецкой Народной Республики</w:t>
      </w:r>
      <w:r w:rsidRPr="00E37AE2">
        <w:rPr>
          <w:rFonts w:ascii="Times New Roman" w:hAnsi="Times New Roman" w:cs="Times New Roman"/>
          <w:sz w:val="28"/>
          <w:szCs w:val="28"/>
        </w:rPr>
        <w:t>, влад</w:t>
      </w:r>
      <w:r w:rsidR="00ED6B8B" w:rsidRPr="00E37AE2">
        <w:rPr>
          <w:rFonts w:ascii="Times New Roman" w:hAnsi="Times New Roman" w:cs="Times New Roman"/>
          <w:sz w:val="28"/>
          <w:szCs w:val="28"/>
        </w:rPr>
        <w:t xml:space="preserve">еть, </w:t>
      </w:r>
      <w:r w:rsidRPr="00E37AE2">
        <w:rPr>
          <w:rFonts w:ascii="Times New Roman" w:hAnsi="Times New Roman" w:cs="Times New Roman"/>
          <w:sz w:val="28"/>
          <w:szCs w:val="28"/>
        </w:rPr>
        <w:t xml:space="preserve">пользоваться иностранными финансовыми инструментами </w:t>
      </w:r>
      <w:r w:rsidR="00ED6B8B" w:rsidRPr="00E37AE2">
        <w:rPr>
          <w:rFonts w:ascii="Times New Roman" w:hAnsi="Times New Roman" w:cs="Times New Roman"/>
          <w:sz w:val="28"/>
          <w:szCs w:val="28"/>
        </w:rPr>
        <w:t>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Pr="00E37AE2">
        <w:rPr>
          <w:rFonts w:ascii="Times New Roman" w:hAnsi="Times New Roman" w:cs="Times New Roman"/>
          <w:sz w:val="28"/>
          <w:szCs w:val="28"/>
        </w:rPr>
        <w:t xml:space="preserve">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w:t>
      </w:r>
      <w:r w:rsidRPr="00E37AE2">
        <w:rPr>
          <w:rFonts w:ascii="Times New Roman" w:hAnsi="Times New Roman" w:cs="Times New Roman"/>
          <w:sz w:val="28"/>
          <w:szCs w:val="28"/>
        </w:rPr>
        <w:lastRenderedPageBreak/>
        <w:t>денежное содержание по замещаемой (занимаемой) должности сохраняется.</w:t>
      </w:r>
    </w:p>
    <w:p w:rsidR="00B67D85" w:rsidRPr="00E37AE2" w:rsidRDefault="00B67D85" w:rsidP="00836960">
      <w:pPr>
        <w:pStyle w:val="a5"/>
        <w:spacing w:after="360" w:line="276" w:lineRule="auto"/>
        <w:rPr>
          <w:rFonts w:ascii="Times New Roman" w:hAnsi="Times New Roman" w:cs="Times New Roman"/>
          <w:sz w:val="28"/>
          <w:szCs w:val="28"/>
        </w:rPr>
      </w:pPr>
      <w:bookmarkStart w:id="32" w:name="sub_10"/>
      <w:r w:rsidRPr="00E37AE2">
        <w:rPr>
          <w:rStyle w:val="a3"/>
          <w:rFonts w:ascii="Times New Roman" w:hAnsi="Times New Roman" w:cs="Times New Roman"/>
          <w:color w:val="auto"/>
          <w:sz w:val="28"/>
          <w:szCs w:val="28"/>
        </w:rPr>
        <w:t>Статья </w:t>
      </w:r>
      <w:r w:rsidR="00ED6B8B" w:rsidRPr="00E37AE2">
        <w:rPr>
          <w:rStyle w:val="a3"/>
          <w:rFonts w:ascii="Times New Roman" w:hAnsi="Times New Roman" w:cs="Times New Roman"/>
          <w:color w:val="auto"/>
          <w:sz w:val="28"/>
          <w:szCs w:val="28"/>
        </w:rPr>
        <w:t>9</w:t>
      </w:r>
    </w:p>
    <w:bookmarkEnd w:id="32"/>
    <w:p w:rsidR="00B67D85" w:rsidRPr="00E37AE2" w:rsidRDefault="00B67D85" w:rsidP="00E37AE2">
      <w:pPr>
        <w:spacing w:after="360"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Несоблюдение лицом, указанным </w:t>
      </w:r>
      <w:r w:rsidRPr="00836960">
        <w:rPr>
          <w:rFonts w:ascii="Times New Roman" w:hAnsi="Times New Roman" w:cs="Times New Roman"/>
          <w:sz w:val="28"/>
          <w:szCs w:val="28"/>
        </w:rPr>
        <w:t xml:space="preserve">в </w:t>
      </w:r>
      <w:hyperlink w:anchor="sub_211" w:history="1">
        <w:r w:rsidRPr="00836960">
          <w:rPr>
            <w:rFonts w:ascii="Times New Roman" w:hAnsi="Times New Roman" w:cs="Times New Roman"/>
            <w:bCs/>
            <w:sz w:val="28"/>
            <w:szCs w:val="28"/>
          </w:rPr>
          <w:t>пункте 1 части 1 статьи 2</w:t>
        </w:r>
      </w:hyperlink>
      <w:r w:rsidRPr="00E37AE2">
        <w:rPr>
          <w:rFonts w:ascii="Times New Roman" w:hAnsi="Times New Roman" w:cs="Times New Roman"/>
          <w:sz w:val="28"/>
          <w:szCs w:val="28"/>
        </w:rPr>
        <w:t xml:space="preserve"> настоящего </w:t>
      </w:r>
      <w:r w:rsidR="00ED6B8B" w:rsidRPr="00E37AE2">
        <w:rPr>
          <w:rFonts w:ascii="Times New Roman" w:hAnsi="Times New Roman" w:cs="Times New Roman"/>
          <w:sz w:val="28"/>
          <w:szCs w:val="28"/>
        </w:rPr>
        <w:t>З</w:t>
      </w:r>
      <w:r w:rsidRPr="00E37AE2">
        <w:rPr>
          <w:rFonts w:ascii="Times New Roman" w:hAnsi="Times New Roman" w:cs="Times New Roman"/>
          <w:sz w:val="28"/>
          <w:szCs w:val="28"/>
        </w:rPr>
        <w:t>акона, его супругой (супругом)</w:t>
      </w:r>
      <w:r w:rsidR="00ED6B8B" w:rsidRPr="00E37AE2">
        <w:rPr>
          <w:rFonts w:ascii="Times New Roman" w:hAnsi="Times New Roman" w:cs="Times New Roman"/>
          <w:sz w:val="28"/>
          <w:szCs w:val="28"/>
        </w:rPr>
        <w:t xml:space="preserve"> и (или) </w:t>
      </w:r>
      <w:r w:rsidRPr="00E37AE2">
        <w:rPr>
          <w:rFonts w:ascii="Times New Roman" w:hAnsi="Times New Roman" w:cs="Times New Roman"/>
          <w:sz w:val="28"/>
          <w:szCs w:val="28"/>
        </w:rPr>
        <w:t>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w:t>
      </w:r>
      <w:r w:rsidR="00ED6B8B" w:rsidRPr="00E37AE2">
        <w:rPr>
          <w:rFonts w:ascii="Times New Roman" w:hAnsi="Times New Roman" w:cs="Times New Roman"/>
          <w:sz w:val="28"/>
          <w:szCs w:val="28"/>
        </w:rPr>
        <w:t xml:space="preserve"> Донецкой Народной Республики</w:t>
      </w:r>
      <w:r w:rsidRPr="00E37AE2">
        <w:rPr>
          <w:rFonts w:ascii="Times New Roman" w:hAnsi="Times New Roman" w:cs="Times New Roman"/>
          <w:sz w:val="28"/>
          <w:szCs w:val="28"/>
        </w:rPr>
        <w:t>, владеть</w:t>
      </w:r>
      <w:r w:rsidR="00ED6B8B" w:rsidRPr="00E37AE2">
        <w:rPr>
          <w:rFonts w:ascii="Times New Roman" w:hAnsi="Times New Roman" w:cs="Times New Roman"/>
          <w:sz w:val="28"/>
          <w:szCs w:val="28"/>
        </w:rPr>
        <w:t>,</w:t>
      </w:r>
      <w:r w:rsidRPr="00E37AE2">
        <w:rPr>
          <w:rFonts w:ascii="Times New Roman" w:hAnsi="Times New Roman" w:cs="Times New Roman"/>
          <w:sz w:val="28"/>
          <w:szCs w:val="28"/>
        </w:rPr>
        <w:t xml:space="preserve"> пользоваться иностранными финансовыми инструментами</w:t>
      </w:r>
      <w:r w:rsidR="00ED6B8B" w:rsidRPr="00E37AE2">
        <w:rPr>
          <w:rFonts w:ascii="Times New Roman" w:hAnsi="Times New Roman" w:cs="Times New Roman"/>
          <w:sz w:val="28"/>
          <w:szCs w:val="28"/>
        </w:rPr>
        <w:t xml:space="preserve"> и (или) недвижимым имуществом</w:t>
      </w:r>
      <w:r w:rsidR="00F46F02" w:rsidRPr="00E37AE2">
        <w:rPr>
          <w:rFonts w:ascii="Times New Roman" w:hAnsi="Times New Roman" w:cs="Times New Roman"/>
          <w:sz w:val="28"/>
          <w:szCs w:val="28"/>
        </w:rPr>
        <w:t>, расположенным за пределами территории Донецкой Народной Республики,</w:t>
      </w:r>
      <w:r w:rsidRPr="00E37AE2">
        <w:rPr>
          <w:rFonts w:ascii="Times New Roman" w:hAnsi="Times New Roman" w:cs="Times New Roman"/>
          <w:sz w:val="28"/>
          <w:szCs w:val="28"/>
        </w:rPr>
        <w:t xml:space="preserve"> влечет досрочное прекращение полномочий, освобождение от замещаемой (занимаемой) должности или увольнение в связи с утратой доверия в соответствии с законами</w:t>
      </w:r>
      <w:r w:rsidR="00ED6B8B" w:rsidRPr="00E37AE2">
        <w:rPr>
          <w:rFonts w:ascii="Times New Roman" w:hAnsi="Times New Roman" w:cs="Times New Roman"/>
          <w:sz w:val="28"/>
          <w:szCs w:val="28"/>
        </w:rPr>
        <w:t xml:space="preserve"> и (или) нормативными правовыми актами Главы Донецкой Народной Республики</w:t>
      </w:r>
      <w:r w:rsidR="00F46F02" w:rsidRPr="00E37AE2">
        <w:rPr>
          <w:rFonts w:ascii="Times New Roman" w:hAnsi="Times New Roman" w:cs="Times New Roman"/>
          <w:sz w:val="28"/>
          <w:szCs w:val="28"/>
        </w:rPr>
        <w:t>,</w:t>
      </w:r>
      <w:r w:rsidRPr="00E37AE2">
        <w:rPr>
          <w:rFonts w:ascii="Times New Roman" w:hAnsi="Times New Roman" w:cs="Times New Roman"/>
          <w:sz w:val="28"/>
          <w:szCs w:val="28"/>
        </w:rPr>
        <w:t xml:space="preserve"> определяющими правовой статус соответствующего лица</w:t>
      </w:r>
      <w:r w:rsidR="00ED6B8B" w:rsidRPr="00E37AE2">
        <w:rPr>
          <w:rFonts w:ascii="Times New Roman" w:hAnsi="Times New Roman" w:cs="Times New Roman"/>
          <w:sz w:val="28"/>
          <w:szCs w:val="28"/>
        </w:rPr>
        <w:t>, кроме случаев предусмотренных статьей 10 настоящего Закона</w:t>
      </w:r>
      <w:r w:rsidRPr="00E37AE2">
        <w:rPr>
          <w:rFonts w:ascii="Times New Roman" w:hAnsi="Times New Roman" w:cs="Times New Roman"/>
          <w:sz w:val="28"/>
          <w:szCs w:val="28"/>
        </w:rPr>
        <w:t>.</w:t>
      </w:r>
    </w:p>
    <w:p w:rsidR="00ED6B8B" w:rsidRPr="00E37AE2" w:rsidRDefault="00ED6B8B" w:rsidP="00836960">
      <w:pPr>
        <w:pStyle w:val="a5"/>
        <w:spacing w:after="360" w:line="276" w:lineRule="auto"/>
        <w:rPr>
          <w:rFonts w:ascii="Times New Roman" w:hAnsi="Times New Roman" w:cs="Times New Roman"/>
          <w:sz w:val="28"/>
          <w:szCs w:val="28"/>
        </w:rPr>
      </w:pPr>
      <w:r w:rsidRPr="00E37AE2">
        <w:rPr>
          <w:rStyle w:val="a3"/>
          <w:rFonts w:ascii="Times New Roman" w:hAnsi="Times New Roman" w:cs="Times New Roman"/>
          <w:color w:val="auto"/>
          <w:sz w:val="28"/>
          <w:szCs w:val="28"/>
        </w:rPr>
        <w:t>Статья 10</w:t>
      </w:r>
    </w:p>
    <w:p w:rsidR="00ED6B8B" w:rsidRDefault="00496EFC" w:rsidP="00864323">
      <w:pPr>
        <w:spacing w:line="276" w:lineRule="auto"/>
        <w:ind w:firstLine="709"/>
        <w:rPr>
          <w:rFonts w:ascii="Times New Roman" w:hAnsi="Times New Roman" w:cs="Times New Roman"/>
          <w:sz w:val="28"/>
          <w:szCs w:val="28"/>
        </w:rPr>
      </w:pPr>
      <w:r w:rsidRPr="00E37AE2">
        <w:rPr>
          <w:rFonts w:ascii="Times New Roman" w:hAnsi="Times New Roman" w:cs="Times New Roman"/>
          <w:sz w:val="28"/>
          <w:szCs w:val="28"/>
        </w:rPr>
        <w:t xml:space="preserve">Действие </w:t>
      </w:r>
      <w:r w:rsidR="00787397" w:rsidRPr="00E37AE2">
        <w:rPr>
          <w:rFonts w:ascii="Times New Roman" w:hAnsi="Times New Roman" w:cs="Times New Roman"/>
          <w:sz w:val="28"/>
          <w:szCs w:val="28"/>
        </w:rPr>
        <w:t>настоящего</w:t>
      </w:r>
      <w:r w:rsidRPr="00E37AE2">
        <w:rPr>
          <w:rFonts w:ascii="Times New Roman" w:hAnsi="Times New Roman" w:cs="Times New Roman"/>
          <w:sz w:val="28"/>
          <w:szCs w:val="28"/>
        </w:rPr>
        <w:t xml:space="preserve"> Закона не распространяется</w:t>
      </w:r>
      <w:r w:rsidR="002B4709" w:rsidRPr="00E37AE2">
        <w:rPr>
          <w:rFonts w:ascii="Times New Roman" w:hAnsi="Times New Roman" w:cs="Times New Roman"/>
          <w:sz w:val="28"/>
          <w:szCs w:val="28"/>
        </w:rPr>
        <w:t>н</w:t>
      </w:r>
      <w:r w:rsidR="00787397" w:rsidRPr="00E37AE2">
        <w:rPr>
          <w:rFonts w:ascii="Times New Roman" w:hAnsi="Times New Roman" w:cs="Times New Roman"/>
          <w:sz w:val="28"/>
          <w:szCs w:val="28"/>
        </w:rPr>
        <w:t xml:space="preserve">асчета (вклады), наличные денежные средства и ценности в банках, расположенных на территории Российской Федерации, </w:t>
      </w:r>
      <w:r w:rsidRPr="00E37AE2">
        <w:rPr>
          <w:rFonts w:ascii="Times New Roman" w:hAnsi="Times New Roman" w:cs="Times New Roman"/>
          <w:sz w:val="28"/>
          <w:szCs w:val="28"/>
        </w:rPr>
        <w:t xml:space="preserve">российские финансовые инструменты и </w:t>
      </w:r>
      <w:r w:rsidR="00787397" w:rsidRPr="00E37AE2">
        <w:rPr>
          <w:rFonts w:ascii="Times New Roman" w:hAnsi="Times New Roman" w:cs="Times New Roman"/>
          <w:sz w:val="28"/>
          <w:szCs w:val="28"/>
        </w:rPr>
        <w:t xml:space="preserve">недвижимое </w:t>
      </w:r>
      <w:r w:rsidR="00C868BD" w:rsidRPr="00E37AE2">
        <w:rPr>
          <w:rFonts w:ascii="Times New Roman" w:hAnsi="Times New Roman" w:cs="Times New Roman"/>
          <w:sz w:val="28"/>
          <w:szCs w:val="28"/>
        </w:rPr>
        <w:t>имущество,</w:t>
      </w:r>
      <w:r w:rsidRPr="00E37AE2">
        <w:rPr>
          <w:rFonts w:ascii="Times New Roman" w:hAnsi="Times New Roman" w:cs="Times New Roman"/>
          <w:sz w:val="28"/>
          <w:szCs w:val="28"/>
        </w:rPr>
        <w:t xml:space="preserve"> расположенное на территории Российской Федерации. </w:t>
      </w:r>
    </w:p>
    <w:p w:rsidR="00EF716E" w:rsidRDefault="00EF716E" w:rsidP="00864323">
      <w:pPr>
        <w:spacing w:line="276" w:lineRule="auto"/>
        <w:ind w:firstLine="709"/>
        <w:rPr>
          <w:rFonts w:ascii="Times New Roman" w:hAnsi="Times New Roman" w:cs="Times New Roman"/>
          <w:sz w:val="28"/>
          <w:szCs w:val="28"/>
        </w:rPr>
      </w:pPr>
    </w:p>
    <w:p w:rsidR="00EF716E" w:rsidRPr="009079C6" w:rsidRDefault="00EF716E" w:rsidP="00864323">
      <w:pPr>
        <w:spacing w:line="276" w:lineRule="auto"/>
        <w:ind w:firstLine="709"/>
        <w:rPr>
          <w:rFonts w:ascii="Times New Roman" w:hAnsi="Times New Roman" w:cs="Times New Roman"/>
          <w:sz w:val="28"/>
          <w:szCs w:val="28"/>
        </w:rPr>
      </w:pPr>
    </w:p>
    <w:p w:rsidR="00864323" w:rsidRPr="009079C6" w:rsidRDefault="00864323" w:rsidP="00864323">
      <w:pPr>
        <w:spacing w:line="276" w:lineRule="auto"/>
        <w:ind w:firstLine="709"/>
        <w:rPr>
          <w:rFonts w:ascii="Times New Roman" w:hAnsi="Times New Roman" w:cs="Times New Roman"/>
          <w:sz w:val="28"/>
          <w:szCs w:val="28"/>
        </w:rPr>
      </w:pPr>
    </w:p>
    <w:p w:rsidR="00864323" w:rsidRPr="009079C6" w:rsidRDefault="00864323" w:rsidP="00864323">
      <w:pPr>
        <w:spacing w:line="276" w:lineRule="auto"/>
        <w:ind w:firstLine="709"/>
        <w:rPr>
          <w:rFonts w:ascii="Times New Roman" w:hAnsi="Times New Roman" w:cs="Times New Roman"/>
          <w:sz w:val="28"/>
          <w:szCs w:val="28"/>
        </w:rPr>
      </w:pPr>
    </w:p>
    <w:p w:rsidR="00864323" w:rsidRPr="00DE2F7F" w:rsidRDefault="00864323" w:rsidP="00864323">
      <w:pPr>
        <w:ind w:right="-284" w:firstLine="0"/>
        <w:rPr>
          <w:rFonts w:ascii="Times New Roman" w:hAnsi="Times New Roman"/>
          <w:sz w:val="28"/>
          <w:szCs w:val="28"/>
        </w:rPr>
      </w:pPr>
      <w:r w:rsidRPr="00DE2F7F">
        <w:rPr>
          <w:rFonts w:ascii="Times New Roman" w:hAnsi="Times New Roman"/>
          <w:sz w:val="28"/>
          <w:szCs w:val="28"/>
        </w:rPr>
        <w:t xml:space="preserve">Глава </w:t>
      </w:r>
    </w:p>
    <w:p w:rsidR="00864323" w:rsidRPr="00DE2F7F" w:rsidRDefault="00864323" w:rsidP="00864323">
      <w:pPr>
        <w:spacing w:after="120"/>
        <w:ind w:right="-1" w:firstLine="0"/>
        <w:rPr>
          <w:rFonts w:ascii="Times New Roman" w:hAnsi="Times New Roman"/>
          <w:sz w:val="28"/>
          <w:szCs w:val="28"/>
        </w:rPr>
      </w:pPr>
      <w:r w:rsidRPr="00DE2F7F">
        <w:rPr>
          <w:rFonts w:ascii="Times New Roman" w:hAnsi="Times New Roman"/>
          <w:sz w:val="28"/>
          <w:szCs w:val="28"/>
        </w:rPr>
        <w:t>Донецкой Народной Республики</w:t>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r>
      <w:r w:rsidRPr="00DE2F7F">
        <w:rPr>
          <w:rFonts w:ascii="Times New Roman" w:hAnsi="Times New Roman"/>
          <w:sz w:val="28"/>
          <w:szCs w:val="28"/>
        </w:rPr>
        <w:tab/>
        <w:t>А.В.Захарченко</w:t>
      </w:r>
    </w:p>
    <w:p w:rsidR="00864323" w:rsidRPr="00DE2F7F" w:rsidRDefault="00864323" w:rsidP="00864323">
      <w:pPr>
        <w:spacing w:after="120"/>
        <w:ind w:right="-284" w:firstLine="0"/>
        <w:rPr>
          <w:rFonts w:ascii="Times New Roman" w:hAnsi="Times New Roman"/>
          <w:sz w:val="28"/>
          <w:szCs w:val="28"/>
        </w:rPr>
      </w:pPr>
      <w:r w:rsidRPr="00DE2F7F">
        <w:rPr>
          <w:rFonts w:ascii="Times New Roman" w:hAnsi="Times New Roman"/>
          <w:sz w:val="28"/>
          <w:szCs w:val="28"/>
        </w:rPr>
        <w:t>г. Донецк</w:t>
      </w:r>
    </w:p>
    <w:p w:rsidR="00864323" w:rsidRPr="009079C6" w:rsidRDefault="009079C6" w:rsidP="00864323">
      <w:pPr>
        <w:spacing w:after="120"/>
        <w:ind w:right="-1" w:firstLine="0"/>
        <w:rPr>
          <w:rFonts w:ascii="Times New Roman" w:hAnsi="Times New Roman"/>
          <w:sz w:val="28"/>
          <w:szCs w:val="28"/>
        </w:rPr>
      </w:pPr>
      <w:r>
        <w:rPr>
          <w:rFonts w:ascii="Times New Roman" w:hAnsi="Times New Roman"/>
          <w:sz w:val="28"/>
          <w:szCs w:val="28"/>
          <w:lang w:val="en-US"/>
        </w:rPr>
        <w:t xml:space="preserve">29 </w:t>
      </w:r>
      <w:r>
        <w:rPr>
          <w:rFonts w:ascii="Times New Roman" w:hAnsi="Times New Roman"/>
          <w:sz w:val="28"/>
          <w:szCs w:val="28"/>
        </w:rPr>
        <w:t>декабря 2017</w:t>
      </w:r>
      <w:bookmarkStart w:id="33" w:name="_GoBack"/>
      <w:bookmarkEnd w:id="33"/>
      <w:r>
        <w:rPr>
          <w:rFonts w:ascii="Times New Roman" w:hAnsi="Times New Roman"/>
          <w:sz w:val="28"/>
          <w:szCs w:val="28"/>
        </w:rPr>
        <w:t xml:space="preserve"> года</w:t>
      </w:r>
    </w:p>
    <w:p w:rsidR="00864323" w:rsidRPr="00587325" w:rsidRDefault="009079C6" w:rsidP="00864323">
      <w:pPr>
        <w:spacing w:after="120"/>
        <w:ind w:firstLine="0"/>
        <w:rPr>
          <w:rFonts w:ascii="Times New Roman" w:hAnsi="Times New Roman"/>
          <w:sz w:val="28"/>
          <w:szCs w:val="28"/>
        </w:rPr>
      </w:pPr>
      <w:r>
        <w:rPr>
          <w:rFonts w:ascii="Times New Roman" w:hAnsi="Times New Roman"/>
          <w:sz w:val="28"/>
          <w:szCs w:val="28"/>
        </w:rPr>
        <w:t>№ 208-</w:t>
      </w:r>
      <w:r>
        <w:rPr>
          <w:rFonts w:ascii="Times New Roman" w:hAnsi="Times New Roman"/>
          <w:sz w:val="28"/>
          <w:szCs w:val="28"/>
          <w:lang w:val="en-US"/>
        </w:rPr>
        <w:t>I</w:t>
      </w:r>
      <w:r>
        <w:rPr>
          <w:rFonts w:ascii="Times New Roman" w:hAnsi="Times New Roman"/>
          <w:sz w:val="28"/>
          <w:szCs w:val="28"/>
        </w:rPr>
        <w:t>НС</w:t>
      </w:r>
    </w:p>
    <w:p w:rsidR="002B1AF8" w:rsidRPr="00E37AE2" w:rsidRDefault="002B1AF8" w:rsidP="00864323">
      <w:pPr>
        <w:ind w:firstLine="0"/>
        <w:rPr>
          <w:rFonts w:ascii="Times New Roman" w:hAnsi="Times New Roman" w:cs="Times New Roman"/>
          <w:sz w:val="28"/>
          <w:szCs w:val="28"/>
        </w:rPr>
      </w:pPr>
    </w:p>
    <w:sectPr w:rsidR="002B1AF8" w:rsidRPr="00E37AE2" w:rsidSect="00EF716E">
      <w:headerReference w:type="default" r:id="rId10"/>
      <w:pgSz w:w="11900" w:h="16800"/>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7B" w:rsidRDefault="008F367B" w:rsidP="00EB0357">
      <w:r>
        <w:separator/>
      </w:r>
    </w:p>
  </w:endnote>
  <w:endnote w:type="continuationSeparator" w:id="1">
    <w:p w:rsidR="008F367B" w:rsidRDefault="008F367B" w:rsidP="00EB03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7B" w:rsidRDefault="008F367B" w:rsidP="00EB0357">
      <w:r>
        <w:separator/>
      </w:r>
    </w:p>
  </w:footnote>
  <w:footnote w:type="continuationSeparator" w:id="1">
    <w:p w:rsidR="008F367B" w:rsidRDefault="008F367B" w:rsidP="00EB03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CCF" w:rsidRDefault="003268D1" w:rsidP="00864323">
    <w:pPr>
      <w:pStyle w:val="af3"/>
      <w:ind w:firstLine="0"/>
      <w:jc w:val="center"/>
    </w:pPr>
    <w:r>
      <w:fldChar w:fldCharType="begin"/>
    </w:r>
    <w:r w:rsidR="00F76CCF">
      <w:instrText>PAGE   \* MERGEFORMAT</w:instrText>
    </w:r>
    <w:r>
      <w:fldChar w:fldCharType="separate"/>
    </w:r>
    <w:r w:rsidR="005401E0">
      <w:rPr>
        <w:noProof/>
      </w:rPr>
      <w:t>8</w:t>
    </w:r>
    <w:r>
      <w:fldChar w:fldCharType="end"/>
    </w:r>
  </w:p>
  <w:p w:rsidR="00F76CCF" w:rsidRDefault="00F76CC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018AC"/>
    <w:rsid w:val="000141BA"/>
    <w:rsid w:val="0009238E"/>
    <w:rsid w:val="000977EB"/>
    <w:rsid w:val="000E0D1F"/>
    <w:rsid w:val="000E2F60"/>
    <w:rsid w:val="001046E3"/>
    <w:rsid w:val="0011081B"/>
    <w:rsid w:val="002B1AF8"/>
    <w:rsid w:val="002B4709"/>
    <w:rsid w:val="002E292A"/>
    <w:rsid w:val="002F7017"/>
    <w:rsid w:val="00300FF6"/>
    <w:rsid w:val="00307957"/>
    <w:rsid w:val="00317061"/>
    <w:rsid w:val="00320E38"/>
    <w:rsid w:val="003268D1"/>
    <w:rsid w:val="003D4B79"/>
    <w:rsid w:val="003E4E5D"/>
    <w:rsid w:val="0042569B"/>
    <w:rsid w:val="00470F34"/>
    <w:rsid w:val="00481A13"/>
    <w:rsid w:val="004963FA"/>
    <w:rsid w:val="00496EFC"/>
    <w:rsid w:val="00504323"/>
    <w:rsid w:val="005401E0"/>
    <w:rsid w:val="00551B26"/>
    <w:rsid w:val="00585C81"/>
    <w:rsid w:val="005E06F1"/>
    <w:rsid w:val="006240B8"/>
    <w:rsid w:val="00624906"/>
    <w:rsid w:val="006675DF"/>
    <w:rsid w:val="006C2208"/>
    <w:rsid w:val="00705660"/>
    <w:rsid w:val="0074744A"/>
    <w:rsid w:val="00787397"/>
    <w:rsid w:val="00793CD6"/>
    <w:rsid w:val="0079532E"/>
    <w:rsid w:val="007F0105"/>
    <w:rsid w:val="00801251"/>
    <w:rsid w:val="00836960"/>
    <w:rsid w:val="00862FBD"/>
    <w:rsid w:val="00864323"/>
    <w:rsid w:val="008C1664"/>
    <w:rsid w:val="008E21EF"/>
    <w:rsid w:val="008F367B"/>
    <w:rsid w:val="009079C6"/>
    <w:rsid w:val="00936C99"/>
    <w:rsid w:val="0096542A"/>
    <w:rsid w:val="009D7509"/>
    <w:rsid w:val="009F0C23"/>
    <w:rsid w:val="00A02608"/>
    <w:rsid w:val="00B018AC"/>
    <w:rsid w:val="00B34FC7"/>
    <w:rsid w:val="00B62B98"/>
    <w:rsid w:val="00B67D85"/>
    <w:rsid w:val="00BD2E52"/>
    <w:rsid w:val="00C868BD"/>
    <w:rsid w:val="00CD3B58"/>
    <w:rsid w:val="00CD6F8F"/>
    <w:rsid w:val="00D022D3"/>
    <w:rsid w:val="00D979D6"/>
    <w:rsid w:val="00E31D5B"/>
    <w:rsid w:val="00E371F8"/>
    <w:rsid w:val="00E37AE2"/>
    <w:rsid w:val="00E753C5"/>
    <w:rsid w:val="00EB0357"/>
    <w:rsid w:val="00ED6B8B"/>
    <w:rsid w:val="00EF716E"/>
    <w:rsid w:val="00F011FC"/>
    <w:rsid w:val="00F46F02"/>
    <w:rsid w:val="00F56FEA"/>
    <w:rsid w:val="00F76CCF"/>
    <w:rsid w:val="00FF3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D1"/>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rsid w:val="003268D1"/>
    <w:pPr>
      <w:spacing w:before="108" w:after="108"/>
      <w:ind w:firstLine="0"/>
      <w:jc w:val="center"/>
      <w:outlineLvl w:val="0"/>
    </w:pPr>
    <w:rPr>
      <w:rFonts w:ascii="Cambria"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268D1"/>
    <w:rPr>
      <w:b/>
      <w:bCs/>
      <w:color w:val="26282F"/>
    </w:rPr>
  </w:style>
  <w:style w:type="character" w:customStyle="1" w:styleId="a4">
    <w:name w:val="Гипертекстовая ссылка"/>
    <w:uiPriority w:val="99"/>
    <w:rsid w:val="003268D1"/>
    <w:rPr>
      <w:b/>
      <w:bCs/>
      <w:color w:val="106BBE"/>
    </w:rPr>
  </w:style>
  <w:style w:type="character" w:customStyle="1" w:styleId="10">
    <w:name w:val="Заголовок 1 Знак"/>
    <w:link w:val="1"/>
    <w:uiPriority w:val="9"/>
    <w:rsid w:val="003268D1"/>
    <w:rPr>
      <w:rFonts w:ascii="Cambria" w:eastAsia="Times New Roman" w:hAnsi="Cambria" w:cs="Times New Roman"/>
      <w:b/>
      <w:bCs/>
      <w:kern w:val="32"/>
      <w:sz w:val="32"/>
      <w:szCs w:val="32"/>
    </w:rPr>
  </w:style>
  <w:style w:type="paragraph" w:customStyle="1" w:styleId="a5">
    <w:name w:val="Заголовок статьи"/>
    <w:basedOn w:val="a"/>
    <w:next w:val="a"/>
    <w:uiPriority w:val="99"/>
    <w:rsid w:val="003268D1"/>
    <w:pPr>
      <w:ind w:left="1612" w:hanging="892"/>
    </w:pPr>
  </w:style>
  <w:style w:type="paragraph" w:customStyle="1" w:styleId="a6">
    <w:name w:val="Текст (справка)"/>
    <w:basedOn w:val="a"/>
    <w:next w:val="a"/>
    <w:uiPriority w:val="99"/>
    <w:rsid w:val="003268D1"/>
    <w:pPr>
      <w:ind w:left="170" w:right="170" w:firstLine="0"/>
      <w:jc w:val="left"/>
    </w:pPr>
  </w:style>
  <w:style w:type="paragraph" w:customStyle="1" w:styleId="a7">
    <w:name w:val="Комментарий"/>
    <w:basedOn w:val="a6"/>
    <w:next w:val="a"/>
    <w:uiPriority w:val="99"/>
    <w:rsid w:val="003268D1"/>
    <w:pPr>
      <w:spacing w:before="75"/>
      <w:ind w:right="0"/>
      <w:jc w:val="both"/>
    </w:pPr>
    <w:rPr>
      <w:color w:val="353842"/>
      <w:shd w:val="clear" w:color="auto" w:fill="F0F0F0"/>
    </w:rPr>
  </w:style>
  <w:style w:type="paragraph" w:customStyle="1" w:styleId="a8">
    <w:name w:val="Информация о версии"/>
    <w:basedOn w:val="a7"/>
    <w:next w:val="a"/>
    <w:uiPriority w:val="99"/>
    <w:rsid w:val="003268D1"/>
    <w:rPr>
      <w:i/>
      <w:iCs/>
    </w:rPr>
  </w:style>
  <w:style w:type="paragraph" w:customStyle="1" w:styleId="a9">
    <w:name w:val="Текст информации об изменениях"/>
    <w:basedOn w:val="a"/>
    <w:next w:val="a"/>
    <w:uiPriority w:val="99"/>
    <w:rsid w:val="003268D1"/>
    <w:rPr>
      <w:color w:val="353842"/>
      <w:sz w:val="20"/>
      <w:szCs w:val="20"/>
    </w:rPr>
  </w:style>
  <w:style w:type="paragraph" w:customStyle="1" w:styleId="aa">
    <w:name w:val="Информация об изменениях"/>
    <w:basedOn w:val="a9"/>
    <w:next w:val="a"/>
    <w:uiPriority w:val="99"/>
    <w:rsid w:val="003268D1"/>
    <w:pPr>
      <w:spacing w:before="180"/>
      <w:ind w:left="360" w:right="360" w:firstLine="0"/>
    </w:pPr>
    <w:rPr>
      <w:shd w:val="clear" w:color="auto" w:fill="EAEFED"/>
    </w:rPr>
  </w:style>
  <w:style w:type="paragraph" w:customStyle="1" w:styleId="ab">
    <w:name w:val="Нормальный (таблица)"/>
    <w:basedOn w:val="a"/>
    <w:next w:val="a"/>
    <w:uiPriority w:val="99"/>
    <w:rsid w:val="003268D1"/>
    <w:pPr>
      <w:ind w:firstLine="0"/>
    </w:pPr>
  </w:style>
  <w:style w:type="paragraph" w:customStyle="1" w:styleId="ac">
    <w:name w:val="Подзаголовок для информации об изменениях"/>
    <w:basedOn w:val="a9"/>
    <w:next w:val="a"/>
    <w:uiPriority w:val="99"/>
    <w:rsid w:val="003268D1"/>
    <w:rPr>
      <w:b/>
      <w:bCs/>
    </w:rPr>
  </w:style>
  <w:style w:type="paragraph" w:customStyle="1" w:styleId="ad">
    <w:name w:val="Прижатый влево"/>
    <w:basedOn w:val="a"/>
    <w:next w:val="a"/>
    <w:uiPriority w:val="99"/>
    <w:rsid w:val="003268D1"/>
    <w:pPr>
      <w:ind w:firstLine="0"/>
      <w:jc w:val="left"/>
    </w:pPr>
  </w:style>
  <w:style w:type="character" w:customStyle="1" w:styleId="ae">
    <w:name w:val="Цветовое выделение для Текст"/>
    <w:uiPriority w:val="99"/>
    <w:rsid w:val="003268D1"/>
    <w:rPr>
      <w:rFonts w:ascii="Times New Roman CYR" w:hAnsi="Times New Roman CYR" w:cs="Times New Roman CYR"/>
    </w:rPr>
  </w:style>
  <w:style w:type="paragraph" w:styleId="af">
    <w:name w:val="Normal (Web)"/>
    <w:basedOn w:val="a"/>
    <w:uiPriority w:val="99"/>
    <w:semiHidden/>
    <w:unhideWhenUsed/>
    <w:rsid w:val="00ED6B8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Hyperlink"/>
    <w:uiPriority w:val="99"/>
    <w:semiHidden/>
    <w:unhideWhenUsed/>
    <w:rsid w:val="00B34FC7"/>
    <w:rPr>
      <w:color w:val="0000FF"/>
      <w:u w:val="single"/>
    </w:rPr>
  </w:style>
  <w:style w:type="character" w:customStyle="1" w:styleId="highlight">
    <w:name w:val="highlight"/>
    <w:basedOn w:val="a0"/>
    <w:rsid w:val="00551B26"/>
  </w:style>
  <w:style w:type="paragraph" w:styleId="af1">
    <w:name w:val="Balloon Text"/>
    <w:basedOn w:val="a"/>
    <w:link w:val="af2"/>
    <w:uiPriority w:val="99"/>
    <w:semiHidden/>
    <w:unhideWhenUsed/>
    <w:rsid w:val="00481A13"/>
    <w:rPr>
      <w:rFonts w:ascii="Tahoma" w:hAnsi="Tahoma" w:cs="Times New Roman"/>
      <w:sz w:val="16"/>
      <w:szCs w:val="16"/>
      <w:lang/>
    </w:rPr>
  </w:style>
  <w:style w:type="character" w:customStyle="1" w:styleId="af2">
    <w:name w:val="Текст выноски Знак"/>
    <w:link w:val="af1"/>
    <w:uiPriority w:val="99"/>
    <w:semiHidden/>
    <w:rsid w:val="00481A13"/>
    <w:rPr>
      <w:rFonts w:ascii="Tahoma" w:hAnsi="Tahoma" w:cs="Tahoma"/>
      <w:sz w:val="16"/>
      <w:szCs w:val="16"/>
    </w:rPr>
  </w:style>
  <w:style w:type="paragraph" w:styleId="af3">
    <w:name w:val="header"/>
    <w:basedOn w:val="a"/>
    <w:link w:val="af4"/>
    <w:uiPriority w:val="99"/>
    <w:unhideWhenUsed/>
    <w:rsid w:val="00EB0357"/>
    <w:pPr>
      <w:tabs>
        <w:tab w:val="center" w:pos="4677"/>
        <w:tab w:val="right" w:pos="9355"/>
      </w:tabs>
    </w:pPr>
  </w:style>
  <w:style w:type="character" w:customStyle="1" w:styleId="af4">
    <w:name w:val="Верхний колонтитул Знак"/>
    <w:link w:val="af3"/>
    <w:uiPriority w:val="99"/>
    <w:rsid w:val="00EB0357"/>
    <w:rPr>
      <w:rFonts w:ascii="Times New Roman CYR" w:hAnsi="Times New Roman CYR" w:cs="Times New Roman CYR"/>
      <w:sz w:val="24"/>
      <w:szCs w:val="24"/>
    </w:rPr>
  </w:style>
  <w:style w:type="paragraph" w:styleId="af5">
    <w:name w:val="footer"/>
    <w:basedOn w:val="a"/>
    <w:link w:val="af6"/>
    <w:uiPriority w:val="99"/>
    <w:unhideWhenUsed/>
    <w:rsid w:val="00EB0357"/>
    <w:pPr>
      <w:tabs>
        <w:tab w:val="center" w:pos="4677"/>
        <w:tab w:val="right" w:pos="9355"/>
      </w:tabs>
    </w:pPr>
  </w:style>
  <w:style w:type="character" w:customStyle="1" w:styleId="af6">
    <w:name w:val="Нижний колонтитул Знак"/>
    <w:link w:val="af5"/>
    <w:uiPriority w:val="99"/>
    <w:rsid w:val="00EB0357"/>
    <w:rPr>
      <w:rFonts w:ascii="Times New Roman CYR" w:hAnsi="Times New Roman CYR" w:cs="Times New Roman CYR"/>
      <w:sz w:val="24"/>
      <w:szCs w:val="24"/>
    </w:rPr>
  </w:style>
  <w:style w:type="character" w:customStyle="1" w:styleId="11">
    <w:name w:val="Основной текст1"/>
    <w:uiPriority w:val="99"/>
    <w:rsid w:val="00864323"/>
    <w:rPr>
      <w:rFonts w:ascii="Times New Roman" w:hAnsi="Times New Roman" w:cs="Times New Roman"/>
      <w:color w:val="000000"/>
      <w:spacing w:val="9"/>
      <w:w w:val="100"/>
      <w:position w:val="0"/>
      <w:sz w:val="20"/>
      <w:szCs w:val="20"/>
      <w:shd w:val="clear" w:color="auto" w:fill="FFFFFF"/>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bCs/>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Normal (Web)"/>
    <w:basedOn w:val="a"/>
    <w:uiPriority w:val="99"/>
    <w:semiHidden/>
    <w:unhideWhenUsed/>
    <w:rsid w:val="00ED6B8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0">
    <w:name w:val="Hyperlink"/>
    <w:uiPriority w:val="99"/>
    <w:semiHidden/>
    <w:unhideWhenUsed/>
    <w:rsid w:val="00B34FC7"/>
    <w:rPr>
      <w:color w:val="0000FF"/>
      <w:u w:val="single"/>
    </w:rPr>
  </w:style>
  <w:style w:type="character" w:customStyle="1" w:styleId="highlight">
    <w:name w:val="highlight"/>
    <w:basedOn w:val="a0"/>
    <w:rsid w:val="00551B26"/>
  </w:style>
  <w:style w:type="paragraph" w:styleId="af1">
    <w:name w:val="Balloon Text"/>
    <w:basedOn w:val="a"/>
    <w:link w:val="af2"/>
    <w:uiPriority w:val="99"/>
    <w:semiHidden/>
    <w:unhideWhenUsed/>
    <w:rsid w:val="00481A13"/>
    <w:rPr>
      <w:rFonts w:ascii="Tahoma" w:hAnsi="Tahoma" w:cs="Times New Roman"/>
      <w:sz w:val="16"/>
      <w:szCs w:val="16"/>
      <w:lang w:val="x-none" w:eastAsia="x-none"/>
    </w:rPr>
  </w:style>
  <w:style w:type="character" w:customStyle="1" w:styleId="af2">
    <w:name w:val="Текст выноски Знак"/>
    <w:link w:val="af1"/>
    <w:uiPriority w:val="99"/>
    <w:semiHidden/>
    <w:rsid w:val="00481A13"/>
    <w:rPr>
      <w:rFonts w:ascii="Tahoma" w:hAnsi="Tahoma" w:cs="Tahoma"/>
      <w:sz w:val="16"/>
      <w:szCs w:val="16"/>
    </w:rPr>
  </w:style>
  <w:style w:type="paragraph" w:styleId="af3">
    <w:name w:val="header"/>
    <w:basedOn w:val="a"/>
    <w:link w:val="af4"/>
    <w:uiPriority w:val="99"/>
    <w:unhideWhenUsed/>
    <w:rsid w:val="00EB0357"/>
    <w:pPr>
      <w:tabs>
        <w:tab w:val="center" w:pos="4677"/>
        <w:tab w:val="right" w:pos="9355"/>
      </w:tabs>
    </w:pPr>
  </w:style>
  <w:style w:type="character" w:customStyle="1" w:styleId="af4">
    <w:name w:val="Верхний колонтитул Знак"/>
    <w:link w:val="af3"/>
    <w:uiPriority w:val="99"/>
    <w:rsid w:val="00EB0357"/>
    <w:rPr>
      <w:rFonts w:ascii="Times New Roman CYR" w:hAnsi="Times New Roman CYR" w:cs="Times New Roman CYR"/>
      <w:sz w:val="24"/>
      <w:szCs w:val="24"/>
    </w:rPr>
  </w:style>
  <w:style w:type="paragraph" w:styleId="af5">
    <w:name w:val="footer"/>
    <w:basedOn w:val="a"/>
    <w:link w:val="af6"/>
    <w:uiPriority w:val="99"/>
    <w:unhideWhenUsed/>
    <w:rsid w:val="00EB0357"/>
    <w:pPr>
      <w:tabs>
        <w:tab w:val="center" w:pos="4677"/>
        <w:tab w:val="right" w:pos="9355"/>
      </w:tabs>
    </w:pPr>
  </w:style>
  <w:style w:type="character" w:customStyle="1" w:styleId="af6">
    <w:name w:val="Нижний колонтитул Знак"/>
    <w:link w:val="af5"/>
    <w:uiPriority w:val="99"/>
    <w:rsid w:val="00EB0357"/>
    <w:rPr>
      <w:rFonts w:ascii="Times New Roman CYR" w:hAnsi="Times New Roman CYR" w:cs="Times New Roman CYR"/>
      <w:sz w:val="24"/>
      <w:szCs w:val="24"/>
    </w:rPr>
  </w:style>
  <w:style w:type="character" w:customStyle="1" w:styleId="11">
    <w:name w:val="Основной текст1"/>
    <w:uiPriority w:val="99"/>
    <w:rsid w:val="00864323"/>
    <w:rPr>
      <w:rFonts w:ascii="Times New Roman" w:hAnsi="Times New Roman" w:cs="Times New Roman"/>
      <w:color w:val="000000"/>
      <w:spacing w:val="9"/>
      <w:w w:val="100"/>
      <w:position w:val="0"/>
      <w:sz w:val="20"/>
      <w:szCs w:val="20"/>
      <w:shd w:val="clear" w:color="auto" w:fill="FFFFFF"/>
      <w:lang w:val="ru-RU" w:bidi="ar-SA"/>
    </w:rPr>
  </w:style>
</w:styles>
</file>

<file path=word/webSettings.xml><?xml version="1.0" encoding="utf-8"?>
<w:webSettings xmlns:r="http://schemas.openxmlformats.org/officeDocument/2006/relationships" xmlns:w="http://schemas.openxmlformats.org/wordprocessingml/2006/main">
  <w:divs>
    <w:div w:id="680399657">
      <w:bodyDiv w:val="1"/>
      <w:marLeft w:val="0"/>
      <w:marRight w:val="0"/>
      <w:marTop w:val="0"/>
      <w:marBottom w:val="0"/>
      <w:divBdr>
        <w:top w:val="none" w:sz="0" w:space="0" w:color="auto"/>
        <w:left w:val="none" w:sz="0" w:space="0" w:color="auto"/>
        <w:bottom w:val="none" w:sz="0" w:space="0" w:color="auto"/>
        <w:right w:val="none" w:sz="0" w:space="0" w:color="auto"/>
      </w:divBdr>
    </w:div>
    <w:div w:id="726534540">
      <w:bodyDiv w:val="1"/>
      <w:marLeft w:val="0"/>
      <w:marRight w:val="0"/>
      <w:marTop w:val="0"/>
      <w:marBottom w:val="0"/>
      <w:divBdr>
        <w:top w:val="none" w:sz="0" w:space="0" w:color="auto"/>
        <w:left w:val="none" w:sz="0" w:space="0" w:color="auto"/>
        <w:bottom w:val="none" w:sz="0" w:space="0" w:color="auto"/>
        <w:right w:val="none" w:sz="0" w:space="0" w:color="auto"/>
      </w:divBdr>
    </w:div>
    <w:div w:id="1457139475">
      <w:bodyDiv w:val="1"/>
      <w:marLeft w:val="0"/>
      <w:marRight w:val="0"/>
      <w:marTop w:val="0"/>
      <w:marBottom w:val="0"/>
      <w:divBdr>
        <w:top w:val="none" w:sz="0" w:space="0" w:color="auto"/>
        <w:left w:val="none" w:sz="0" w:space="0" w:color="auto"/>
        <w:bottom w:val="none" w:sz="0" w:space="0" w:color="auto"/>
        <w:right w:val="none" w:sz="0" w:space="0" w:color="auto"/>
      </w:divBdr>
      <w:divsChild>
        <w:div w:id="75395680">
          <w:marLeft w:val="0"/>
          <w:marRight w:val="0"/>
          <w:marTop w:val="0"/>
          <w:marBottom w:val="0"/>
          <w:divBdr>
            <w:top w:val="none" w:sz="0" w:space="0" w:color="auto"/>
            <w:left w:val="none" w:sz="0" w:space="0" w:color="auto"/>
            <w:bottom w:val="none" w:sz="0" w:space="0" w:color="auto"/>
            <w:right w:val="none" w:sz="0" w:space="0" w:color="auto"/>
          </w:divBdr>
        </w:div>
        <w:div w:id="290089924">
          <w:marLeft w:val="0"/>
          <w:marRight w:val="0"/>
          <w:marTop w:val="0"/>
          <w:marBottom w:val="0"/>
          <w:divBdr>
            <w:top w:val="none" w:sz="0" w:space="0" w:color="auto"/>
            <w:left w:val="none" w:sz="0" w:space="0" w:color="auto"/>
            <w:bottom w:val="none" w:sz="0" w:space="0" w:color="auto"/>
            <w:right w:val="none" w:sz="0" w:space="0" w:color="auto"/>
          </w:divBdr>
        </w:div>
        <w:div w:id="290284765">
          <w:marLeft w:val="0"/>
          <w:marRight w:val="0"/>
          <w:marTop w:val="0"/>
          <w:marBottom w:val="0"/>
          <w:divBdr>
            <w:top w:val="none" w:sz="0" w:space="0" w:color="auto"/>
            <w:left w:val="none" w:sz="0" w:space="0" w:color="auto"/>
            <w:bottom w:val="none" w:sz="0" w:space="0" w:color="auto"/>
            <w:right w:val="none" w:sz="0" w:space="0" w:color="auto"/>
          </w:divBdr>
        </w:div>
        <w:div w:id="539047707">
          <w:marLeft w:val="0"/>
          <w:marRight w:val="0"/>
          <w:marTop w:val="0"/>
          <w:marBottom w:val="0"/>
          <w:divBdr>
            <w:top w:val="none" w:sz="0" w:space="0" w:color="auto"/>
            <w:left w:val="none" w:sz="0" w:space="0" w:color="auto"/>
            <w:bottom w:val="none" w:sz="0" w:space="0" w:color="auto"/>
            <w:right w:val="none" w:sz="0" w:space="0" w:color="auto"/>
          </w:divBdr>
        </w:div>
        <w:div w:id="540483152">
          <w:marLeft w:val="0"/>
          <w:marRight w:val="0"/>
          <w:marTop w:val="0"/>
          <w:marBottom w:val="0"/>
          <w:divBdr>
            <w:top w:val="none" w:sz="0" w:space="0" w:color="auto"/>
            <w:left w:val="none" w:sz="0" w:space="0" w:color="auto"/>
            <w:bottom w:val="none" w:sz="0" w:space="0" w:color="auto"/>
            <w:right w:val="none" w:sz="0" w:space="0" w:color="auto"/>
          </w:divBdr>
        </w:div>
        <w:div w:id="705258881">
          <w:marLeft w:val="0"/>
          <w:marRight w:val="0"/>
          <w:marTop w:val="0"/>
          <w:marBottom w:val="0"/>
          <w:divBdr>
            <w:top w:val="none" w:sz="0" w:space="0" w:color="auto"/>
            <w:left w:val="none" w:sz="0" w:space="0" w:color="auto"/>
            <w:bottom w:val="none" w:sz="0" w:space="0" w:color="auto"/>
            <w:right w:val="none" w:sz="0" w:space="0" w:color="auto"/>
          </w:divBdr>
        </w:div>
        <w:div w:id="921764195">
          <w:marLeft w:val="0"/>
          <w:marRight w:val="0"/>
          <w:marTop w:val="0"/>
          <w:marBottom w:val="0"/>
          <w:divBdr>
            <w:top w:val="none" w:sz="0" w:space="0" w:color="auto"/>
            <w:left w:val="none" w:sz="0" w:space="0" w:color="auto"/>
            <w:bottom w:val="none" w:sz="0" w:space="0" w:color="auto"/>
            <w:right w:val="none" w:sz="0" w:space="0" w:color="auto"/>
          </w:divBdr>
        </w:div>
        <w:div w:id="1072779787">
          <w:marLeft w:val="0"/>
          <w:marRight w:val="0"/>
          <w:marTop w:val="0"/>
          <w:marBottom w:val="0"/>
          <w:divBdr>
            <w:top w:val="none" w:sz="0" w:space="0" w:color="auto"/>
            <w:left w:val="none" w:sz="0" w:space="0" w:color="auto"/>
            <w:bottom w:val="none" w:sz="0" w:space="0" w:color="auto"/>
            <w:right w:val="none" w:sz="0" w:space="0" w:color="auto"/>
          </w:divBdr>
        </w:div>
        <w:div w:id="1226985721">
          <w:marLeft w:val="0"/>
          <w:marRight w:val="0"/>
          <w:marTop w:val="0"/>
          <w:marBottom w:val="0"/>
          <w:divBdr>
            <w:top w:val="none" w:sz="0" w:space="0" w:color="auto"/>
            <w:left w:val="none" w:sz="0" w:space="0" w:color="auto"/>
            <w:bottom w:val="none" w:sz="0" w:space="0" w:color="auto"/>
            <w:right w:val="none" w:sz="0" w:space="0" w:color="auto"/>
          </w:divBdr>
        </w:div>
        <w:div w:id="1682930004">
          <w:marLeft w:val="0"/>
          <w:marRight w:val="0"/>
          <w:marTop w:val="0"/>
          <w:marBottom w:val="0"/>
          <w:divBdr>
            <w:top w:val="none" w:sz="0" w:space="0" w:color="auto"/>
            <w:left w:val="none" w:sz="0" w:space="0" w:color="auto"/>
            <w:bottom w:val="none" w:sz="0" w:space="0" w:color="auto"/>
            <w:right w:val="none" w:sz="0" w:space="0" w:color="auto"/>
          </w:divBdr>
        </w:div>
        <w:div w:id="1828403851">
          <w:marLeft w:val="0"/>
          <w:marRight w:val="0"/>
          <w:marTop w:val="0"/>
          <w:marBottom w:val="0"/>
          <w:divBdr>
            <w:top w:val="none" w:sz="0" w:space="0" w:color="auto"/>
            <w:left w:val="none" w:sz="0" w:space="0" w:color="auto"/>
            <w:bottom w:val="none" w:sz="0" w:space="0" w:color="auto"/>
            <w:right w:val="none" w:sz="0" w:space="0" w:color="auto"/>
          </w:divBdr>
        </w:div>
        <w:div w:id="1883251707">
          <w:marLeft w:val="0"/>
          <w:marRight w:val="0"/>
          <w:marTop w:val="0"/>
          <w:marBottom w:val="0"/>
          <w:divBdr>
            <w:top w:val="none" w:sz="0" w:space="0" w:color="auto"/>
            <w:left w:val="none" w:sz="0" w:space="0" w:color="auto"/>
            <w:bottom w:val="none" w:sz="0" w:space="0" w:color="auto"/>
            <w:right w:val="none" w:sz="0" w:space="0" w:color="auto"/>
          </w:divBdr>
        </w:div>
        <w:div w:id="1966504640">
          <w:marLeft w:val="0"/>
          <w:marRight w:val="0"/>
          <w:marTop w:val="0"/>
          <w:marBottom w:val="0"/>
          <w:divBdr>
            <w:top w:val="none" w:sz="0" w:space="0" w:color="auto"/>
            <w:left w:val="none" w:sz="0" w:space="0" w:color="auto"/>
            <w:bottom w:val="none" w:sz="0" w:space="0" w:color="auto"/>
            <w:right w:val="none" w:sz="0" w:space="0" w:color="auto"/>
          </w:divBdr>
        </w:div>
        <w:div w:id="1976984366">
          <w:marLeft w:val="0"/>
          <w:marRight w:val="0"/>
          <w:marTop w:val="0"/>
          <w:marBottom w:val="0"/>
          <w:divBdr>
            <w:top w:val="none" w:sz="0" w:space="0" w:color="auto"/>
            <w:left w:val="none" w:sz="0" w:space="0" w:color="auto"/>
            <w:bottom w:val="none" w:sz="0" w:space="0" w:color="auto"/>
            <w:right w:val="none" w:sz="0" w:space="0" w:color="auto"/>
          </w:divBdr>
        </w:div>
        <w:div w:id="2023895740">
          <w:marLeft w:val="0"/>
          <w:marRight w:val="0"/>
          <w:marTop w:val="0"/>
          <w:marBottom w:val="0"/>
          <w:divBdr>
            <w:top w:val="none" w:sz="0" w:space="0" w:color="auto"/>
            <w:left w:val="none" w:sz="0" w:space="0" w:color="auto"/>
            <w:bottom w:val="none" w:sz="0" w:space="0" w:color="auto"/>
            <w:right w:val="none" w:sz="0" w:space="0" w:color="auto"/>
          </w:divBdr>
        </w:div>
        <w:div w:id="2030372380">
          <w:marLeft w:val="0"/>
          <w:marRight w:val="0"/>
          <w:marTop w:val="0"/>
          <w:marBottom w:val="0"/>
          <w:divBdr>
            <w:top w:val="none" w:sz="0" w:space="0" w:color="auto"/>
            <w:left w:val="none" w:sz="0" w:space="0" w:color="auto"/>
            <w:bottom w:val="none" w:sz="0" w:space="0" w:color="auto"/>
            <w:right w:val="none" w:sz="0" w:space="0" w:color="auto"/>
          </w:divBdr>
        </w:div>
        <w:div w:id="2071151930">
          <w:marLeft w:val="0"/>
          <w:marRight w:val="0"/>
          <w:marTop w:val="0"/>
          <w:marBottom w:val="0"/>
          <w:divBdr>
            <w:top w:val="none" w:sz="0" w:space="0" w:color="auto"/>
            <w:left w:val="none" w:sz="0" w:space="0" w:color="auto"/>
            <w:bottom w:val="none" w:sz="0" w:space="0" w:color="auto"/>
            <w:right w:val="none" w:sz="0" w:space="0" w:color="auto"/>
          </w:divBdr>
        </w:div>
      </w:divsChild>
    </w:div>
    <w:div w:id="18082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vo.garant.ru/document?id=10800200&amp;sub=11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A93D9-37D3-43B3-835F-B5FA11F2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2259</Words>
  <Characters>12877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15106</CharactersWithSpaces>
  <SharedDoc>false</SharedDoc>
  <HLinks>
    <vt:vector size="132" baseType="variant">
      <vt:variant>
        <vt:i4>1769507</vt:i4>
      </vt:variant>
      <vt:variant>
        <vt:i4>63</vt:i4>
      </vt:variant>
      <vt:variant>
        <vt:i4>0</vt:i4>
      </vt:variant>
      <vt:variant>
        <vt:i4>5</vt:i4>
      </vt:variant>
      <vt:variant>
        <vt:lpwstr/>
      </vt:variant>
      <vt:variant>
        <vt:lpwstr>sub_211</vt:lpwstr>
      </vt:variant>
      <vt:variant>
        <vt:i4>1769507</vt:i4>
      </vt:variant>
      <vt:variant>
        <vt:i4>60</vt:i4>
      </vt:variant>
      <vt:variant>
        <vt:i4>0</vt:i4>
      </vt:variant>
      <vt:variant>
        <vt:i4>5</vt:i4>
      </vt:variant>
      <vt:variant>
        <vt:lpwstr/>
      </vt:variant>
      <vt:variant>
        <vt:lpwstr>sub_211</vt:lpwstr>
      </vt:variant>
      <vt:variant>
        <vt:i4>1769507</vt:i4>
      </vt:variant>
      <vt:variant>
        <vt:i4>57</vt:i4>
      </vt:variant>
      <vt:variant>
        <vt:i4>0</vt:i4>
      </vt:variant>
      <vt:variant>
        <vt:i4>5</vt:i4>
      </vt:variant>
      <vt:variant>
        <vt:lpwstr/>
      </vt:variant>
      <vt:variant>
        <vt:lpwstr>sub_211</vt:lpwstr>
      </vt:variant>
      <vt:variant>
        <vt:i4>1769507</vt:i4>
      </vt:variant>
      <vt:variant>
        <vt:i4>54</vt:i4>
      </vt:variant>
      <vt:variant>
        <vt:i4>0</vt:i4>
      </vt:variant>
      <vt:variant>
        <vt:i4>5</vt:i4>
      </vt:variant>
      <vt:variant>
        <vt:lpwstr/>
      </vt:variant>
      <vt:variant>
        <vt:lpwstr>sub_21</vt:lpwstr>
      </vt:variant>
      <vt:variant>
        <vt:i4>1769507</vt:i4>
      </vt:variant>
      <vt:variant>
        <vt:i4>51</vt:i4>
      </vt:variant>
      <vt:variant>
        <vt:i4>0</vt:i4>
      </vt:variant>
      <vt:variant>
        <vt:i4>5</vt:i4>
      </vt:variant>
      <vt:variant>
        <vt:lpwstr/>
      </vt:variant>
      <vt:variant>
        <vt:lpwstr>sub_211</vt:lpwstr>
      </vt:variant>
      <vt:variant>
        <vt:i4>1769507</vt:i4>
      </vt:variant>
      <vt:variant>
        <vt:i4>48</vt:i4>
      </vt:variant>
      <vt:variant>
        <vt:i4>0</vt:i4>
      </vt:variant>
      <vt:variant>
        <vt:i4>5</vt:i4>
      </vt:variant>
      <vt:variant>
        <vt:lpwstr/>
      </vt:variant>
      <vt:variant>
        <vt:lpwstr>sub_211</vt:lpwstr>
      </vt:variant>
      <vt:variant>
        <vt:i4>1769509</vt:i4>
      </vt:variant>
      <vt:variant>
        <vt:i4>45</vt:i4>
      </vt:variant>
      <vt:variant>
        <vt:i4>0</vt:i4>
      </vt:variant>
      <vt:variant>
        <vt:i4>5</vt:i4>
      </vt:variant>
      <vt:variant>
        <vt:lpwstr/>
      </vt:variant>
      <vt:variant>
        <vt:lpwstr>sub_41</vt:lpwstr>
      </vt:variant>
      <vt:variant>
        <vt:i4>1769507</vt:i4>
      </vt:variant>
      <vt:variant>
        <vt:i4>42</vt:i4>
      </vt:variant>
      <vt:variant>
        <vt:i4>0</vt:i4>
      </vt:variant>
      <vt:variant>
        <vt:i4>5</vt:i4>
      </vt:variant>
      <vt:variant>
        <vt:lpwstr/>
      </vt:variant>
      <vt:variant>
        <vt:lpwstr>sub_211</vt:lpwstr>
      </vt:variant>
      <vt:variant>
        <vt:i4>1769507</vt:i4>
      </vt:variant>
      <vt:variant>
        <vt:i4>39</vt:i4>
      </vt:variant>
      <vt:variant>
        <vt:i4>0</vt:i4>
      </vt:variant>
      <vt:variant>
        <vt:i4>5</vt:i4>
      </vt:variant>
      <vt:variant>
        <vt:lpwstr/>
      </vt:variant>
      <vt:variant>
        <vt:lpwstr>sub_211</vt:lpwstr>
      </vt:variant>
      <vt:variant>
        <vt:i4>1638437</vt:i4>
      </vt:variant>
      <vt:variant>
        <vt:i4>36</vt:i4>
      </vt:variant>
      <vt:variant>
        <vt:i4>0</vt:i4>
      </vt:variant>
      <vt:variant>
        <vt:i4>5</vt:i4>
      </vt:variant>
      <vt:variant>
        <vt:lpwstr/>
      </vt:variant>
      <vt:variant>
        <vt:lpwstr>sub_43</vt:lpwstr>
      </vt:variant>
      <vt:variant>
        <vt:i4>1769506</vt:i4>
      </vt:variant>
      <vt:variant>
        <vt:i4>33</vt:i4>
      </vt:variant>
      <vt:variant>
        <vt:i4>0</vt:i4>
      </vt:variant>
      <vt:variant>
        <vt:i4>5</vt:i4>
      </vt:variant>
      <vt:variant>
        <vt:lpwstr/>
      </vt:variant>
      <vt:variant>
        <vt:lpwstr>sub_31</vt:lpwstr>
      </vt:variant>
      <vt:variant>
        <vt:i4>1769507</vt:i4>
      </vt:variant>
      <vt:variant>
        <vt:i4>30</vt:i4>
      </vt:variant>
      <vt:variant>
        <vt:i4>0</vt:i4>
      </vt:variant>
      <vt:variant>
        <vt:i4>5</vt:i4>
      </vt:variant>
      <vt:variant>
        <vt:lpwstr/>
      </vt:variant>
      <vt:variant>
        <vt:lpwstr>sub_21</vt:lpwstr>
      </vt:variant>
      <vt:variant>
        <vt:i4>1638437</vt:i4>
      </vt:variant>
      <vt:variant>
        <vt:i4>27</vt:i4>
      </vt:variant>
      <vt:variant>
        <vt:i4>0</vt:i4>
      </vt:variant>
      <vt:variant>
        <vt:i4>5</vt:i4>
      </vt:variant>
      <vt:variant>
        <vt:lpwstr/>
      </vt:variant>
      <vt:variant>
        <vt:lpwstr>sub_43</vt:lpwstr>
      </vt:variant>
      <vt:variant>
        <vt:i4>1769506</vt:i4>
      </vt:variant>
      <vt:variant>
        <vt:i4>24</vt:i4>
      </vt:variant>
      <vt:variant>
        <vt:i4>0</vt:i4>
      </vt:variant>
      <vt:variant>
        <vt:i4>5</vt:i4>
      </vt:variant>
      <vt:variant>
        <vt:lpwstr/>
      </vt:variant>
      <vt:variant>
        <vt:lpwstr>sub_31</vt:lpwstr>
      </vt:variant>
      <vt:variant>
        <vt:i4>1769507</vt:i4>
      </vt:variant>
      <vt:variant>
        <vt:i4>21</vt:i4>
      </vt:variant>
      <vt:variant>
        <vt:i4>0</vt:i4>
      </vt:variant>
      <vt:variant>
        <vt:i4>5</vt:i4>
      </vt:variant>
      <vt:variant>
        <vt:lpwstr/>
      </vt:variant>
      <vt:variant>
        <vt:lpwstr>sub_21</vt:lpwstr>
      </vt:variant>
      <vt:variant>
        <vt:i4>1769507</vt:i4>
      </vt:variant>
      <vt:variant>
        <vt:i4>18</vt:i4>
      </vt:variant>
      <vt:variant>
        <vt:i4>0</vt:i4>
      </vt:variant>
      <vt:variant>
        <vt:i4>5</vt:i4>
      </vt:variant>
      <vt:variant>
        <vt:lpwstr/>
      </vt:variant>
      <vt:variant>
        <vt:lpwstr>sub_212</vt:lpwstr>
      </vt:variant>
      <vt:variant>
        <vt:i4>1769507</vt:i4>
      </vt:variant>
      <vt:variant>
        <vt:i4>15</vt:i4>
      </vt:variant>
      <vt:variant>
        <vt:i4>0</vt:i4>
      </vt:variant>
      <vt:variant>
        <vt:i4>5</vt:i4>
      </vt:variant>
      <vt:variant>
        <vt:lpwstr/>
      </vt:variant>
      <vt:variant>
        <vt:lpwstr>sub_211</vt:lpwstr>
      </vt:variant>
      <vt:variant>
        <vt:i4>1769507</vt:i4>
      </vt:variant>
      <vt:variant>
        <vt:i4>12</vt:i4>
      </vt:variant>
      <vt:variant>
        <vt:i4>0</vt:i4>
      </vt:variant>
      <vt:variant>
        <vt:i4>5</vt:i4>
      </vt:variant>
      <vt:variant>
        <vt:lpwstr/>
      </vt:variant>
      <vt:variant>
        <vt:lpwstr>sub_213</vt:lpwstr>
      </vt:variant>
      <vt:variant>
        <vt:i4>2752530</vt:i4>
      </vt:variant>
      <vt:variant>
        <vt:i4>9</vt:i4>
      </vt:variant>
      <vt:variant>
        <vt:i4>0</vt:i4>
      </vt:variant>
      <vt:variant>
        <vt:i4>5</vt:i4>
      </vt:variant>
      <vt:variant>
        <vt:lpwstr/>
      </vt:variant>
      <vt:variant>
        <vt:lpwstr>sub_2111</vt:lpwstr>
      </vt:variant>
      <vt:variant>
        <vt:i4>1769507</vt:i4>
      </vt:variant>
      <vt:variant>
        <vt:i4>6</vt:i4>
      </vt:variant>
      <vt:variant>
        <vt:i4>0</vt:i4>
      </vt:variant>
      <vt:variant>
        <vt:i4>5</vt:i4>
      </vt:variant>
      <vt:variant>
        <vt:lpwstr/>
      </vt:variant>
      <vt:variant>
        <vt:lpwstr>sub_21</vt:lpwstr>
      </vt:variant>
      <vt:variant>
        <vt:i4>1572896</vt:i4>
      </vt:variant>
      <vt:variant>
        <vt:i4>3</vt:i4>
      </vt:variant>
      <vt:variant>
        <vt:i4>0</vt:i4>
      </vt:variant>
      <vt:variant>
        <vt:i4>5</vt:i4>
      </vt:variant>
      <vt:variant>
        <vt:lpwstr/>
      </vt:variant>
      <vt:variant>
        <vt:lpwstr>sub_121</vt:lpwstr>
      </vt:variant>
      <vt:variant>
        <vt:i4>3473461</vt:i4>
      </vt:variant>
      <vt:variant>
        <vt:i4>0</vt:i4>
      </vt:variant>
      <vt:variant>
        <vt:i4>0</vt:i4>
      </vt:variant>
      <vt:variant>
        <vt:i4>5</vt:i4>
      </vt:variant>
      <vt:variant>
        <vt:lpwstr>http://ivo.garant.ru/document?id=10800200&amp;sub=11017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maxpc</cp:lastModifiedBy>
  <cp:revision>2</cp:revision>
  <cp:lastPrinted>2017-12-28T14:49:00Z</cp:lastPrinted>
  <dcterms:created xsi:type="dcterms:W3CDTF">2018-01-11T10:54:00Z</dcterms:created>
  <dcterms:modified xsi:type="dcterms:W3CDTF">2018-01-11T10:54:00Z</dcterms:modified>
</cp:coreProperties>
</file>