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C" w:rsidRPr="00AD155F" w:rsidRDefault="00147E7C" w:rsidP="005D3ECB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 xml:space="preserve">Извлечение </w:t>
      </w:r>
      <w:proofErr w:type="gramStart"/>
      <w:r w:rsidRPr="00AD155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147E7C" w:rsidRPr="00AD155F" w:rsidRDefault="00147E7C" w:rsidP="00147E7C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 xml:space="preserve">Временного </w:t>
      </w:r>
      <w:r w:rsidR="00F22FC5" w:rsidRPr="00AD155F"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установления предельно допустимых цен </w:t>
      </w:r>
      <w:r w:rsidRPr="00AD155F">
        <w:rPr>
          <w:rFonts w:ascii="Times New Roman" w:hAnsi="Times New Roman" w:cs="Times New Roman"/>
          <w:b/>
          <w:bCs/>
          <w:sz w:val="28"/>
          <w:szCs w:val="28"/>
        </w:rPr>
        <w:t>при закупке товаров, работ, услуг предприятиями, организациями и учреждениями за бюджетные средства, утвержденн</w:t>
      </w:r>
      <w:r w:rsidR="00884F38" w:rsidRPr="00AD155F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D155F">
        <w:rPr>
          <w:rFonts w:ascii="Times New Roman" w:hAnsi="Times New Roman" w:cs="Times New Roman"/>
          <w:b/>
          <w:bCs/>
          <w:sz w:val="28"/>
          <w:szCs w:val="28"/>
        </w:rPr>
        <w:t xml:space="preserve"> Указом Главы Донецкой Народной Республики № 460 от 15.12.2015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55F" w:rsidRPr="00AD155F" w:rsidRDefault="00147E7C" w:rsidP="00147E7C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>с изменениями и дополнениями</w:t>
      </w:r>
      <w:r w:rsidR="0022755F"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E7C" w:rsidRPr="00AD155F" w:rsidRDefault="0091068F" w:rsidP="00147E7C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(</w:t>
      </w:r>
      <w:r w:rsidR="0022755F" w:rsidRPr="00AD155F">
        <w:rPr>
          <w:rFonts w:ascii="Times New Roman" w:hAnsi="Times New Roman" w:cs="Times New Roman"/>
          <w:sz w:val="28"/>
          <w:szCs w:val="28"/>
        </w:rPr>
        <w:t>далее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– </w:t>
      </w:r>
      <w:r w:rsidR="0022755F" w:rsidRPr="00AD155F">
        <w:rPr>
          <w:rFonts w:ascii="Times New Roman" w:hAnsi="Times New Roman" w:cs="Times New Roman"/>
          <w:iCs/>
          <w:sz w:val="28"/>
          <w:szCs w:val="28"/>
        </w:rPr>
        <w:t>Указ Главы Донецкой Народной Республики № 460 от 15.12.2015</w:t>
      </w:r>
      <w:proofErr w:type="gramStart"/>
      <w:r w:rsidR="0022755F" w:rsidRPr="00AD155F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</w:p>
    <w:p w:rsidR="0022755F" w:rsidRPr="00AD155F" w:rsidRDefault="0022755F" w:rsidP="00147E7C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95907" w:rsidRPr="00AD155F" w:rsidRDefault="00147E7C" w:rsidP="00995907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«</w:t>
      </w:r>
      <w:r w:rsidR="00995907" w:rsidRPr="00AD155F">
        <w:rPr>
          <w:rFonts w:ascii="Times New Roman" w:hAnsi="Times New Roman" w:cs="Times New Roman"/>
          <w:sz w:val="28"/>
          <w:szCs w:val="28"/>
        </w:rPr>
        <w:t xml:space="preserve">Настоящий Временный Порядок установления предельно допустимых цен </w:t>
      </w:r>
      <w:r w:rsidR="00995907" w:rsidRPr="00AD155F">
        <w:rPr>
          <w:rFonts w:ascii="Times New Roman" w:hAnsi="Times New Roman" w:cs="Times New Roman"/>
          <w:bCs/>
          <w:sz w:val="28"/>
          <w:szCs w:val="28"/>
        </w:rPr>
        <w:t>при закупке товаров, работ, услуг предприятиями, организациями и учреждениями за бюджетные средства</w:t>
      </w:r>
      <w:r w:rsidR="00995907" w:rsidRPr="00AD155F">
        <w:rPr>
          <w:rFonts w:ascii="Times New Roman" w:hAnsi="Times New Roman" w:cs="Times New Roman"/>
          <w:sz w:val="28"/>
          <w:szCs w:val="28"/>
        </w:rPr>
        <w:t xml:space="preserve"> (далее - Временный Порядок) определяет регламент установления Временной межведомственной комиссией предельно допустимых цен при закупке </w:t>
      </w:r>
      <w:r w:rsidR="00995907" w:rsidRPr="00AD155F">
        <w:rPr>
          <w:rFonts w:ascii="Times New Roman" w:hAnsi="Times New Roman" w:cs="Times New Roman"/>
          <w:bCs/>
          <w:sz w:val="28"/>
          <w:szCs w:val="28"/>
        </w:rPr>
        <w:t>товаров, работ, услуг предприятиями, организациями и учреждениями бюджетной сферы               (далее – предельные цены). Временный порядок</w:t>
      </w:r>
      <w:r w:rsidR="00995907" w:rsidRPr="00AD155F">
        <w:rPr>
          <w:rFonts w:ascii="Times New Roman" w:hAnsi="Times New Roman" w:cs="Times New Roman"/>
          <w:sz w:val="28"/>
          <w:szCs w:val="28"/>
        </w:rPr>
        <w:t xml:space="preserve"> распространяется на распорядителей и получателей бюджетных средств.</w:t>
      </w:r>
    </w:p>
    <w:p w:rsidR="00995907" w:rsidRPr="00AD155F" w:rsidRDefault="00995907" w:rsidP="00995907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AD155F">
        <w:rPr>
          <w:rFonts w:ascii="Times New Roman" w:hAnsi="Times New Roman" w:cs="Times New Roman"/>
          <w:sz w:val="28"/>
          <w:szCs w:val="28"/>
        </w:rPr>
        <w:t>К распорядителям относятся: органы государственной и исполнительной власти, органы местного самоуправления,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Style w:val="a4"/>
          <w:rFonts w:ascii="Times New Roman" w:hAnsi="Times New Roman" w:cs="Times New Roman"/>
          <w:b w:val="0"/>
          <w:sz w:val="28"/>
          <w:szCs w:val="28"/>
        </w:rPr>
        <w:t>Пенсионный фонд,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Style w:val="a4"/>
          <w:rFonts w:ascii="Times New Roman" w:hAnsi="Times New Roman" w:cs="Times New Roman"/>
          <w:b w:val="0"/>
          <w:sz w:val="28"/>
          <w:szCs w:val="28"/>
        </w:rPr>
        <w:t>Фонд социального страхования от несчастных случаев на производстве и профессиональных заболеваний,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Style w:val="a4"/>
          <w:rFonts w:ascii="Times New Roman" w:hAnsi="Times New Roman" w:cs="Times New Roman"/>
          <w:b w:val="0"/>
          <w:sz w:val="28"/>
          <w:szCs w:val="28"/>
        </w:rPr>
        <w:t>Фонд социального страхования на случай временной нетрудоспособности и в связи с материнством,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sz w:val="28"/>
          <w:szCs w:val="28"/>
        </w:rPr>
        <w:t>Республиканский центр занятости Министерства труда и социальной политики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Style w:val="a4"/>
          <w:rFonts w:ascii="Times New Roman" w:hAnsi="Times New Roman" w:cs="Times New Roman"/>
          <w:b w:val="0"/>
          <w:sz w:val="28"/>
          <w:szCs w:val="28"/>
        </w:rPr>
        <w:t>Донецкой Народной Республики (далее Республиканские фонды), Центральный Республиканский Банк, а также предприятия, учреждения и организации, уполномоченные</w:t>
      </w:r>
      <w:proofErr w:type="gramEnd"/>
      <w:r w:rsidRPr="00AD155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 получение государственных средств, принятие по ним обязательств и осуществление платежей</w:t>
      </w:r>
      <w:r w:rsidRPr="00AD155F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995907" w:rsidRPr="00AD155F" w:rsidRDefault="00995907" w:rsidP="00995907">
      <w:pPr>
        <w:pStyle w:val="a3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К бюджетным средствам относятся: средства общего и специального фондов бюджета, средства Республиканских фондов, средства Центрального Республиканского Банка, которые направляются на закупку товаров, работ и услуг, необходимых для обеспечения деятельности распорядителей и получателей бюджетных средств</w:t>
      </w:r>
      <w:r w:rsidRPr="00AD155F">
        <w:rPr>
          <w:rFonts w:ascii="Times New Roman" w:hAnsi="Times New Roman" w:cs="Times New Roman"/>
          <w:sz w:val="28"/>
          <w:szCs w:val="28"/>
        </w:rPr>
        <w:t>.</w:t>
      </w:r>
    </w:p>
    <w:p w:rsidR="005D3ECB" w:rsidRPr="00AD155F" w:rsidRDefault="00995907" w:rsidP="005D3ECB">
      <w:pPr>
        <w:pStyle w:val="a3"/>
        <w:spacing w:line="360" w:lineRule="exact"/>
        <w:ind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В своей деятельности Временная Комиссия руководствуется законодательством Донецкой Народной Республики, настоящим Временным Порядком и </w:t>
      </w:r>
      <w:r w:rsidRPr="00AD155F">
        <w:rPr>
          <w:rFonts w:ascii="Times New Roman" w:hAnsi="Times New Roman" w:cs="Times New Roman"/>
          <w:b/>
          <w:sz w:val="28"/>
          <w:szCs w:val="28"/>
          <w:u w:val="single"/>
        </w:rPr>
        <w:t>Правилами установления Временной Комиссией предельно допустимых цен при закупке товаров, работ, услуг предприятиями, организациями и учреждениями за бюджетные средства, утвержденными распоряжением Главы Донецкой Народной Республики</w:t>
      </w:r>
      <w:r w:rsidRPr="00AD155F">
        <w:rPr>
          <w:rFonts w:ascii="Times New Roman" w:hAnsi="Times New Roman" w:cs="Times New Roman"/>
          <w:sz w:val="28"/>
          <w:szCs w:val="28"/>
        </w:rPr>
        <w:t xml:space="preserve"> (далее Правила).</w:t>
      </w:r>
    </w:p>
    <w:p w:rsidR="001E2223" w:rsidRPr="002A01EF" w:rsidRDefault="001E2223" w:rsidP="005D3ECB">
      <w:pPr>
        <w:spacing w:line="240" w:lineRule="auto"/>
        <w:jc w:val="center"/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842CF7" w:rsidRDefault="00842CF7" w:rsidP="00FA766E">
      <w:pPr>
        <w:jc w:val="center"/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78775A" w:rsidRPr="000A61B6" w:rsidRDefault="0078775A" w:rsidP="00787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lastRenderedPageBreak/>
        <w:t xml:space="preserve">Выписка из Протокола № </w:t>
      </w: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5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от </w:t>
      </w: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12.02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.201</w:t>
      </w: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8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г.</w:t>
      </w:r>
    </w:p>
    <w:p w:rsidR="0078775A" w:rsidRPr="00AD155F" w:rsidRDefault="0078775A" w:rsidP="0078775A">
      <w:pPr>
        <w:spacing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 w:cs="Times New Roman"/>
          <w:b/>
          <w:iCs/>
          <w:sz w:val="28"/>
          <w:szCs w:val="28"/>
        </w:rPr>
        <w:t>заседания Временной межведомственной комиссии по вопросу установления предельно допустимых цен при закупке товаров, работ и услуг предприятиями, организациями и учреждениями за бюджетные средства</w:t>
      </w:r>
    </w:p>
    <w:p w:rsidR="0078775A" w:rsidRPr="00CF6493" w:rsidRDefault="0078775A" w:rsidP="0078775A">
      <w:pPr>
        <w:widowControl w:val="0"/>
        <w:autoSpaceDE w:val="0"/>
        <w:autoSpaceDN w:val="0"/>
        <w:adjustRightInd w:val="0"/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1B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СЛУШАЛИ:</w:t>
      </w:r>
    </w:p>
    <w:p w:rsidR="0078775A" w:rsidRPr="00B1138B" w:rsidRDefault="0078775A" w:rsidP="007877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proofErr w:type="spellStart"/>
      <w:r w:rsidRPr="00B11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И.о</w:t>
      </w:r>
      <w:proofErr w:type="spellEnd"/>
      <w:r w:rsidRPr="00B11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Министра экономического развития Донецкой Народной Республики – В.В. Романюк, которая предложила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изменения</w:t>
      </w:r>
      <w:r w:rsidRPr="00B1138B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в п. 2 Правил установления предельно допустимых цен </w:t>
      </w:r>
      <w:r w:rsidRPr="00B113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закупке товаров, работ, услуг предприятиями, организациями и учреждениями за бюджетные средства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протокольным поручением Временной Комиссии от 02.02.2018 г. </w:t>
      </w:r>
    </w:p>
    <w:p w:rsidR="0078775A" w:rsidRPr="00EF24D6" w:rsidRDefault="0078775A" w:rsidP="0078775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8775A" w:rsidRDefault="0078775A" w:rsidP="0078775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 w:cs="Times New Roman"/>
          <w:b/>
          <w:iCs/>
          <w:sz w:val="28"/>
          <w:szCs w:val="28"/>
        </w:rPr>
        <w:t xml:space="preserve">РЕШИЛИ: </w:t>
      </w:r>
    </w:p>
    <w:p w:rsidR="0078775A" w:rsidRPr="0078775A" w:rsidRDefault="0078775A" w:rsidP="0078775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Внести изменения в п.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AD155F">
        <w:rPr>
          <w:rFonts w:ascii="Times New Roman" w:hAnsi="Times New Roman" w:cs="Times New Roman"/>
          <w:iCs/>
          <w:sz w:val="28"/>
          <w:szCs w:val="28"/>
        </w:rPr>
        <w:t xml:space="preserve"> Правил установления Временной межведомственной комиссией предельно допустимых цен при закупке товаров, работ и услуг предприятиями, организациями и учр</w:t>
      </w:r>
      <w:r>
        <w:rPr>
          <w:rFonts w:ascii="Times New Roman" w:hAnsi="Times New Roman" w:cs="Times New Roman"/>
          <w:iCs/>
          <w:sz w:val="28"/>
          <w:szCs w:val="28"/>
        </w:rPr>
        <w:t>еждениями за бюджетные средства: «</w:t>
      </w:r>
      <w:r w:rsidRPr="0078775A">
        <w:rPr>
          <w:rFonts w:ascii="Times New Roman" w:hAnsi="Times New Roman" w:cs="Times New Roman"/>
          <w:iCs/>
          <w:sz w:val="28"/>
          <w:szCs w:val="28"/>
        </w:rPr>
        <w:t>Поступившие заявки рассматриваются Межведомственной комиссией при условии наличия заявленных номенклатурных позиций в расчетах, подтверждающих показатели сметы, представленной заявителями Министерству финансов Донецкой Народной Республики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78775A" w:rsidRDefault="0078775A" w:rsidP="0078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8775A" w:rsidRPr="00AD155F" w:rsidRDefault="0078775A" w:rsidP="0078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Голосовали: </w:t>
      </w:r>
    </w:p>
    <w:p w:rsidR="0078775A" w:rsidRPr="00AD155F" w:rsidRDefault="0078775A" w:rsidP="0078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«За» – </w:t>
      </w:r>
      <w:r w:rsidRPr="00AD155F">
        <w:rPr>
          <w:rFonts w:ascii="Times New Roman" w:hAnsi="Times New Roman" w:cs="Times New Roman"/>
          <w:b/>
          <w:i/>
          <w:iCs/>
          <w:sz w:val="28"/>
          <w:szCs w:val="28"/>
        </w:rPr>
        <w:t>единогласно</w:t>
      </w:r>
    </w:p>
    <w:p w:rsidR="0078775A" w:rsidRPr="00AD155F" w:rsidRDefault="0078775A" w:rsidP="0078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«Против» – 0</w:t>
      </w:r>
    </w:p>
    <w:p w:rsidR="0078775A" w:rsidRDefault="0078775A" w:rsidP="00787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«Воздержались» – 0</w:t>
      </w:r>
    </w:p>
    <w:p w:rsidR="0078775A" w:rsidRPr="00D149CF" w:rsidRDefault="0078775A" w:rsidP="007877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br w:type="page"/>
      </w:r>
    </w:p>
    <w:p w:rsidR="00FA766E" w:rsidRPr="000A61B6" w:rsidRDefault="00FA766E" w:rsidP="00FA7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lastRenderedPageBreak/>
        <w:t xml:space="preserve">Выписка из Протокола № </w:t>
      </w:r>
      <w:r w:rsidR="00E52245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6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от </w:t>
      </w:r>
      <w:r w:rsidR="00E52245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16</w:t>
      </w: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r w:rsidR="00D149C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02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.201</w:t>
      </w:r>
      <w:r w:rsidR="00D149C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8</w:t>
      </w:r>
      <w:r w:rsidRPr="00AD155F"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г.</w:t>
      </w:r>
    </w:p>
    <w:p w:rsidR="00FA766E" w:rsidRPr="00AD155F" w:rsidRDefault="00FA766E" w:rsidP="00FA766E">
      <w:pPr>
        <w:spacing w:line="360" w:lineRule="exac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 w:cs="Times New Roman"/>
          <w:b/>
          <w:iCs/>
          <w:sz w:val="28"/>
          <w:szCs w:val="28"/>
        </w:rPr>
        <w:t>заседания Временной межведомственной комиссии по вопросу установления предельно допустимых цен при закупке товаров, работ и услуг предприятиями, организациями и учреждениями за бюджетные средства</w:t>
      </w:r>
    </w:p>
    <w:p w:rsidR="00EF24D6" w:rsidRPr="00EF24D6" w:rsidRDefault="00EF24D6" w:rsidP="00EF24D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1B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СЛУШАЛИ:</w:t>
      </w:r>
    </w:p>
    <w:p w:rsidR="00EF24D6" w:rsidRPr="00EF24D6" w:rsidRDefault="00EF24D6" w:rsidP="00EF24D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4D6">
        <w:rPr>
          <w:rFonts w:ascii="Times New Roman" w:hAnsi="Times New Roman" w:cs="Times New Roman"/>
          <w:iCs/>
          <w:sz w:val="28"/>
          <w:szCs w:val="28"/>
        </w:rPr>
        <w:t>Заместителя Министра финансов Донецко</w:t>
      </w:r>
      <w:r>
        <w:rPr>
          <w:rFonts w:ascii="Times New Roman" w:hAnsi="Times New Roman" w:cs="Times New Roman"/>
          <w:iCs/>
          <w:sz w:val="28"/>
          <w:szCs w:val="28"/>
        </w:rPr>
        <w:t xml:space="preserve">й Народной Республики –                    </w:t>
      </w:r>
      <w:r w:rsidRPr="00EF24D6">
        <w:rPr>
          <w:rFonts w:ascii="Times New Roman" w:hAnsi="Times New Roman" w:cs="Times New Roman"/>
          <w:iCs/>
          <w:sz w:val="28"/>
          <w:szCs w:val="28"/>
        </w:rPr>
        <w:t xml:space="preserve">Т.В. </w:t>
      </w:r>
      <w:proofErr w:type="spellStart"/>
      <w:r w:rsidRPr="00EF24D6">
        <w:rPr>
          <w:rFonts w:ascii="Times New Roman" w:hAnsi="Times New Roman" w:cs="Times New Roman"/>
          <w:iCs/>
          <w:sz w:val="28"/>
          <w:szCs w:val="28"/>
        </w:rPr>
        <w:t>Переверзеву</w:t>
      </w:r>
      <w:proofErr w:type="spellEnd"/>
      <w:r w:rsidRPr="00EF24D6">
        <w:rPr>
          <w:rFonts w:ascii="Times New Roman" w:hAnsi="Times New Roman" w:cs="Times New Roman"/>
          <w:iCs/>
          <w:sz w:val="28"/>
          <w:szCs w:val="28"/>
        </w:rPr>
        <w:t>, которая предложила внести изменения в п.1 Правил установления Временной межведомственной комиссией предельно допустимых цен при закупке товаров, работ, услуг предприятиями, организациями и учреждениями за бюджетные средства и добавить фразу: «Предельно допустимые цены на товары, приобретаемые за счет бюджетных средств, устанавливаются в зависимости от групп, видов товаров и единицы измерения без конкретизации производителя и марки товаров».</w:t>
      </w:r>
    </w:p>
    <w:p w:rsidR="00D149CF" w:rsidRPr="00EF24D6" w:rsidRDefault="00D149CF" w:rsidP="00EF24D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149CF" w:rsidRDefault="00FA766E" w:rsidP="00FA766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 w:cs="Times New Roman"/>
          <w:b/>
          <w:iCs/>
          <w:sz w:val="28"/>
          <w:szCs w:val="28"/>
        </w:rPr>
        <w:t xml:space="preserve">РЕШИЛИ: </w:t>
      </w:r>
    </w:p>
    <w:p w:rsidR="00FA766E" w:rsidRPr="00AD155F" w:rsidRDefault="00FA766E" w:rsidP="00D14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Внести изменения в п.</w:t>
      </w:r>
      <w:r w:rsidR="00D149CF">
        <w:rPr>
          <w:rFonts w:ascii="Times New Roman" w:hAnsi="Times New Roman" w:cs="Times New Roman"/>
          <w:iCs/>
          <w:sz w:val="28"/>
          <w:szCs w:val="28"/>
        </w:rPr>
        <w:t>1</w:t>
      </w:r>
      <w:r w:rsidRPr="00AD155F">
        <w:rPr>
          <w:rFonts w:ascii="Times New Roman" w:hAnsi="Times New Roman" w:cs="Times New Roman"/>
          <w:iCs/>
          <w:sz w:val="28"/>
          <w:szCs w:val="28"/>
        </w:rPr>
        <w:t xml:space="preserve"> Правил установления Временной межведомственной комиссией предельно допустимых цен при закупке товаров, работ и услуг предприятиями, организациями и учр</w:t>
      </w:r>
      <w:r w:rsidR="00954A14">
        <w:rPr>
          <w:rFonts w:ascii="Times New Roman" w:hAnsi="Times New Roman" w:cs="Times New Roman"/>
          <w:iCs/>
          <w:sz w:val="28"/>
          <w:szCs w:val="28"/>
        </w:rPr>
        <w:t xml:space="preserve">еждениями за бюджетные средства: «Предельно допустимые цены на товары и услуги, приобретаемые за счет бюджетных средств, устанавливаются в зависимости от эксплуатационного и функционального их назначения, видов товаров, услуг и единиц измерения без конкретизации производителя, марки и специфических </w:t>
      </w:r>
      <w:r w:rsidR="00344529">
        <w:rPr>
          <w:rFonts w:ascii="Times New Roman" w:hAnsi="Times New Roman" w:cs="Times New Roman"/>
          <w:iCs/>
          <w:sz w:val="28"/>
          <w:szCs w:val="28"/>
        </w:rPr>
        <w:t>конструктивно-технологических признаков».</w:t>
      </w:r>
    </w:p>
    <w:p w:rsidR="00D149CF" w:rsidRDefault="00D149CF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FA766E" w:rsidRPr="00AD155F" w:rsidRDefault="00FA766E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Голосовали: </w:t>
      </w:r>
    </w:p>
    <w:p w:rsidR="00FA766E" w:rsidRPr="00AD155F" w:rsidRDefault="00FA766E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«За» – </w:t>
      </w:r>
      <w:r w:rsidRPr="00AD155F">
        <w:rPr>
          <w:rFonts w:ascii="Times New Roman" w:hAnsi="Times New Roman" w:cs="Times New Roman"/>
          <w:b/>
          <w:i/>
          <w:iCs/>
          <w:sz w:val="28"/>
          <w:szCs w:val="28"/>
        </w:rPr>
        <w:t>единогласно</w:t>
      </w:r>
    </w:p>
    <w:p w:rsidR="00FA766E" w:rsidRPr="00AD155F" w:rsidRDefault="00FA766E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«Против» – 0</w:t>
      </w:r>
    </w:p>
    <w:p w:rsidR="00FA766E" w:rsidRDefault="00FA766E" w:rsidP="00FA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«Воздержались» – 0</w:t>
      </w:r>
    </w:p>
    <w:p w:rsidR="00FA766E" w:rsidRPr="00D149CF" w:rsidRDefault="00FA766E" w:rsidP="00D149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9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br w:type="page"/>
      </w:r>
    </w:p>
    <w:p w:rsidR="00DC154F" w:rsidRPr="00FA766E" w:rsidRDefault="00DC154F" w:rsidP="00FA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D1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:rsidR="00E0571A" w:rsidRPr="00AD155F" w:rsidRDefault="00E0571A" w:rsidP="00E057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154F" w:rsidRPr="00AD155F" w:rsidRDefault="00DC154F" w:rsidP="004F4BF5">
      <w:pPr>
        <w:pStyle w:val="a3"/>
        <w:ind w:left="4820"/>
        <w:rPr>
          <w:rStyle w:val="a4"/>
          <w:rFonts w:ascii="Times New Roman" w:hAnsi="Times New Roman" w:cs="Times New Roman"/>
          <w:sz w:val="24"/>
          <w:szCs w:val="24"/>
        </w:rPr>
      </w:pPr>
      <w:r w:rsidRPr="00617C25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</w:t>
      </w:r>
      <w:r w:rsidRPr="00617C2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49CF" w:rsidRPr="00617C25">
        <w:rPr>
          <w:rStyle w:val="a4"/>
          <w:rFonts w:ascii="Times New Roman" w:hAnsi="Times New Roman" w:cs="Times New Roman"/>
          <w:sz w:val="24"/>
          <w:szCs w:val="24"/>
        </w:rPr>
        <w:t>№</w:t>
      </w:r>
      <w:r w:rsidRPr="00617C2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F4BF5">
        <w:rPr>
          <w:rStyle w:val="a4"/>
          <w:rFonts w:ascii="Times New Roman" w:hAnsi="Times New Roman" w:cs="Times New Roman"/>
          <w:sz w:val="24"/>
          <w:szCs w:val="24"/>
        </w:rPr>
        <w:t>6</w:t>
      </w:r>
      <w:r w:rsidRPr="00617C25">
        <w:rPr>
          <w:rStyle w:val="a4"/>
          <w:rFonts w:ascii="Times New Roman" w:hAnsi="Times New Roman" w:cs="Times New Roman"/>
          <w:sz w:val="24"/>
          <w:szCs w:val="24"/>
        </w:rPr>
        <w:t xml:space="preserve"> от </w:t>
      </w:r>
      <w:r w:rsidR="004F4BF5">
        <w:rPr>
          <w:rStyle w:val="a4"/>
          <w:rFonts w:ascii="Times New Roman" w:hAnsi="Times New Roman" w:cs="Times New Roman"/>
          <w:sz w:val="24"/>
          <w:szCs w:val="24"/>
        </w:rPr>
        <w:t>16</w:t>
      </w:r>
      <w:r w:rsidR="00D149CF" w:rsidRPr="00617C25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2A01EF" w:rsidRPr="00617C25"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617C25">
        <w:rPr>
          <w:rStyle w:val="a4"/>
          <w:rFonts w:ascii="Times New Roman" w:hAnsi="Times New Roman" w:cs="Times New Roman"/>
          <w:sz w:val="24"/>
          <w:szCs w:val="24"/>
        </w:rPr>
        <w:t>.201</w:t>
      </w:r>
      <w:r w:rsidR="00D149CF" w:rsidRPr="00617C25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617C25">
        <w:rPr>
          <w:rStyle w:val="a4"/>
          <w:rFonts w:ascii="Times New Roman" w:hAnsi="Times New Roman" w:cs="Times New Roman"/>
          <w:sz w:val="24"/>
          <w:szCs w:val="24"/>
        </w:rPr>
        <w:t xml:space="preserve"> г.</w:t>
      </w:r>
    </w:p>
    <w:p w:rsidR="00DC154F" w:rsidRPr="00AD155F" w:rsidRDefault="00DC154F" w:rsidP="004F4BF5">
      <w:pPr>
        <w:pStyle w:val="a3"/>
        <w:ind w:left="4820"/>
        <w:rPr>
          <w:rStyle w:val="a4"/>
          <w:rFonts w:ascii="Times New Roman" w:hAnsi="Times New Roman" w:cs="Times New Roman"/>
          <w:b w:val="0"/>
        </w:rPr>
      </w:pPr>
      <w:r w:rsidRPr="00AD155F">
        <w:rPr>
          <w:rFonts w:ascii="Times New Roman" w:hAnsi="Times New Roman" w:cs="Times New Roman"/>
          <w:b/>
          <w:bCs/>
          <w:sz w:val="24"/>
          <w:szCs w:val="24"/>
        </w:rPr>
        <w:t>Временной межведомственной комиссии по установлению предельно допустимых цен  предприятиями, организациями и учреждениями за бюджетные средства</w:t>
      </w:r>
      <w:r w:rsidRPr="00AD155F">
        <w:rPr>
          <w:rStyle w:val="st"/>
          <w:rFonts w:ascii="Times New Roman" w:hAnsi="Times New Roman" w:cs="Times New Roman"/>
          <w:b/>
          <w:sz w:val="24"/>
          <w:szCs w:val="24"/>
        </w:rPr>
        <w:t xml:space="preserve"> </w:t>
      </w:r>
      <w:r w:rsidRPr="00AD155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C154F" w:rsidRPr="00AD155F" w:rsidRDefault="00DC154F" w:rsidP="00995907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07" w:rsidRPr="00AD155F" w:rsidRDefault="00995907" w:rsidP="00995907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86422E" w:rsidRPr="00AD155F" w:rsidRDefault="00995907" w:rsidP="00995907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 xml:space="preserve">установления Временной межведомственной комиссией </w:t>
      </w:r>
      <w:r w:rsidRPr="00AD155F">
        <w:rPr>
          <w:rFonts w:ascii="Times New Roman" w:hAnsi="Times New Roman" w:cs="Times New Roman"/>
          <w:b/>
          <w:bCs/>
          <w:sz w:val="28"/>
          <w:szCs w:val="28"/>
        </w:rPr>
        <w:t>предельно допустимых цен при закупке товаров, работ, услуг предприятиями, организациями и учреждениями за бюджетные средства</w:t>
      </w:r>
      <w:r w:rsidR="0086422E" w:rsidRPr="00AD15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5907" w:rsidRPr="00AD155F" w:rsidRDefault="0086422E" w:rsidP="00995907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  <w:r w:rsidR="00995907" w:rsidRPr="00AD155F">
        <w:rPr>
          <w:rFonts w:ascii="Times New Roman" w:hAnsi="Times New Roman" w:cs="Times New Roman"/>
          <w:b/>
          <w:sz w:val="28"/>
          <w:szCs w:val="28"/>
        </w:rPr>
        <w:t>.</w:t>
      </w:r>
    </w:p>
    <w:p w:rsidR="00995907" w:rsidRPr="00AD155F" w:rsidRDefault="00995907" w:rsidP="00995907">
      <w:pPr>
        <w:pStyle w:val="a3"/>
        <w:spacing w:line="36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907" w:rsidRPr="00AD155F" w:rsidRDefault="00995907" w:rsidP="00995907">
      <w:pPr>
        <w:pStyle w:val="a3"/>
        <w:numPr>
          <w:ilvl w:val="0"/>
          <w:numId w:val="4"/>
        </w:numPr>
        <w:spacing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Предельные цены на товары, работы и услуги устанавливаются протокольным решением Временной межведомственной комиссии (далее Временная Комиссия) на период действия таких цен, которые действуют с момента их опубликования и до момента их изменения. Очередное заседание Временной Комиссии должно проводиться не позднее 7-го рабочего дня каждого месяца. На очередном заседании Временной Комиссии утверждается «Перечень товаров, работ и услуг, подлежащих закупке за бюджетные средства» с указанием кода из Государственного классификатора продукции и услуг ДК016:2010, наименований товаров, работ, услуг, размеров предельных цен на такие товары, работы, услуги.</w:t>
      </w:r>
    </w:p>
    <w:p w:rsidR="00995907" w:rsidRPr="00AD155F" w:rsidRDefault="00995907" w:rsidP="00995907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На своих внеочередных заседаниях, которые проводятся в промежутке между очередными заседаниями, Временная Комиссия может устанавливать предельные цены только на товары, работы и услуги, которых нет в «Перечне товаров, работ и услуг, подлежащих закупке за бюджетные средства», размещенном на официальном сайте Донецкой Народной Республики и вносить в него дополнения. </w:t>
      </w:r>
    </w:p>
    <w:p w:rsidR="00995907" w:rsidRPr="00AD155F" w:rsidRDefault="00995907" w:rsidP="00E0571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Установленные Временной Комиссией предельные цены являются обязательными для применения предприятиями, организациями и учреждениями при проведении закупок за бюджетные средства. </w:t>
      </w:r>
    </w:p>
    <w:p w:rsidR="00AB44E1" w:rsidRPr="00AD155F" w:rsidRDefault="00AB44E1" w:rsidP="00E0571A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Предельные цены, устанавливаются Временной Комиссией на уровне, не превышающем среднерозничные цены по Донецкой Народной Республике, предоставляемые Главным управлением статистики.</w:t>
      </w:r>
    </w:p>
    <w:p w:rsidR="00AB44E1" w:rsidRDefault="00AB44E1" w:rsidP="00AB44E1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Цены на товары, работы, услуги, которые не включены в статистическое наблюдение</w:t>
      </w:r>
      <w:r w:rsidR="00842C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также цены на сезо</w:t>
      </w:r>
      <w:r w:rsidR="0091068F"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нные продовольственные товары, </w:t>
      </w: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устанавливаются Временной Комиссией на уровне </w:t>
      </w:r>
      <w:proofErr w:type="gramStart"/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среднерыночных</w:t>
      </w:r>
      <w:proofErr w:type="gramEnd"/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посредством проведения мониторинга</w:t>
      </w:r>
      <w:r w:rsidR="0091068F"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F4BF5" w:rsidRPr="00824C23" w:rsidRDefault="004F4BF5" w:rsidP="004F4BF5">
      <w:pPr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Предельно допустимые цены на товары и услуги, приобретаемые за счет бюджетных средств, устанавливаются в зависимости от эксплуатационного и функционального их назначения, видов товаров, услуг </w:t>
      </w:r>
      <w:r w:rsidRPr="007374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 единиц измерения без конкретизации марки, производителя и специфических конструктивно-технологических признаков.</w:t>
      </w:r>
    </w:p>
    <w:p w:rsidR="00995907" w:rsidRPr="00AD155F" w:rsidRDefault="00AB44E1" w:rsidP="00AB44E1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Мониторинг цен на сезонные продовольственные товары и размещение их </w:t>
      </w:r>
      <w:r w:rsidRPr="00AD155F">
        <w:rPr>
          <w:rFonts w:ascii="Times New Roman" w:hAnsi="Times New Roman" w:cs="Times New Roman"/>
          <w:iCs/>
          <w:sz w:val="28"/>
          <w:szCs w:val="28"/>
        </w:rPr>
        <w:t>обновленного перечня на официальном сайте с указанием даты обновления</w:t>
      </w:r>
      <w:r w:rsidRPr="00AD15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проводится еженедельно.</w:t>
      </w:r>
    </w:p>
    <w:p w:rsidR="00995907" w:rsidRDefault="00995907" w:rsidP="00313A7F">
      <w:pPr>
        <w:pStyle w:val="a7"/>
        <w:numPr>
          <w:ilvl w:val="0"/>
          <w:numId w:val="4"/>
        </w:numPr>
        <w:spacing w:after="120" w:line="360" w:lineRule="exact"/>
        <w:ind w:left="142" w:firstLine="567"/>
        <w:rPr>
          <w:iCs/>
        </w:rPr>
      </w:pPr>
      <w:r w:rsidRPr="00AD155F">
        <w:rPr>
          <w:iCs/>
        </w:rPr>
        <w:t>В случае отсутствия предмета закупки, регулируемого Временным Порядком в опубликованной информации о предельно допустимых ценах на отдельные виды товаров, работ, услуг при закупке за бюджетные средства предприятия, организации и учреждения обращаются в профильные министерства или администрации городов (районов) с индивидуальной заявкой. Обобщенные заявки от имени главного распорядителя направляются для рассмотрения Временной Комиссии. Срок рассмотрения заявки 10 рабочих дней.</w:t>
      </w:r>
    </w:p>
    <w:p w:rsidR="00313A7F" w:rsidRPr="00313A7F" w:rsidRDefault="00313A7F" w:rsidP="00313A7F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313A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Поступившие заявки рассматриваются Межведомственной комиссией при условии наличия заявленных номенклатурных позиций в расчетах, подтверждающих показатели сметы, представленной заявителями Министерству финансов Донецкой Народной Республики.</w:t>
      </w:r>
    </w:p>
    <w:p w:rsidR="00995907" w:rsidRPr="00AD155F" w:rsidRDefault="00995907" w:rsidP="00E0571A">
      <w:pPr>
        <w:pStyle w:val="a3"/>
        <w:numPr>
          <w:ilvl w:val="0"/>
          <w:numId w:val="4"/>
        </w:numPr>
        <w:spacing w:after="120" w:line="360" w:lineRule="exact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155F">
        <w:rPr>
          <w:rFonts w:ascii="Times New Roman" w:hAnsi="Times New Roman" w:cs="Times New Roman"/>
          <w:color w:val="000000" w:themeColor="text1"/>
          <w:sz w:val="28"/>
          <w:szCs w:val="28"/>
        </w:rPr>
        <w:t>Временная Комиссия в ходе своей работы, не менее 8-ми  голосами от ее общего состава, протокольными решениями Временной Комиссии вносит необходимые изменения в настоящие Правила</w:t>
      </w:r>
      <w:r w:rsidRPr="00AD15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установления Временной Комиссией предельно допустимых цен при закупке товаров, работ, услуг предприятиями, организациями и учреждениями за бюджетные средства (далее Правила).</w:t>
      </w:r>
    </w:p>
    <w:p w:rsidR="00995907" w:rsidRPr="00AD155F" w:rsidRDefault="00F36783" w:rsidP="00E0571A">
      <w:pPr>
        <w:spacing w:after="120" w:line="360" w:lineRule="exact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D155F">
        <w:rPr>
          <w:rFonts w:ascii="Times New Roman" w:hAnsi="Times New Roman" w:cs="Times New Roman"/>
          <w:sz w:val="28"/>
          <w:szCs w:val="28"/>
        </w:rPr>
        <w:t>4</w:t>
      </w:r>
      <w:r w:rsidR="00995907" w:rsidRPr="00AD155F">
        <w:rPr>
          <w:rFonts w:ascii="Times New Roman" w:hAnsi="Times New Roman" w:cs="Times New Roman"/>
          <w:sz w:val="28"/>
          <w:szCs w:val="28"/>
        </w:rPr>
        <w:t xml:space="preserve">. </w:t>
      </w:r>
      <w:r w:rsidR="00995907" w:rsidRPr="00AD155F">
        <w:rPr>
          <w:rFonts w:ascii="Times New Roman" w:hAnsi="Times New Roman" w:cs="Times New Roman"/>
          <w:iCs/>
          <w:sz w:val="28"/>
          <w:szCs w:val="28"/>
        </w:rPr>
        <w:t xml:space="preserve">Сфера действия </w:t>
      </w:r>
      <w:r w:rsidR="00995907" w:rsidRPr="00AD155F">
        <w:rPr>
          <w:rFonts w:ascii="Times New Roman" w:hAnsi="Times New Roman" w:cs="Times New Roman"/>
          <w:bCs/>
          <w:sz w:val="28"/>
          <w:szCs w:val="28"/>
        </w:rPr>
        <w:t xml:space="preserve">Правил </w:t>
      </w:r>
      <w:r w:rsidR="00995907" w:rsidRPr="00AD155F">
        <w:rPr>
          <w:rFonts w:ascii="Times New Roman" w:hAnsi="Times New Roman" w:cs="Times New Roman"/>
          <w:iCs/>
          <w:sz w:val="28"/>
          <w:szCs w:val="28"/>
        </w:rPr>
        <w:t>не распространяется на</w:t>
      </w:r>
      <w:r w:rsidR="00995907" w:rsidRPr="00AD155F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114C7A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 xml:space="preserve">- закупку по коду экономической классификации расходов 2220 «Медикаменты и перевязочные материалы» (см. Приказ Министерства Финансов Донецкой Народной Республики № 14 от 22.01.2015 г), средств и предметов по уходу за больными, медицинского оборудования, </w:t>
      </w:r>
      <w:r w:rsidRPr="00AD155F">
        <w:rPr>
          <w:rFonts w:ascii="Times New Roman" w:hAnsi="Times New Roman" w:cs="Times New Roman"/>
          <w:bCs/>
          <w:sz w:val="28"/>
          <w:szCs w:val="28"/>
        </w:rPr>
        <w:t>комплектующих к медицинскому оборудованию и инструментов, а также их ремонт и обслуживание;</w:t>
      </w:r>
    </w:p>
    <w:p w:rsidR="00995907" w:rsidRPr="00AD155F" w:rsidRDefault="00114C7A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</w:t>
      </w:r>
      <w:r w:rsidRPr="00AD155F">
        <w:rPr>
          <w:rFonts w:ascii="Times New Roman" w:hAnsi="Times New Roman" w:cs="Times New Roman"/>
          <w:sz w:val="28"/>
          <w:szCs w:val="28"/>
        </w:rPr>
        <w:t xml:space="preserve"> закупку химических реактивов и сырья, </w:t>
      </w:r>
      <w:r w:rsidR="00997E16" w:rsidRPr="00AD155F">
        <w:rPr>
          <w:rFonts w:ascii="Times New Roman" w:hAnsi="Times New Roman" w:cs="Times New Roman"/>
          <w:sz w:val="28"/>
          <w:szCs w:val="28"/>
        </w:rPr>
        <w:t xml:space="preserve">лабораторных приборов и аппаратов, измерительных лабораторных приборов, </w:t>
      </w:r>
      <w:r w:rsidRPr="00AD155F">
        <w:rPr>
          <w:rFonts w:ascii="Times New Roman" w:hAnsi="Times New Roman" w:cs="Times New Roman"/>
          <w:sz w:val="28"/>
          <w:szCs w:val="28"/>
        </w:rPr>
        <w:t>лабораторной посуды, мерной посуды, вспомогательны</w:t>
      </w:r>
      <w:r w:rsidR="00997E16" w:rsidRPr="00AD155F">
        <w:rPr>
          <w:rFonts w:ascii="Times New Roman" w:hAnsi="Times New Roman" w:cs="Times New Roman"/>
          <w:sz w:val="28"/>
          <w:szCs w:val="28"/>
        </w:rPr>
        <w:t>х</w:t>
      </w:r>
      <w:r w:rsidRPr="00AD155F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997E16" w:rsidRPr="00AD155F">
        <w:rPr>
          <w:rFonts w:ascii="Times New Roman" w:hAnsi="Times New Roman" w:cs="Times New Roman"/>
          <w:sz w:val="28"/>
          <w:szCs w:val="28"/>
        </w:rPr>
        <w:t>й</w:t>
      </w:r>
      <w:r w:rsidRPr="00AD155F">
        <w:rPr>
          <w:rFonts w:ascii="Times New Roman" w:hAnsi="Times New Roman" w:cs="Times New Roman"/>
          <w:sz w:val="28"/>
          <w:szCs w:val="28"/>
        </w:rPr>
        <w:t xml:space="preserve"> к лабораторной посуде и лабораторным приборам</w:t>
      </w:r>
      <w:r w:rsidR="00997E16" w:rsidRPr="00AD155F">
        <w:rPr>
          <w:rFonts w:ascii="Times New Roman" w:hAnsi="Times New Roman" w:cs="Times New Roman"/>
          <w:sz w:val="28"/>
          <w:szCs w:val="28"/>
        </w:rPr>
        <w:t xml:space="preserve"> и аппаратам;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закупку газа метана, пропана, Н-бутана для заправки, комплектующих и запасных частей, услуг по ремонту и техническому обслуживанию автомобилей экстренной медицинской помощи и санитарной авиации;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lastRenderedPageBreak/>
        <w:t>- закупку газа метана, пропана, Н-бутана для заправки, комплектующих и запасных частей, услуг по ремонту и техническому обслуживанию школьных автобусов;</w:t>
      </w:r>
    </w:p>
    <w:p w:rsidR="007B50EF" w:rsidRPr="00AD155F" w:rsidRDefault="00BD6EE6" w:rsidP="007B50EF">
      <w:pPr>
        <w:pStyle w:val="aa"/>
        <w:spacing w:before="0" w:after="200" w:line="360" w:lineRule="exact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</w:t>
      </w:r>
      <w:r w:rsidR="007B50EF" w:rsidRPr="00AD155F">
        <w:rPr>
          <w:rFonts w:ascii="Times New Roman" w:hAnsi="Times New Roman" w:cs="Times New Roman"/>
          <w:sz w:val="28"/>
          <w:szCs w:val="28"/>
        </w:rPr>
        <w:t xml:space="preserve">закупку газа метана, пропана, Н-бутана для заправки, комплектующих, запасных частей,  оборудования и инструментов для ремонта и технического обслуживания, услуг по ремонту и техническому обслуживанию специализированных (специальных) транспортных средств МЧС ДНР (аварийно-спасательных, пожарных, горноспасательных, специализированных транспортных средств общего назначения, инженерной и бронетехники, техники радиационно-химической и биологической защиты); </w:t>
      </w:r>
    </w:p>
    <w:p w:rsidR="007B50EF" w:rsidRPr="00AD155F" w:rsidRDefault="007B50EF" w:rsidP="007B50EF">
      <w:pPr>
        <w:pStyle w:val="aa"/>
        <w:spacing w:before="0" w:after="200" w:line="360" w:lineRule="exact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- закупку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sz w:val="28"/>
          <w:szCs w:val="28"/>
        </w:rPr>
        <w:t>для подразделений МЧС ДНР аварийно-спасательного, пожарно-технического, горноспасательного, инженерного, гидрометеорологического, станочного оборудования, средств индивидуальной, радиационно-химической и биологической защиты, а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sz w:val="28"/>
          <w:szCs w:val="28"/>
        </w:rPr>
        <w:t>также запасных частей, для их ремонта и технического обслуживания;</w:t>
      </w:r>
    </w:p>
    <w:p w:rsidR="00995907" w:rsidRPr="00AD155F" w:rsidRDefault="00995907" w:rsidP="007B50EF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 xml:space="preserve">- жилищно-коммунальные услуги, услуги коммунальных предприятий, услуги по передаче в аренду недвижимого имущества, услуги, связанные с содержанием арендованного недвижимого имущества; 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услуги по независимой оценке движимого и недвижимого имущества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155F">
        <w:rPr>
          <w:rFonts w:ascii="Times New Roman" w:hAnsi="Times New Roman" w:cs="Times New Roman"/>
          <w:sz w:val="28"/>
          <w:szCs w:val="28"/>
        </w:rPr>
        <w:t>стоимость которых регулируется</w:t>
      </w:r>
      <w:r w:rsidRPr="00AD15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sz w:val="28"/>
          <w:szCs w:val="28"/>
        </w:rPr>
        <w:t xml:space="preserve">Фондом государственного имущества Донецкой Народной Республики (см. </w:t>
      </w:r>
      <w:hyperlink r:id="rId9" w:history="1">
        <w:r w:rsidRPr="00AD155F">
          <w:rPr>
            <w:rFonts w:ascii="Times New Roman" w:hAnsi="Times New Roman" w:cs="Times New Roman"/>
            <w:bCs/>
            <w:sz w:val="28"/>
            <w:szCs w:val="28"/>
          </w:rPr>
          <w:t xml:space="preserve">Приказ Фонда государственного имущества Донецкой Народной Республики № 175 от 29.01.2016 </w:t>
        </w:r>
      </w:hyperlink>
      <w:r w:rsidRPr="00AD155F">
        <w:rPr>
          <w:rFonts w:ascii="Times New Roman" w:hAnsi="Times New Roman" w:cs="Times New Roman"/>
          <w:bCs/>
          <w:sz w:val="28"/>
          <w:szCs w:val="28"/>
        </w:rPr>
        <w:t>«Об утверждении Примерных показателей обычной цены услуг по оценке имущества Донецкой Народной Республики»);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-услуги</w:t>
      </w:r>
      <w:r w:rsidRPr="00AD155F">
        <w:rPr>
          <w:rFonts w:ascii="Times New Roman" w:hAnsi="Times New Roman" w:cs="Times New Roman"/>
          <w:iCs/>
          <w:sz w:val="28"/>
          <w:szCs w:val="28"/>
        </w:rPr>
        <w:t xml:space="preserve">, стоимость которых устанавливается государственными </w:t>
      </w:r>
      <w:r w:rsidRPr="00AD155F">
        <w:rPr>
          <w:rFonts w:ascii="Times New Roman" w:hAnsi="Times New Roman" w:cs="Times New Roman"/>
          <w:bCs/>
          <w:sz w:val="28"/>
          <w:szCs w:val="28"/>
        </w:rPr>
        <w:t>организациями и учреждениями;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закупку товаров, работ и услуг, производимых (реализуемых) субъектами естественных</w:t>
      </w:r>
      <w:r w:rsidRPr="00AD155F">
        <w:rPr>
          <w:rFonts w:ascii="Times New Roman" w:hAnsi="Times New Roman" w:cs="Times New Roman"/>
          <w:sz w:val="28"/>
          <w:szCs w:val="28"/>
        </w:rPr>
        <w:t xml:space="preserve"> монополий (см. </w:t>
      </w:r>
      <w:r w:rsidRPr="00AD155F">
        <w:rPr>
          <w:rFonts w:ascii="Times New Roman" w:hAnsi="Times New Roman" w:cs="Times New Roman"/>
          <w:bCs/>
          <w:sz w:val="28"/>
          <w:szCs w:val="28"/>
        </w:rPr>
        <w:t xml:space="preserve">Закон Украины «О естественных монополиях» от </w:t>
      </w:r>
      <w:r w:rsidRPr="00AD155F">
        <w:rPr>
          <w:rFonts w:ascii="Times New Roman" w:hAnsi="Times New Roman" w:cs="Times New Roman"/>
          <w:sz w:val="28"/>
          <w:szCs w:val="28"/>
        </w:rPr>
        <w:t>20.04.2000 № 1682-III);</w:t>
      </w:r>
    </w:p>
    <w:p w:rsidR="00995907" w:rsidRPr="00AD155F" w:rsidRDefault="00995907" w:rsidP="00995907">
      <w:pPr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 xml:space="preserve">- закупку товаров, работ и услуг, </w:t>
      </w:r>
      <w:r w:rsidRPr="00AD155F">
        <w:rPr>
          <w:rFonts w:ascii="Times New Roman" w:hAnsi="Times New Roman" w:cs="Times New Roman"/>
          <w:sz w:val="28"/>
          <w:szCs w:val="28"/>
        </w:rPr>
        <w:t>производимых (реализуемых) государственным предприятием «Почта Донбасса»;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работы по строительству</w:t>
      </w:r>
      <w:r w:rsidR="00B43458" w:rsidRPr="00AD15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155F">
        <w:rPr>
          <w:rFonts w:ascii="Times New Roman" w:hAnsi="Times New Roman" w:cs="Times New Roman"/>
          <w:bCs/>
          <w:sz w:val="28"/>
          <w:szCs w:val="28"/>
        </w:rPr>
        <w:t xml:space="preserve"> капитальному</w:t>
      </w:r>
      <w:r w:rsidR="00B43458" w:rsidRPr="00AD155F">
        <w:rPr>
          <w:rFonts w:ascii="Times New Roman" w:hAnsi="Times New Roman" w:cs="Times New Roman"/>
          <w:bCs/>
          <w:sz w:val="28"/>
          <w:szCs w:val="28"/>
        </w:rPr>
        <w:t xml:space="preserve"> и текущему</w:t>
      </w:r>
      <w:r w:rsidRPr="00AD155F">
        <w:rPr>
          <w:rFonts w:ascii="Times New Roman" w:hAnsi="Times New Roman" w:cs="Times New Roman"/>
          <w:bCs/>
          <w:sz w:val="28"/>
          <w:szCs w:val="28"/>
        </w:rPr>
        <w:t xml:space="preserve"> ремонту зданий, сооружений и передаточных устройств;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lastRenderedPageBreak/>
        <w:t>- закупку компьютеров и периферийных устройств</w:t>
      </w:r>
      <w:r w:rsidR="00F67D66" w:rsidRPr="00AD155F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1"/>
      </w:r>
      <w:r w:rsidRPr="00AD155F">
        <w:rPr>
          <w:rFonts w:ascii="Times New Roman" w:hAnsi="Times New Roman" w:cs="Times New Roman"/>
          <w:bCs/>
          <w:sz w:val="28"/>
          <w:szCs w:val="28"/>
        </w:rPr>
        <w:t>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закупку продукции, работ и услуг военного назначения (см. Закон Украины «О государственном оборонном заказе» от 03.03.1999г.  № 464-ХIV);</w:t>
      </w:r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закупку товаров, работ, услуг для обеспечения деятельности Администрации Главы Донецкой Народной Республики;</w:t>
      </w:r>
    </w:p>
    <w:p w:rsidR="00995907" w:rsidRPr="00AD155F" w:rsidRDefault="00162309" w:rsidP="00995907">
      <w:pPr>
        <w:spacing w:line="36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155F">
        <w:rPr>
          <w:rFonts w:ascii="Times New Roman" w:hAnsi="Times New Roman" w:cs="Times New Roman"/>
          <w:bCs/>
          <w:sz w:val="28"/>
          <w:szCs w:val="28"/>
        </w:rPr>
        <w:t>- закупку товаров, работ и услуг по коду экономической классификации расходов 2282 «Отдельные мероприятия по реализации государственных (региональных) программ, не отнесенным к мероприятиям развития</w:t>
      </w:r>
      <w:r w:rsidR="00995907" w:rsidRPr="00AD155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95907" w:rsidRPr="00AD155F" w:rsidRDefault="00995907" w:rsidP="00995907">
      <w:pPr>
        <w:spacing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закупку бланочной продукции</w:t>
      </w:r>
      <w:r w:rsidR="00772475" w:rsidRPr="00AD155F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2"/>
      </w:r>
      <w:r w:rsidRPr="00AD155F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EC24D1" w:rsidRPr="00AD155F" w:rsidRDefault="00EC24D1" w:rsidP="00524E3A">
      <w:pPr>
        <w:spacing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55F">
        <w:rPr>
          <w:rFonts w:ascii="Times New Roman" w:hAnsi="Times New Roman" w:cs="Times New Roman"/>
          <w:bCs/>
          <w:sz w:val="28"/>
          <w:szCs w:val="28"/>
        </w:rPr>
        <w:t>- работы, услуги, если стоимость предмета закупки в бюджетный период не превышает 100 000,00 (сто тысяч) российских рублей 00 коп., при этом не допускается деление предмета закупки на части;</w:t>
      </w:r>
    </w:p>
    <w:p w:rsidR="00995907" w:rsidRPr="00AD155F" w:rsidRDefault="00995907" w:rsidP="00E0571A">
      <w:pPr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- закупку служебных удостоверений и пластиковых карточек;</w:t>
      </w:r>
    </w:p>
    <w:p w:rsidR="00E67810" w:rsidRPr="00AD155F" w:rsidRDefault="00995907" w:rsidP="00E0571A">
      <w:pPr>
        <w:tabs>
          <w:tab w:val="left" w:pos="426"/>
        </w:tabs>
        <w:spacing w:line="360" w:lineRule="exac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67810" w:rsidRPr="00AD155F">
        <w:rPr>
          <w:rFonts w:ascii="Times New Roman" w:hAnsi="Times New Roman" w:cs="Times New Roman"/>
          <w:iCs/>
          <w:sz w:val="28"/>
          <w:szCs w:val="28"/>
        </w:rPr>
        <w:t>закупку программного обеспечения, лицензий на программное обеспечение, услуг по администрированию программного обеспечения, услуг по сопровождению программного обеспечения и услуг в сфере информационных технологий;</w:t>
      </w:r>
    </w:p>
    <w:p w:rsidR="00995907" w:rsidRPr="00AD155F" w:rsidRDefault="00995907" w:rsidP="00995907">
      <w:pPr>
        <w:tabs>
          <w:tab w:val="left" w:pos="426"/>
        </w:tabs>
        <w:spacing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 xml:space="preserve">- закупку товаров, работ и услуг </w:t>
      </w:r>
      <w:r w:rsidRPr="00AD155F">
        <w:rPr>
          <w:rFonts w:ascii="Times New Roman" w:hAnsi="Times New Roman" w:cs="Times New Roman"/>
          <w:sz w:val="28"/>
          <w:szCs w:val="28"/>
        </w:rPr>
        <w:t xml:space="preserve">производимых (реализуемых) </w:t>
      </w:r>
      <w:r w:rsidRPr="00AD155F">
        <w:rPr>
          <w:rFonts w:ascii="Times New Roman" w:hAnsi="Times New Roman" w:cs="Times New Roman"/>
          <w:iCs/>
          <w:sz w:val="28"/>
          <w:szCs w:val="28"/>
        </w:rPr>
        <w:t>Центральным Республиканским Банком ДНР;</w:t>
      </w:r>
    </w:p>
    <w:p w:rsidR="00995907" w:rsidRPr="00AD155F" w:rsidRDefault="00995907" w:rsidP="00E0571A">
      <w:pPr>
        <w:pStyle w:val="HTML0"/>
        <w:spacing w:after="200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D15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- закупку телекоммуникационных услуг (см. Закон Украины «О телекоммуникациях» от </w:t>
      </w:r>
      <w:r w:rsidRPr="00AD155F">
        <w:rPr>
          <w:rFonts w:ascii="Times New Roman" w:hAnsi="Times New Roman" w:cs="Times New Roman"/>
          <w:sz w:val="28"/>
          <w:szCs w:val="28"/>
        </w:rPr>
        <w:t>18.11.2003г. N 1280-IV с изменениями и дополнениями)</w:t>
      </w:r>
      <w:r w:rsidRPr="00AD155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06CA4" w:rsidRPr="00AD155F" w:rsidRDefault="00162309" w:rsidP="00E0571A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</w:rPr>
        <w:t>-</w:t>
      </w:r>
      <w:r w:rsidR="00620781" w:rsidRPr="00AD1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iCs/>
          <w:sz w:val="28"/>
          <w:szCs w:val="28"/>
        </w:rPr>
        <w:t xml:space="preserve">закупку комплектующих и запасных частей, услуг </w:t>
      </w:r>
      <w:r w:rsidR="00E0571A">
        <w:rPr>
          <w:rFonts w:ascii="Times New Roman" w:hAnsi="Times New Roman" w:cs="Times New Roman"/>
          <w:iCs/>
          <w:sz w:val="28"/>
          <w:szCs w:val="28"/>
        </w:rPr>
        <w:t xml:space="preserve">и работ </w:t>
      </w:r>
      <w:r w:rsidRPr="00AD155F">
        <w:rPr>
          <w:rFonts w:ascii="Times New Roman" w:hAnsi="Times New Roman" w:cs="Times New Roman"/>
          <w:iCs/>
          <w:sz w:val="28"/>
          <w:szCs w:val="28"/>
        </w:rPr>
        <w:t>по ремонту и техническому обслуживанию  основных сре</w:t>
      </w:r>
      <w:proofErr w:type="gramStart"/>
      <w:r w:rsidRPr="00AD155F">
        <w:rPr>
          <w:rFonts w:ascii="Times New Roman" w:hAnsi="Times New Roman" w:cs="Times New Roman"/>
          <w:iCs/>
          <w:sz w:val="28"/>
          <w:szCs w:val="28"/>
        </w:rPr>
        <w:t>дств пр</w:t>
      </w:r>
      <w:proofErr w:type="gramEnd"/>
      <w:r w:rsidRPr="00AD155F">
        <w:rPr>
          <w:rFonts w:ascii="Times New Roman" w:hAnsi="Times New Roman" w:cs="Times New Roman"/>
          <w:iCs/>
          <w:sz w:val="28"/>
          <w:szCs w:val="28"/>
        </w:rPr>
        <w:t>оизводственного и непроизводственного назначения</w:t>
      </w:r>
      <w:r w:rsidR="00506CA4" w:rsidRPr="00AD155F">
        <w:rPr>
          <w:rFonts w:ascii="Times New Roman" w:hAnsi="Times New Roman" w:cs="Times New Roman"/>
          <w:iCs/>
          <w:sz w:val="28"/>
          <w:szCs w:val="28"/>
        </w:rPr>
        <w:t>;</w:t>
      </w:r>
    </w:p>
    <w:p w:rsidR="00995907" w:rsidRPr="00AD155F" w:rsidRDefault="00995907" w:rsidP="00E05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155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 xml:space="preserve">- закупку материалов, работ и услуг, связанных со </w:t>
      </w:r>
      <w:r w:rsidRPr="00AD155F">
        <w:rPr>
          <w:rFonts w:ascii="Times New Roman" w:hAnsi="Times New Roman" w:cs="Times New Roman"/>
          <w:sz w:val="28"/>
          <w:szCs w:val="28"/>
        </w:rPr>
        <w:t xml:space="preserve">строительством, реконструкцией, ремонтом и содержанием автомобильных дорог (см. </w:t>
      </w:r>
      <w:hyperlink r:id="rId10" w:history="1">
        <w:r w:rsidRPr="00AD155F">
          <w:rPr>
            <w:rFonts w:ascii="Times New Roman" w:hAnsi="Times New Roman" w:cs="Times New Roman"/>
            <w:sz w:val="28"/>
            <w:szCs w:val="28"/>
          </w:rPr>
          <w:t>Закон Украины "Об автомобильных дорогах"</w:t>
        </w:r>
      </w:hyperlink>
      <w:r w:rsidRPr="00AD155F">
        <w:rPr>
          <w:rFonts w:ascii="Times New Roman" w:hAnsi="Times New Roman" w:cs="Times New Roman"/>
          <w:sz w:val="28"/>
          <w:szCs w:val="28"/>
        </w:rPr>
        <w:t xml:space="preserve"> от 08.09.2005г.  № 2862-IV)</w:t>
      </w:r>
      <w:r w:rsidRPr="00AD155F">
        <w:rPr>
          <w:rFonts w:ascii="Times New Roman" w:hAnsi="Times New Roman" w:cs="Times New Roman"/>
          <w:iCs/>
          <w:sz w:val="28"/>
          <w:szCs w:val="28"/>
          <w:shd w:val="clear" w:color="auto" w:fill="FFFFFF" w:themeFill="background1"/>
        </w:rPr>
        <w:t>;</w:t>
      </w:r>
    </w:p>
    <w:p w:rsidR="00995907" w:rsidRPr="00AD155F" w:rsidRDefault="00995907" w:rsidP="00E0571A">
      <w:pPr>
        <w:spacing w:line="360" w:lineRule="exact"/>
        <w:ind w:firstLine="708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D155F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lastRenderedPageBreak/>
        <w:t>- закупку материалов, работ и услуг, связанных с работами и мероприятия по благоустройству населенных пунктов</w:t>
      </w:r>
      <w:r w:rsidRPr="00AD155F">
        <w:rPr>
          <w:rFonts w:ascii="Times New Roman" w:hAnsi="Times New Roman" w:cs="Times New Roman"/>
          <w:bCs/>
          <w:kern w:val="36"/>
          <w:sz w:val="28"/>
          <w:szCs w:val="28"/>
        </w:rPr>
        <w:t xml:space="preserve"> (см. Закон Украины «О благоустройстве населенных пунктов» от 06.09.2005г.  № 2807-IV);</w:t>
      </w:r>
    </w:p>
    <w:p w:rsidR="00995907" w:rsidRPr="00AD155F" w:rsidRDefault="00995907" w:rsidP="007E1F8B">
      <w:pPr>
        <w:pStyle w:val="1"/>
        <w:spacing w:before="0" w:beforeAutospacing="0" w:after="20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>- закупку комплектующих, запасных частей, материалов, работ  и услуг по ремонту, техническому обслуживанию и эксплуатации муниципальных автобусов, трамваев, троллейбусов, а также тракторной техники и механизмов, обслуживающих путевое хозяйство и электрохозяйство коммунального предприятия, а также закупку билетной продукции;</w:t>
      </w:r>
    </w:p>
    <w:p w:rsidR="00995907" w:rsidRPr="00AD155F" w:rsidRDefault="00995907" w:rsidP="007E1F8B">
      <w:pPr>
        <w:pStyle w:val="1"/>
        <w:spacing w:before="0" w:beforeAutospacing="0" w:after="200" w:afterAutospacing="0" w:line="360" w:lineRule="exact"/>
        <w:ind w:firstLine="709"/>
        <w:jc w:val="both"/>
        <w:rPr>
          <w:rStyle w:val="st"/>
          <w:b w:val="0"/>
          <w:sz w:val="28"/>
          <w:szCs w:val="28"/>
        </w:rPr>
      </w:pPr>
      <w:r w:rsidRPr="00AD155F">
        <w:rPr>
          <w:rStyle w:val="st"/>
          <w:b w:val="0"/>
          <w:sz w:val="28"/>
          <w:szCs w:val="28"/>
        </w:rPr>
        <w:t>-</w:t>
      </w:r>
      <w:r w:rsidR="00D35B48" w:rsidRPr="00AD155F">
        <w:rPr>
          <w:rStyle w:val="st"/>
          <w:b w:val="0"/>
          <w:sz w:val="28"/>
          <w:szCs w:val="28"/>
        </w:rPr>
        <w:t> </w:t>
      </w:r>
      <w:r w:rsidRPr="00AD155F">
        <w:rPr>
          <w:rStyle w:val="st"/>
          <w:b w:val="0"/>
          <w:sz w:val="28"/>
          <w:szCs w:val="28"/>
        </w:rPr>
        <w:t>закупку протезно-ортопедических средств реабилитации инвалидов</w:t>
      </w:r>
      <w:r w:rsidR="00D35B48" w:rsidRPr="00AD155F">
        <w:rPr>
          <w:rStyle w:val="st"/>
          <w:b w:val="0"/>
          <w:sz w:val="28"/>
          <w:szCs w:val="28"/>
        </w:rPr>
        <w:t>;</w:t>
      </w:r>
    </w:p>
    <w:p w:rsidR="00D35B48" w:rsidRPr="00067C2C" w:rsidRDefault="00D35B48" w:rsidP="00067C2C">
      <w:pPr>
        <w:spacing w:line="360" w:lineRule="exact"/>
        <w:ind w:firstLine="708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</w:pPr>
      <w:r w:rsidRPr="00067C2C">
        <w:rPr>
          <w:rFonts w:ascii="Times New Roman" w:hAnsi="Times New Roman" w:cs="Times New Roman"/>
          <w:bCs/>
          <w:iCs/>
          <w:kern w:val="36"/>
          <w:shd w:val="clear" w:color="auto" w:fill="FFFFFF" w:themeFill="background1"/>
        </w:rPr>
        <w:t>-</w:t>
      </w:r>
      <w:r w:rsidRPr="00067C2C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> закупку по коду экономической классификации расходов 2260 «Расходы и мер</w:t>
      </w:r>
      <w:r w:rsidR="00A87516" w:rsidRPr="00067C2C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>ы</w:t>
      </w:r>
      <w:r w:rsidRPr="00067C2C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 xml:space="preserve"> специального назначения»</w:t>
      </w:r>
      <w:r w:rsidR="000A61B6" w:rsidRPr="00067C2C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>;</w:t>
      </w:r>
    </w:p>
    <w:p w:rsidR="00D35B48" w:rsidRDefault="00067C2C" w:rsidP="00067C2C">
      <w:pPr>
        <w:spacing w:line="360" w:lineRule="exact"/>
        <w:ind w:firstLine="708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</w:pPr>
      <w:r w:rsidRPr="00067C2C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>- закупку железнодорожных и авиа</w:t>
      </w:r>
      <w:r w:rsidR="00A53541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 xml:space="preserve">ционных </w:t>
      </w:r>
      <w:r w:rsidR="002A01EF">
        <w:rPr>
          <w:rFonts w:ascii="Times New Roman" w:hAnsi="Times New Roman" w:cs="Times New Roman"/>
          <w:bCs/>
          <w:iCs/>
          <w:kern w:val="36"/>
          <w:sz w:val="28"/>
          <w:szCs w:val="28"/>
          <w:shd w:val="clear" w:color="auto" w:fill="FFFFFF" w:themeFill="background1"/>
        </w:rPr>
        <w:t>билетов;</w:t>
      </w:r>
    </w:p>
    <w:p w:rsidR="002A01EF" w:rsidRDefault="00FA766E" w:rsidP="00FA76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76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A0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услуги по разработке нормативов, экспертных выводов,</w:t>
      </w:r>
      <w:r w:rsidRPr="00FA76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A0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рекомендательных заключений и т.п.</w:t>
      </w:r>
    </w:p>
    <w:p w:rsidR="002A01EF" w:rsidRPr="002A01EF" w:rsidRDefault="002A01EF" w:rsidP="002A01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03030" w:rsidRDefault="00995907" w:rsidP="00067C2C">
      <w:pPr>
        <w:pStyle w:val="a3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Предмет закупки товаров, работ и услуг определяется на основе Государственного классификатора продукции и услуг ДК016:2010 по показателю пятого знака с указанием в скобках конкретного названия товаров и услуги.</w:t>
      </w:r>
    </w:p>
    <w:p w:rsidR="00067C2C" w:rsidRPr="00067C2C" w:rsidRDefault="00067C2C" w:rsidP="00067C2C">
      <w:pPr>
        <w:pStyle w:val="a3"/>
        <w:spacing w:line="360" w:lineRule="exact"/>
        <w:ind w:firstLine="708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F4094" w:rsidRPr="00AD155F" w:rsidRDefault="0032040A" w:rsidP="0066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При заключении договоров на приобретение товаров, работ, услуг (далее Договор поставки) за бюджетные средства обязательным условием </w:t>
      </w:r>
      <w:r w:rsidR="006671D5" w:rsidRPr="00AD155F">
        <w:rPr>
          <w:rFonts w:ascii="Times New Roman" w:hAnsi="Times New Roman" w:cs="Times New Roman"/>
          <w:sz w:val="28"/>
          <w:szCs w:val="28"/>
        </w:rPr>
        <w:t xml:space="preserve"> </w:t>
      </w:r>
      <w:r w:rsidRPr="00AD155F">
        <w:rPr>
          <w:rFonts w:ascii="Times New Roman" w:hAnsi="Times New Roman" w:cs="Times New Roman"/>
          <w:sz w:val="28"/>
          <w:szCs w:val="28"/>
        </w:rPr>
        <w:t>является указание общей стоимости Договора поставки. Цена за единицу поставленного товара указывается в Протоколе согласования договорной цены</w:t>
      </w:r>
      <w:r w:rsidR="00420574" w:rsidRPr="00AD155F">
        <w:rPr>
          <w:rFonts w:ascii="Times New Roman" w:hAnsi="Times New Roman" w:cs="Times New Roman"/>
          <w:sz w:val="28"/>
          <w:szCs w:val="28"/>
        </w:rPr>
        <w:t xml:space="preserve"> (далее Протокол)</w:t>
      </w:r>
      <w:r w:rsidRPr="00AD155F">
        <w:rPr>
          <w:rFonts w:ascii="Times New Roman" w:hAnsi="Times New Roman" w:cs="Times New Roman"/>
          <w:sz w:val="28"/>
          <w:szCs w:val="28"/>
        </w:rPr>
        <w:t xml:space="preserve">, который является неотъемлемой частью Договора поставки. </w:t>
      </w:r>
    </w:p>
    <w:p w:rsidR="00010E57" w:rsidRPr="00AD155F" w:rsidRDefault="00420574" w:rsidP="00010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В Протоколе указывается цена за единицу товара, работы и услуги, действующая с </w:t>
      </w:r>
      <w:r w:rsidR="00BF4094" w:rsidRPr="00AD155F">
        <w:rPr>
          <w:rFonts w:ascii="Times New Roman" w:hAnsi="Times New Roman" w:cs="Times New Roman"/>
          <w:sz w:val="28"/>
          <w:szCs w:val="28"/>
        </w:rPr>
        <w:t>момента обновления П</w:t>
      </w:r>
      <w:r w:rsidR="00BF4094" w:rsidRPr="00AD155F">
        <w:rPr>
          <w:rFonts w:ascii="Times New Roman" w:hAnsi="Times New Roman" w:cs="Times New Roman"/>
          <w:iCs/>
          <w:sz w:val="28"/>
          <w:szCs w:val="28"/>
        </w:rPr>
        <w:t>еречня товаров, работ и услуг</w:t>
      </w:r>
      <w:r w:rsidRPr="00AD155F">
        <w:rPr>
          <w:rFonts w:ascii="Times New Roman" w:hAnsi="Times New Roman" w:cs="Times New Roman"/>
          <w:sz w:val="28"/>
          <w:szCs w:val="28"/>
        </w:rPr>
        <w:t xml:space="preserve"> </w:t>
      </w:r>
      <w:r w:rsidR="00BF4094" w:rsidRPr="00AD155F">
        <w:rPr>
          <w:rFonts w:ascii="Times New Roman" w:hAnsi="Times New Roman" w:cs="Times New Roman"/>
          <w:iCs/>
          <w:sz w:val="28"/>
          <w:szCs w:val="28"/>
        </w:rPr>
        <w:t xml:space="preserve">при закупке товаров, работ, услуг предприятиями, организациями и учреждениями бюджетной сферы Донецкой Народной Республики </w:t>
      </w:r>
      <w:r w:rsidR="00BF4094" w:rsidRPr="00AD155F">
        <w:rPr>
          <w:rFonts w:ascii="Times New Roman" w:hAnsi="Times New Roman" w:cs="Times New Roman"/>
          <w:sz w:val="28"/>
          <w:szCs w:val="28"/>
        </w:rPr>
        <w:t xml:space="preserve">на официальном сайте Донецкой Народной Республики. </w:t>
      </w:r>
      <w:r w:rsidRPr="00AD155F">
        <w:rPr>
          <w:rFonts w:ascii="Times New Roman" w:hAnsi="Times New Roman" w:cs="Times New Roman"/>
          <w:sz w:val="28"/>
          <w:szCs w:val="28"/>
        </w:rPr>
        <w:t>Цена,</w:t>
      </w:r>
      <w:r w:rsidR="001B30BB" w:rsidRPr="00AD155F">
        <w:rPr>
          <w:rFonts w:ascii="Times New Roman" w:hAnsi="Times New Roman" w:cs="Times New Roman"/>
          <w:sz w:val="28"/>
          <w:szCs w:val="28"/>
        </w:rPr>
        <w:t xml:space="preserve"> у</w:t>
      </w:r>
      <w:r w:rsidR="0032040A" w:rsidRPr="00AD155F">
        <w:rPr>
          <w:rFonts w:ascii="Times New Roman" w:hAnsi="Times New Roman" w:cs="Times New Roman"/>
          <w:sz w:val="28"/>
          <w:szCs w:val="28"/>
        </w:rPr>
        <w:t xml:space="preserve">казанная </w:t>
      </w:r>
      <w:r w:rsidR="001B30BB" w:rsidRPr="00AD155F">
        <w:rPr>
          <w:rFonts w:ascii="Times New Roman" w:hAnsi="Times New Roman" w:cs="Times New Roman"/>
          <w:sz w:val="28"/>
          <w:szCs w:val="28"/>
        </w:rPr>
        <w:t>в Протоколе</w:t>
      </w:r>
      <w:r w:rsidR="0032040A" w:rsidRPr="00AD155F">
        <w:rPr>
          <w:rFonts w:ascii="Times New Roman" w:hAnsi="Times New Roman" w:cs="Times New Roman"/>
          <w:sz w:val="28"/>
          <w:szCs w:val="28"/>
        </w:rPr>
        <w:t xml:space="preserve"> не может быть выше предельно установленной цены</w:t>
      </w:r>
      <w:r w:rsidR="001B30BB" w:rsidRPr="00AD155F">
        <w:rPr>
          <w:rFonts w:ascii="Times New Roman" w:hAnsi="Times New Roman" w:cs="Times New Roman"/>
          <w:sz w:val="28"/>
          <w:szCs w:val="28"/>
        </w:rPr>
        <w:t>,</w:t>
      </w:r>
      <w:r w:rsidR="0032040A" w:rsidRPr="00AD155F">
        <w:rPr>
          <w:rFonts w:ascii="Times New Roman" w:hAnsi="Times New Roman" w:cs="Times New Roman"/>
          <w:sz w:val="28"/>
          <w:szCs w:val="28"/>
        </w:rPr>
        <w:t xml:space="preserve"> указанной в П</w:t>
      </w:r>
      <w:r w:rsidR="0032040A" w:rsidRPr="00AD155F">
        <w:rPr>
          <w:rFonts w:ascii="Times New Roman" w:hAnsi="Times New Roman" w:cs="Times New Roman"/>
          <w:iCs/>
          <w:sz w:val="28"/>
          <w:szCs w:val="28"/>
        </w:rPr>
        <w:t>еречне товаров, работ и услуг согласно Приложени</w:t>
      </w:r>
      <w:r w:rsidRPr="00AD155F">
        <w:rPr>
          <w:rFonts w:ascii="Times New Roman" w:hAnsi="Times New Roman" w:cs="Times New Roman"/>
          <w:iCs/>
          <w:sz w:val="28"/>
          <w:szCs w:val="28"/>
        </w:rPr>
        <w:t>ю</w:t>
      </w:r>
      <w:r w:rsidR="0032040A" w:rsidRPr="00AD155F">
        <w:rPr>
          <w:rFonts w:ascii="Times New Roman" w:hAnsi="Times New Roman" w:cs="Times New Roman"/>
          <w:iCs/>
          <w:sz w:val="28"/>
          <w:szCs w:val="28"/>
        </w:rPr>
        <w:t xml:space="preserve"> 1 к Протоколу заседания Временной межведомственной комиссии. При изменении предельной цены </w:t>
      </w:r>
      <w:r w:rsidR="00D63737" w:rsidRPr="00AD155F">
        <w:rPr>
          <w:rFonts w:ascii="Times New Roman" w:hAnsi="Times New Roman" w:cs="Times New Roman"/>
          <w:iCs/>
          <w:sz w:val="28"/>
          <w:szCs w:val="28"/>
        </w:rPr>
        <w:t xml:space="preserve">на товары, работы, услуги </w:t>
      </w:r>
      <w:r w:rsidR="0032040A" w:rsidRPr="00AD155F">
        <w:rPr>
          <w:rFonts w:ascii="Times New Roman" w:hAnsi="Times New Roman" w:cs="Times New Roman"/>
          <w:iCs/>
          <w:sz w:val="28"/>
          <w:szCs w:val="28"/>
        </w:rPr>
        <w:t xml:space="preserve">по состоянию </w:t>
      </w:r>
      <w:r w:rsidR="00BF4094" w:rsidRPr="00AD155F">
        <w:rPr>
          <w:rFonts w:ascii="Times New Roman" w:hAnsi="Times New Roman" w:cs="Times New Roman"/>
          <w:iCs/>
          <w:sz w:val="28"/>
          <w:szCs w:val="28"/>
        </w:rPr>
        <w:t>на дату размещения</w:t>
      </w:r>
      <w:r w:rsidR="00D63737" w:rsidRPr="00AD1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4094" w:rsidRPr="00AD155F">
        <w:rPr>
          <w:rFonts w:ascii="Times New Roman" w:hAnsi="Times New Roman" w:cs="Times New Roman"/>
          <w:sz w:val="28"/>
          <w:szCs w:val="28"/>
        </w:rPr>
        <w:t>П</w:t>
      </w:r>
      <w:r w:rsidR="00BF4094" w:rsidRPr="00AD155F">
        <w:rPr>
          <w:rFonts w:ascii="Times New Roman" w:hAnsi="Times New Roman" w:cs="Times New Roman"/>
          <w:iCs/>
          <w:sz w:val="28"/>
          <w:szCs w:val="28"/>
        </w:rPr>
        <w:t xml:space="preserve">еречня товаров, работ и услуг на официальном сайте </w:t>
      </w:r>
      <w:r w:rsidR="00BF4094" w:rsidRPr="00AD15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BF4094" w:rsidRPr="00AD155F">
        <w:rPr>
          <w:rFonts w:ascii="Times New Roman" w:hAnsi="Times New Roman" w:cs="Times New Roman"/>
          <w:iCs/>
          <w:sz w:val="28"/>
          <w:szCs w:val="28"/>
        </w:rPr>
        <w:t xml:space="preserve"> получатели и распорядители бюджетных средств </w:t>
      </w:r>
      <w:r w:rsidR="00D63737" w:rsidRPr="00AD155F">
        <w:rPr>
          <w:rFonts w:ascii="Times New Roman" w:hAnsi="Times New Roman" w:cs="Times New Roman"/>
          <w:iCs/>
          <w:sz w:val="28"/>
          <w:szCs w:val="28"/>
        </w:rPr>
        <w:t>обязаны подписать новый Протокол согласования договорной цены, который будет являться неотъемлемой частью Договора поставки.</w:t>
      </w:r>
      <w:r w:rsidR="00010E57" w:rsidRPr="00AD155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0E57" w:rsidRPr="00AD1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цены за единицу товара, работы и услуги не является основанием для изменения общей стоимости договора поставки. </w:t>
      </w:r>
    </w:p>
    <w:p w:rsidR="00010E57" w:rsidRPr="00AD155F" w:rsidRDefault="00010E57" w:rsidP="006671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068F" w:rsidRPr="00AD155F" w:rsidRDefault="00597600" w:rsidP="00D35B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/>
          <w:iCs/>
          <w:sz w:val="28"/>
          <w:szCs w:val="28"/>
        </w:rPr>
        <w:t xml:space="preserve">Рекомендуемые формы Договора поставки и Протокола согласования договорной цены можно скачать </w:t>
      </w:r>
      <w:r w:rsidR="0091068F" w:rsidRPr="00AD155F">
        <w:rPr>
          <w:rFonts w:ascii="Times New Roman" w:hAnsi="Times New Roman"/>
          <w:iCs/>
          <w:sz w:val="28"/>
          <w:szCs w:val="28"/>
        </w:rPr>
        <w:t>на сайте Минэкономраз</w:t>
      </w:r>
      <w:r w:rsidR="0025178C" w:rsidRPr="00AD155F">
        <w:rPr>
          <w:rFonts w:ascii="Times New Roman" w:hAnsi="Times New Roman"/>
          <w:iCs/>
          <w:sz w:val="28"/>
          <w:szCs w:val="28"/>
        </w:rPr>
        <w:t>ви</w:t>
      </w:r>
      <w:r w:rsidR="0091068F" w:rsidRPr="00AD155F">
        <w:rPr>
          <w:rFonts w:ascii="Times New Roman" w:hAnsi="Times New Roman"/>
          <w:iCs/>
          <w:sz w:val="28"/>
          <w:szCs w:val="28"/>
        </w:rPr>
        <w:t xml:space="preserve">тия ДНР </w:t>
      </w:r>
      <w:hyperlink r:id="rId11" w:history="1">
        <w:r w:rsidRPr="00AD155F">
          <w:rPr>
            <w:rStyle w:val="a9"/>
            <w:rFonts w:ascii="Times New Roman" w:hAnsi="Times New Roman"/>
            <w:iCs/>
            <w:sz w:val="28"/>
            <w:szCs w:val="28"/>
          </w:rPr>
          <w:t>по ссылке</w:t>
        </w:r>
      </w:hyperlink>
      <w:r w:rsidRPr="00AD155F">
        <w:rPr>
          <w:rFonts w:ascii="Times New Roman" w:hAnsi="Times New Roman"/>
          <w:iCs/>
          <w:sz w:val="28"/>
          <w:szCs w:val="28"/>
        </w:rPr>
        <w:t>.</w:t>
      </w:r>
      <w:r w:rsidR="0091068F" w:rsidRPr="00AD155F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943804" w:rsidRPr="00AD155F" w:rsidRDefault="00943804" w:rsidP="00943804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155F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СПРАВОЧНО.</w:t>
      </w: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Извлечение из</w:t>
      </w: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 xml:space="preserve">Закона Украины « О естественных монополиях» от </w:t>
      </w:r>
      <w:r w:rsidRPr="00AD155F">
        <w:rPr>
          <w:rFonts w:ascii="Times New Roman" w:hAnsi="Times New Roman" w:cs="Times New Roman"/>
          <w:b/>
          <w:sz w:val="28"/>
          <w:szCs w:val="28"/>
        </w:rPr>
        <w:t xml:space="preserve"> 20 апреля 2000 года N 1682-III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1. Определение терминов.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1. В этом Законе нижеприведенные термины употребляются в таком значении:</w:t>
      </w:r>
    </w:p>
    <w:p w:rsidR="00943804" w:rsidRPr="00AD155F" w:rsidRDefault="00943804" w:rsidP="009438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естественная монополия - состояние товарного рынка, при котором удовлетворение спроса на этом рынке является более эффективным при условии отсутствия конкуренции вследствие технологических особенностей производства (в связи с существенным уменьшением затрат производства на единицу товара в меру увеличения объемов производства), а товары (услуги), которые производятся субъектами естественных монополий, не могут быть заменены в потреблении другими товарами (услугами), в связи с чем спрос на этом товарном рынке меньше зависит от изменения цен на эти товары (услуги), чем спрос на другие товары (услуги) (далее - товары);</w:t>
      </w:r>
    </w:p>
    <w:p w:rsidR="00943804" w:rsidRPr="00AD155F" w:rsidRDefault="00943804" w:rsidP="009438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потребитель товаров, которые производятся субъектами естественных монополий, - физическое или юридическое лицо, которое приобретает товар, который производится (реализуется) субъектами естественных монополий;</w:t>
      </w:r>
    </w:p>
    <w:p w:rsidR="00943804" w:rsidRPr="00AD155F" w:rsidRDefault="00943804" w:rsidP="009438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субъект естественной монополии - субъект ведения хозяйства (юридическое лицо) любой формы собственности (монопольное образование), который производит (реализует) товары на рынке, который пребывает в состоянии естественной монополии;</w:t>
      </w:r>
    </w:p>
    <w:p w:rsidR="00943804" w:rsidRPr="00AD155F" w:rsidRDefault="00943804" w:rsidP="009438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смежный рынок - товарный рынок, который не пребывает в состоянии естественной монополии, для субъектов которого реализация произведенных товаров или использование товаров других субъектов ведения хозяйства невозможное без непосредственного использования товаров, которые производятся (реализуются) субъектами естественных монополий.</w:t>
      </w:r>
    </w:p>
    <w:p w:rsidR="00CF358E" w:rsidRPr="00AD155F" w:rsidRDefault="00CF358E" w:rsidP="0094380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5. Сферы деятельности субъектов естественных монополий.</w:t>
      </w:r>
      <w:r w:rsidRPr="00AD155F">
        <w:rPr>
          <w:rFonts w:ascii="Times New Roman" w:hAnsi="Times New Roman" w:cs="Times New Roman"/>
          <w:sz w:val="28"/>
          <w:szCs w:val="28"/>
        </w:rPr>
        <w:br/>
        <w:t>1. В соответствии с этим Законом регулируется деятельность субъектов естественных монополий в таких сферах: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транспортировка нефти и нефтепродуктов трубопроводами;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транспортировка природного и нефтяного газа трубопроводами и его распределение;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транспортировка других веществ трубопроводным транспортом;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передача и распределение электрической энергии;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пользование железнодорожными путями, диспетчерскими службами, вокзалами и другими объектами инфраструктуры, которые обеспечивают движение железнодорожного транспорта общего пользования;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управление воздушным движением;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связь общего пользования;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централизованное водоснабжение и водоотведение;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lastRenderedPageBreak/>
        <w:t>централизованная поставка тепловой энергии;</w:t>
      </w:r>
    </w:p>
    <w:p w:rsidR="00943804" w:rsidRPr="00AD155F" w:rsidRDefault="00943804" w:rsidP="0094380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специализированные услуги транспортных терминалов, портов, аэропортов по перечню, который определяется Кабинетом Министров Украины.</w:t>
      </w:r>
    </w:p>
    <w:p w:rsidR="00CF358E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2. Перечень субъектов естественных монополий составляется и ведется Антимонопольным комитетом Украины в соответствии с его полномочиями.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6. Смежные рынки.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К смежным рынкам, которые регулируются в соответствии с этим Законом, относятся: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снабжение природным газом и другими веществами, транспортировка которых осуществляется трубопроводным транспортом;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хранение природного газа в объемах, которые превышают уровень, устанавливаемый условиями и правилами осуществления предпринимательской деятельности по хранению природного газа (лицензионными условиями);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внутренние и международные перевозки пассажиров и грузов железнодорожным, воздушным, речным и морским транспортом;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производство электрической энергии в объемах, которые превышают уровень, устанавливаемый условиями и правилами осуществления предпринимательской деятельности по производству электрической энергии (лицензионными условиями);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снабжение электрической энергией;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производство тепловой энергии (кроме случаев, когда она используется исключительно для внутрипроизводственных потребностей) в объемах, которые превышают уровень, устанавливаемый условиями и правилами осуществления предпринимательской деятельности по производству тепловой энергии (лицензионными условиями);</w:t>
      </w:r>
    </w:p>
    <w:p w:rsidR="00943804" w:rsidRPr="00AD155F" w:rsidRDefault="00943804" w:rsidP="0094380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предоставление услуг междугородной и международной телефонной связи.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>Извлечение из</w:t>
      </w: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>Закона Украины «О государственном оборонном заказе» от 03.03.1999 г. № 464-Х</w:t>
      </w:r>
      <w:r w:rsidRPr="00AD155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943804" w:rsidRPr="00AD155F" w:rsidRDefault="00943804" w:rsidP="00CF35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kern w:val="36"/>
          <w:sz w:val="28"/>
          <w:szCs w:val="28"/>
        </w:rPr>
        <w:t>Статья 1. Определение терминов</w:t>
      </w:r>
    </w:p>
    <w:p w:rsidR="00943804" w:rsidRPr="00AD155F" w:rsidRDefault="00943804" w:rsidP="00CF358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kern w:val="36"/>
          <w:sz w:val="28"/>
          <w:szCs w:val="28"/>
        </w:rPr>
        <w:t>…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8) услуги оборонного назначения - услуги, связанные с обеспечением жизнедеятельности объектов и сооружений оборонного и специального назначения, эксплуатацией и использованием продукции оборонного назначения;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9) продукция оборонного назначения - вооружение, военная и специальная техника, военное оружие и боеприпасы, специальные комплектующие изделия для их изготовления и эксплуатации, материалы и оборудование, специально предназначенные для их разработки, изготовления или использования, специальные технические средства;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lastRenderedPageBreak/>
        <w:t> 10) работы оборонного назначения: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фундаментальные научные исследования для удовлетворения потребностей по обеспечению национальной безопасности и обороны;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научно-исследовательские и опытно-конструкторские работы или их отдельные этапы по созданию, модернизации, утилизации продукции оборонного назначения, разработка специальных технологий, материалов и стандартов;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строительство объектов и сооружений оборонного и специального назначения;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создание новых и наращивание существующих производственных мощностей для изготовления продукции оборонного назначения;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работы по мобилизационной подготовке;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 ремонт, модификация, модернизация, утилизация и уничтожение продукции оборонного назначения;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 формирования и ведения страхового фонда документации на вооружение, военную и специальную технику, другое военное имущество, объекты и сооружения оборонного и специального назначения. 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>Извлечение из</w:t>
      </w:r>
    </w:p>
    <w:p w:rsidR="00943804" w:rsidRPr="00AD155F" w:rsidRDefault="00313A7F" w:rsidP="00CF358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2" w:history="1">
        <w:r w:rsidR="00943804" w:rsidRPr="00AD155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  <w:r w:rsidR="00943804" w:rsidRPr="00AD155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а</w:t>
        </w:r>
        <w:r w:rsidR="00943804" w:rsidRPr="00AD155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Украины "Об автомобильных дорогах"</w:t>
        </w:r>
      </w:hyperlink>
      <w:r w:rsidR="00943804" w:rsidRPr="00AD155F">
        <w:rPr>
          <w:rFonts w:ascii="Times New Roman" w:hAnsi="Times New Roman" w:cs="Times New Roman"/>
          <w:b/>
          <w:sz w:val="28"/>
          <w:szCs w:val="28"/>
        </w:rPr>
        <w:t xml:space="preserve"> от 08.09. 2005 року N 2862-IV</w:t>
      </w:r>
    </w:p>
    <w:p w:rsidR="00943804" w:rsidRPr="00AD155F" w:rsidRDefault="00943804" w:rsidP="00CF358E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Статья 1. Определение терминов.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В настоящем Законе приведенные ниже термины употребляются в следующем значении: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автомобильная дорога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линейный комплекс инженерных сооружений, предназначенный для беспрерывного, безопасного и удобного движения транспортных средств;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архитектурное обустройство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архитектурные сооружения и декоративные насаждения, предназначенные для обеспечения эстетического вида автомобильных дорог;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улица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автомобильная дорога, предназначенная для движения транспорта и пешеходов, прокладывания наземных и подземных инженерных сетей в пределах населенных пунктов;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дорожное покрытие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укрепленные верхние слои дороги, принимающие нагрузку от транспортных средств;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земляное полотно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грунтовая конструкция автомобильной дороги;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инженерное обустройство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специальные сооружения и средства, предназначенные для обеспечения безопасных и удобных условий движения (освещения, технологической связи, измерения весовых и габаритных параметров транспортных средств, принудительного снижения скорости движения и т. п.);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специально обустроенные места для остановки маршрутных транспортных средств, площадки для стоянки транспортных средств, площадки отдыха, видовые площадки, </w:t>
      </w:r>
      <w:r w:rsidRPr="00AD155F">
        <w:rPr>
          <w:rFonts w:ascii="Times New Roman" w:hAnsi="Times New Roman" w:cs="Times New Roman"/>
          <w:sz w:val="28"/>
          <w:szCs w:val="28"/>
        </w:rPr>
        <w:lastRenderedPageBreak/>
        <w:t>автозаправочные станции, пункты технического обслуживания, мотели, пункты приема пищи и питьевой воды, автопавильоны, туалеты, урны и контейнеры для мусора;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орган управления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орган, предназначенный для управления автомобильными дорогами (улицами), обеспечения их функционирования, развития и финансирования;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проезжая часть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часть автомобильной дороги, непосредственно предназначенная для движения транспортных средств;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полоса отвода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земельные участки, предоставляемые в установленном порядке для размещения автомобильной дороги;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полоса движения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полоса проезжей части, обозначенная или не обозначенная разметкой, которая имеет ширину, определенную нормами для движения транспорта в один ряд;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сооружения дорожного водоотвода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сооружения, предназначенные для отвода поверхностных и грунтовых вод от земляного полотна, и проезжей части (боковые канавы, водоотводные канавы, нагорные канавы, водопропускные трубы, открытые и закрытые дренажные системы, сливная канализация и т, п.);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технические средства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специальные технические средства, предназначенные для организации и регулирования дорожного движения (дорожные знаки, информационные табло, дорожная разметка, сигнальные столбики, транспортные и пешеходные ограждения разных типов, светофорное оборудование и т. п.);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155F">
        <w:rPr>
          <w:rStyle w:val="a4"/>
          <w:rFonts w:ascii="Times New Roman" w:hAnsi="Times New Roman" w:cs="Times New Roman"/>
          <w:sz w:val="28"/>
          <w:szCs w:val="28"/>
        </w:rPr>
        <w:t>искусственные сооружения</w:t>
      </w:r>
      <w:r w:rsidRPr="00AD155F">
        <w:rPr>
          <w:rFonts w:ascii="Times New Roman" w:hAnsi="Times New Roman" w:cs="Times New Roman"/>
          <w:sz w:val="28"/>
          <w:szCs w:val="28"/>
        </w:rPr>
        <w:t xml:space="preserve"> — инженерные сооружения, предназначенные для движения транспортных средств и пешеходов через природные и другие препятствия, а также стабильного функционирования автомобильной дороги (мосты, путепроводы, эстакады, виадуки, туннели, наземные и подземные пешеходные переходы, наплавные мосты и паромные переправы, развязки дорог, подпорные стенки, галереи, улавливающие съезды, снегозащитные сооружения, </w:t>
      </w:r>
      <w:proofErr w:type="spellStart"/>
      <w:r w:rsidRPr="00AD155F">
        <w:rPr>
          <w:rFonts w:ascii="Times New Roman" w:hAnsi="Times New Roman" w:cs="Times New Roman"/>
          <w:sz w:val="28"/>
          <w:szCs w:val="28"/>
        </w:rPr>
        <w:t>противолавинные</w:t>
      </w:r>
      <w:proofErr w:type="spellEnd"/>
      <w:r w:rsidRPr="00AD155F">
        <w:rPr>
          <w:rFonts w:ascii="Times New Roman" w:hAnsi="Times New Roman" w:cs="Times New Roman"/>
          <w:sz w:val="28"/>
          <w:szCs w:val="28"/>
        </w:rPr>
        <w:t xml:space="preserve"> и противоселевые сооружения и т. п.).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943804" w:rsidRPr="00AD155F" w:rsidRDefault="00943804" w:rsidP="00CF3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55F">
        <w:rPr>
          <w:rFonts w:ascii="Times New Roman" w:hAnsi="Times New Roman" w:cs="Times New Roman"/>
          <w:b/>
          <w:sz w:val="28"/>
          <w:szCs w:val="28"/>
        </w:rPr>
        <w:t>Извлечение из</w:t>
      </w:r>
    </w:p>
    <w:p w:rsidR="00943804" w:rsidRPr="00AD155F" w:rsidRDefault="00943804" w:rsidP="00CF358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55F">
        <w:rPr>
          <w:sz w:val="28"/>
          <w:szCs w:val="28"/>
        </w:rPr>
        <w:t>Закона Украины «О благоустройстве населенных пунктов»</w:t>
      </w:r>
    </w:p>
    <w:p w:rsidR="00943804" w:rsidRPr="00AD155F" w:rsidRDefault="00943804" w:rsidP="00CF358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D155F">
        <w:rPr>
          <w:rStyle w:val="st"/>
          <w:sz w:val="28"/>
          <w:szCs w:val="28"/>
        </w:rPr>
        <w:t>№ 2807-IV от 06.09.2005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AD155F">
        <w:rPr>
          <w:rFonts w:ascii="Times New Roman" w:hAnsi="Times New Roman" w:cs="Times New Roman"/>
          <w:sz w:val="28"/>
          <w:szCs w:val="28"/>
        </w:rPr>
        <w:t xml:space="preserve"> Определение терминов</w:t>
      </w:r>
    </w:p>
    <w:p w:rsidR="00943804" w:rsidRPr="00AD155F" w:rsidRDefault="00943804" w:rsidP="00943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1. В настоящем Законе приведенные ниже термины употребляются в таком значении: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- комплекс работ по инженерной защите, расчистке, осушению и озеленению территории, а также социально-экономических, организационно-правовых и экологических мероприятий по улучшению микроклимата, санитарной очистке, снижению уровня шума и другое, осуществляемые на территории населенного пункта с целью ее рационального использования, надлежащего содержания и охраны, создания </w:t>
      </w:r>
      <w:r w:rsidRPr="00AD155F">
        <w:rPr>
          <w:rFonts w:ascii="Times New Roman" w:hAnsi="Times New Roman" w:cs="Times New Roman"/>
          <w:sz w:val="28"/>
          <w:szCs w:val="28"/>
        </w:rPr>
        <w:lastRenderedPageBreak/>
        <w:t xml:space="preserve">условий по защите и восстановлению благоприятной для жизнедеятельности человека окружающей среды;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территория - совокупность земельных участков, используемых для размещения объектов общего пользования: парков, скверов, бульваров, улиц, переулков, спусков, проездов, дорог, площадей, площадей, набережных, придомовых территорий, пляжей, кладбищ, рекреационных, оздоровительных, учебных, спортивных, историко-культурных объектов, объектов промышленности, коммунально-складских и других объектов в пределах населенного пункта;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55F">
        <w:rPr>
          <w:rFonts w:ascii="Times New Roman" w:hAnsi="Times New Roman" w:cs="Times New Roman"/>
          <w:sz w:val="28"/>
          <w:szCs w:val="28"/>
        </w:rPr>
        <w:t>содержание в надлежащем состоянии территории - использование ее по назначению в соответствии с генеральным планом населенного пункта, другой градостроительной документации, правил благоустройства территории населенного пункта, а также санитарная очистка территории, ее озеленение, сохранение и восстановление объектов благоустройства {Абзац четвертый части первой статьи 1 с изменениями, внесенными согласно Закону N 3038-VI от 17.02.2011}</w:t>
      </w:r>
      <w:proofErr w:type="gramEnd"/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улично-дорожная сеть - предназначенная для движения транспортных средств и пешеходов сеть улиц, дорог общего пользования, внутриквартальных и других проездов, тротуаров, пешеходных и велосипедных дорожек, а также набережные, площади, площади, уличные автомобильные стоянки с инженерными и вспомогательными сооружениями, техническими средствами организации дорожного движения;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мероприятия по благоустройству населенных пунктов - работы по восстановлению, надлежащему содержанию и рациональному использованию территорий, охране и организации упорядочения объектов благоустройства с учетом особенностей их использования.</w:t>
      </w:r>
    </w:p>
    <w:p w:rsidR="001971E7" w:rsidRPr="00AD155F" w:rsidRDefault="001971E7" w:rsidP="00CF3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AD155F">
        <w:rPr>
          <w:rFonts w:ascii="Times New Roman" w:hAnsi="Times New Roman" w:cs="Times New Roman"/>
          <w:sz w:val="28"/>
          <w:szCs w:val="28"/>
        </w:rPr>
        <w:t xml:space="preserve"> Назначение благоустройства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1. Благоустройство населенных пунктов предусматривает: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1) разработка и осуществление эффективных и комплексных мероприятий по содержанию территорий населенных пунктов в надлежащем состоянии, их санитарной очистки, сохранения объектов общего пользования, а также природных ландшафтов, других природных комплексов и объектов;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2) организацию надлежащего содержания и рационального использования территорий, зданий, инженерных сооружений и объектов рекреационного, природоохранного, оздоровительного, историко-культурного и другого назначения;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3) создание условий для реализации прав субъектами в сфере благоустройства населенных пунктов.</w:t>
      </w:r>
    </w:p>
    <w:p w:rsidR="001971E7" w:rsidRPr="00AD155F" w:rsidRDefault="001971E7" w:rsidP="00CF35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  <w:r w:rsidRPr="00AD155F">
        <w:rPr>
          <w:rFonts w:ascii="Times New Roman" w:hAnsi="Times New Roman" w:cs="Times New Roman"/>
          <w:sz w:val="28"/>
          <w:szCs w:val="28"/>
        </w:rPr>
        <w:t xml:space="preserve"> Объекты в сфере благоустройства населенных пунктов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1. К объектам благоустройства относятся: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1) территории общего пользования: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а) парки, рекреационные зоны, сады, скверы и площадки;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б) памятники культурного и исторического наследия;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в) площади, площади, бульвары, проспекты;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lastRenderedPageBreak/>
        <w:t xml:space="preserve">г) улицы, дороги, переулки, проезды, пешеходные и велосипедные дорожки;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г) пляжи;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д) кладбища;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е) другие территории общего пользования;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2) придомовые территории;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3) территории зданий и сооружений инженерной защиты территорий;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 xml:space="preserve">4) территории предприятий, учреждений, организаций и закрепленные за ними территории на условиях договора. </w:t>
      </w:r>
    </w:p>
    <w:p w:rsidR="00943804" w:rsidRPr="00AD155F" w:rsidRDefault="00943804" w:rsidP="00CF3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55F">
        <w:rPr>
          <w:rFonts w:ascii="Times New Roman" w:hAnsi="Times New Roman" w:cs="Times New Roman"/>
          <w:sz w:val="28"/>
          <w:szCs w:val="28"/>
        </w:rPr>
        <w:t>2. К объектам благоустройства могут относиться также другие территории в пределах населенного пункта.</w:t>
      </w:r>
    </w:p>
    <w:p w:rsidR="001971E7" w:rsidRPr="00AD155F" w:rsidRDefault="001971E7" w:rsidP="001971E7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43804" w:rsidRPr="00AD155F" w:rsidRDefault="00943804" w:rsidP="001971E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sz w:val="28"/>
          <w:szCs w:val="28"/>
        </w:rPr>
        <w:t>Статья 21.</w:t>
      </w:r>
      <w:r w:rsidRPr="00AD155F">
        <w:rPr>
          <w:b w:val="0"/>
          <w:sz w:val="28"/>
          <w:szCs w:val="28"/>
        </w:rPr>
        <w:t xml:space="preserve"> Элементы благоустройства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1. Элементами благоустройства являются: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1) покрытия площадей, улиц, дорог, проездов, аллей, бульваров, тротуаров, пешеходных зон и дорожек в соответствии с действующими нормами и стандартами;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2) зеленые насаждения вдоль улиц и дорог, в парках, скверах, на аллеях, бульварах, в садах, других объектах благоустройства общего пользования, санитарно-защитных зонах, на придомовых территориях;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3) здания и сооружения системы сбора и вывоза отходов;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4) средства и оборудование внешнего освещения и внешней рекламы;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>5) технические средства регулирования дорожного движения;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6) здания и сооружения системы инженерной защиты территории;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7) комплексы и объекты монументального искусства;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8) оборудование детских, спортивных и других площадок; </w:t>
      </w:r>
    </w:p>
    <w:p w:rsidR="00943804" w:rsidRPr="00AD155F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 xml:space="preserve">9) малые архитектурные формы; </w:t>
      </w:r>
    </w:p>
    <w:p w:rsidR="00943804" w:rsidRPr="00995907" w:rsidRDefault="00943804" w:rsidP="00943804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D155F">
        <w:rPr>
          <w:b w:val="0"/>
          <w:sz w:val="28"/>
          <w:szCs w:val="28"/>
        </w:rPr>
        <w:t>10) другие элементы благоустройства, определенные нормативно-правовыми актами.</w:t>
      </w:r>
    </w:p>
    <w:sectPr w:rsidR="00943804" w:rsidRPr="00995907" w:rsidSect="001403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BE" w:rsidRDefault="00C67FBE" w:rsidP="00772475">
      <w:pPr>
        <w:spacing w:after="0" w:line="240" w:lineRule="auto"/>
      </w:pPr>
      <w:r>
        <w:separator/>
      </w:r>
    </w:p>
  </w:endnote>
  <w:endnote w:type="continuationSeparator" w:id="0">
    <w:p w:rsidR="00C67FBE" w:rsidRDefault="00C67FBE" w:rsidP="0077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BE" w:rsidRDefault="00C67FBE" w:rsidP="00772475">
      <w:pPr>
        <w:spacing w:after="0" w:line="240" w:lineRule="auto"/>
      </w:pPr>
      <w:r>
        <w:separator/>
      </w:r>
    </w:p>
  </w:footnote>
  <w:footnote w:type="continuationSeparator" w:id="0">
    <w:p w:rsidR="00C67FBE" w:rsidRDefault="00C67FBE" w:rsidP="00772475">
      <w:pPr>
        <w:spacing w:after="0" w:line="240" w:lineRule="auto"/>
      </w:pPr>
      <w:r>
        <w:continuationSeparator/>
      </w:r>
    </w:p>
  </w:footnote>
  <w:footnote w:id="1">
    <w:p w:rsidR="00F67D66" w:rsidRPr="00524E3A" w:rsidRDefault="00F67D66" w:rsidP="00F67D66">
      <w:pPr>
        <w:pStyle w:val="ae"/>
        <w:rPr>
          <w:rStyle w:val="af1"/>
          <w:rFonts w:ascii="Times New Roman" w:hAnsi="Times New Roman" w:cs="Times New Roman"/>
        </w:rPr>
      </w:pPr>
      <w:r w:rsidRPr="00524E3A">
        <w:rPr>
          <w:rStyle w:val="af1"/>
          <w:rFonts w:ascii="Times New Roman" w:hAnsi="Times New Roman" w:cs="Times New Roman"/>
        </w:rPr>
        <w:footnoteRef/>
      </w:r>
      <w:r w:rsidRPr="00524E3A">
        <w:rPr>
          <w:rStyle w:val="af1"/>
          <w:rFonts w:ascii="Times New Roman" w:hAnsi="Times New Roman" w:cs="Times New Roman"/>
        </w:rPr>
        <w:t xml:space="preserve"> Закупка</w:t>
      </w:r>
      <w:r w:rsidRPr="00524E3A">
        <w:rPr>
          <w:rStyle w:val="af1"/>
          <w:rFonts w:ascii="Times New Roman" w:hAnsi="Times New Roman" w:cs="Times New Roman"/>
          <w:i w:val="0"/>
        </w:rPr>
        <w:t xml:space="preserve"> </w:t>
      </w:r>
      <w:r w:rsidRPr="00524E3A">
        <w:rPr>
          <w:rStyle w:val="af1"/>
          <w:rFonts w:ascii="Times New Roman" w:hAnsi="Times New Roman" w:cs="Times New Roman"/>
        </w:rPr>
        <w:t>компьютеров и периферийных устройств согласно коду 26.20 Государственного классификатора продукции и услуг ДК016:2010</w:t>
      </w:r>
    </w:p>
  </w:footnote>
  <w:footnote w:id="2">
    <w:p w:rsidR="00772475" w:rsidRPr="00524E3A" w:rsidRDefault="00772475" w:rsidP="009E0492">
      <w:pPr>
        <w:pStyle w:val="ae"/>
        <w:jc w:val="both"/>
        <w:rPr>
          <w:rStyle w:val="af1"/>
          <w:rFonts w:ascii="Times New Roman" w:hAnsi="Times New Roman" w:cs="Times New Roman"/>
        </w:rPr>
      </w:pPr>
      <w:r w:rsidRPr="00524E3A">
        <w:rPr>
          <w:rStyle w:val="af0"/>
          <w:rFonts w:ascii="Times New Roman" w:hAnsi="Times New Roman" w:cs="Times New Roman"/>
        </w:rPr>
        <w:footnoteRef/>
      </w:r>
      <w:r w:rsidRPr="00524E3A">
        <w:rPr>
          <w:rFonts w:ascii="Times New Roman" w:hAnsi="Times New Roman" w:cs="Times New Roman"/>
        </w:rPr>
        <w:t xml:space="preserve"> </w:t>
      </w:r>
      <w:r w:rsidRPr="00524E3A">
        <w:rPr>
          <w:rStyle w:val="af1"/>
          <w:rFonts w:ascii="Times New Roman" w:hAnsi="Times New Roman" w:cs="Times New Roman"/>
        </w:rPr>
        <w:t>Бланк (официального) документа – стандартный лист бумаги с воспроизведенной на нем постоянной информацией документа и местом, отведенной для переменной.</w:t>
      </w:r>
    </w:p>
    <w:p w:rsidR="00772475" w:rsidRPr="00524E3A" w:rsidRDefault="00772475">
      <w:pPr>
        <w:pStyle w:val="ae"/>
        <w:rPr>
          <w:rFonts w:ascii="Times New Roman" w:hAnsi="Times New Roman" w:cs="Times New Roman"/>
        </w:rPr>
      </w:pPr>
      <w:r w:rsidRPr="00524E3A">
        <w:rPr>
          <w:rFonts w:ascii="Times New Roman" w:hAnsi="Times New Roman" w:cs="Times New Roman"/>
        </w:rPr>
        <w:t>ДСТУ 3843-99 «Государственная унифицированная система документации. Основные положения»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EB2"/>
    <w:multiLevelType w:val="multilevel"/>
    <w:tmpl w:val="9D0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4F57"/>
    <w:multiLevelType w:val="multilevel"/>
    <w:tmpl w:val="E18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C49AC"/>
    <w:multiLevelType w:val="hybridMultilevel"/>
    <w:tmpl w:val="FEDA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06707"/>
    <w:multiLevelType w:val="hybridMultilevel"/>
    <w:tmpl w:val="FE0A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3056"/>
    <w:multiLevelType w:val="hybridMultilevel"/>
    <w:tmpl w:val="767AA590"/>
    <w:lvl w:ilvl="0" w:tplc="A34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71609C"/>
    <w:multiLevelType w:val="multilevel"/>
    <w:tmpl w:val="306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D"/>
    <w:rsid w:val="0000129C"/>
    <w:rsid w:val="00005761"/>
    <w:rsid w:val="00006A7C"/>
    <w:rsid w:val="00010E57"/>
    <w:rsid w:val="00020385"/>
    <w:rsid w:val="00022516"/>
    <w:rsid w:val="00067C2C"/>
    <w:rsid w:val="000879F1"/>
    <w:rsid w:val="000A1CC1"/>
    <w:rsid w:val="000A61B6"/>
    <w:rsid w:val="000B311D"/>
    <w:rsid w:val="000B7AC6"/>
    <w:rsid w:val="000E3A3E"/>
    <w:rsid w:val="000F6DB1"/>
    <w:rsid w:val="00114C7A"/>
    <w:rsid w:val="00115FF7"/>
    <w:rsid w:val="001403E6"/>
    <w:rsid w:val="00147E7C"/>
    <w:rsid w:val="00162309"/>
    <w:rsid w:val="001971E7"/>
    <w:rsid w:val="001A7967"/>
    <w:rsid w:val="001B30BB"/>
    <w:rsid w:val="001E0A8B"/>
    <w:rsid w:val="001E2223"/>
    <w:rsid w:val="001F1DF8"/>
    <w:rsid w:val="001F4497"/>
    <w:rsid w:val="0022755F"/>
    <w:rsid w:val="00234D4C"/>
    <w:rsid w:val="00246A03"/>
    <w:rsid w:val="0025178C"/>
    <w:rsid w:val="0025712A"/>
    <w:rsid w:val="002754F5"/>
    <w:rsid w:val="00296CEF"/>
    <w:rsid w:val="002A01EF"/>
    <w:rsid w:val="002C2CEE"/>
    <w:rsid w:val="002E0EDF"/>
    <w:rsid w:val="003113F1"/>
    <w:rsid w:val="00313A7F"/>
    <w:rsid w:val="0032040A"/>
    <w:rsid w:val="00324AED"/>
    <w:rsid w:val="0032584B"/>
    <w:rsid w:val="00344529"/>
    <w:rsid w:val="00381FEF"/>
    <w:rsid w:val="00385A64"/>
    <w:rsid w:val="003918E4"/>
    <w:rsid w:val="003C5B8B"/>
    <w:rsid w:val="003C7DEF"/>
    <w:rsid w:val="00404342"/>
    <w:rsid w:val="00420574"/>
    <w:rsid w:val="004235AE"/>
    <w:rsid w:val="00425DB6"/>
    <w:rsid w:val="004405D0"/>
    <w:rsid w:val="00441BC0"/>
    <w:rsid w:val="00442B74"/>
    <w:rsid w:val="00443BB4"/>
    <w:rsid w:val="00482664"/>
    <w:rsid w:val="00485C48"/>
    <w:rsid w:val="004A724B"/>
    <w:rsid w:val="004B6F08"/>
    <w:rsid w:val="004C2E05"/>
    <w:rsid w:val="004D003A"/>
    <w:rsid w:val="004D248D"/>
    <w:rsid w:val="004D75B8"/>
    <w:rsid w:val="004F4BF5"/>
    <w:rsid w:val="00506CA4"/>
    <w:rsid w:val="005101A1"/>
    <w:rsid w:val="00524E3A"/>
    <w:rsid w:val="00530474"/>
    <w:rsid w:val="00540B78"/>
    <w:rsid w:val="005617A8"/>
    <w:rsid w:val="005807FE"/>
    <w:rsid w:val="00583C0D"/>
    <w:rsid w:val="00584419"/>
    <w:rsid w:val="00594F08"/>
    <w:rsid w:val="00597600"/>
    <w:rsid w:val="00597D55"/>
    <w:rsid w:val="005D385B"/>
    <w:rsid w:val="005D3ECB"/>
    <w:rsid w:val="005E041C"/>
    <w:rsid w:val="005F1912"/>
    <w:rsid w:val="005F63CB"/>
    <w:rsid w:val="00611019"/>
    <w:rsid w:val="00617C25"/>
    <w:rsid w:val="00620781"/>
    <w:rsid w:val="006230DC"/>
    <w:rsid w:val="006272EF"/>
    <w:rsid w:val="00627D9D"/>
    <w:rsid w:val="0065326B"/>
    <w:rsid w:val="00657769"/>
    <w:rsid w:val="006641D0"/>
    <w:rsid w:val="006671D5"/>
    <w:rsid w:val="00672C62"/>
    <w:rsid w:val="00675FBB"/>
    <w:rsid w:val="00677812"/>
    <w:rsid w:val="00737456"/>
    <w:rsid w:val="007505C7"/>
    <w:rsid w:val="007513A5"/>
    <w:rsid w:val="007538AB"/>
    <w:rsid w:val="007703C4"/>
    <w:rsid w:val="007708A7"/>
    <w:rsid w:val="00772475"/>
    <w:rsid w:val="00780638"/>
    <w:rsid w:val="007837A4"/>
    <w:rsid w:val="0078775A"/>
    <w:rsid w:val="00797288"/>
    <w:rsid w:val="007B50EF"/>
    <w:rsid w:val="007C1B72"/>
    <w:rsid w:val="007C52D0"/>
    <w:rsid w:val="007D1EA1"/>
    <w:rsid w:val="007E1F8B"/>
    <w:rsid w:val="008153DB"/>
    <w:rsid w:val="00824C23"/>
    <w:rsid w:val="00836624"/>
    <w:rsid w:val="00842CF7"/>
    <w:rsid w:val="00850217"/>
    <w:rsid w:val="0086422E"/>
    <w:rsid w:val="00876B13"/>
    <w:rsid w:val="00884F38"/>
    <w:rsid w:val="00891A2F"/>
    <w:rsid w:val="008B1B14"/>
    <w:rsid w:val="008B3342"/>
    <w:rsid w:val="008C5376"/>
    <w:rsid w:val="008D76F5"/>
    <w:rsid w:val="008F1BE1"/>
    <w:rsid w:val="008F5A82"/>
    <w:rsid w:val="008F6BAD"/>
    <w:rsid w:val="0091068F"/>
    <w:rsid w:val="00911E94"/>
    <w:rsid w:val="00931FA1"/>
    <w:rsid w:val="00935332"/>
    <w:rsid w:val="00943804"/>
    <w:rsid w:val="00954A14"/>
    <w:rsid w:val="009701FC"/>
    <w:rsid w:val="009754BF"/>
    <w:rsid w:val="00985014"/>
    <w:rsid w:val="00995907"/>
    <w:rsid w:val="00997E16"/>
    <w:rsid w:val="009A198D"/>
    <w:rsid w:val="009C51E8"/>
    <w:rsid w:val="009E0492"/>
    <w:rsid w:val="00A00433"/>
    <w:rsid w:val="00A33C77"/>
    <w:rsid w:val="00A53541"/>
    <w:rsid w:val="00A828C9"/>
    <w:rsid w:val="00A87516"/>
    <w:rsid w:val="00AA5FDA"/>
    <w:rsid w:val="00AB44E1"/>
    <w:rsid w:val="00AD155F"/>
    <w:rsid w:val="00AE0FC6"/>
    <w:rsid w:val="00B215A0"/>
    <w:rsid w:val="00B26F3E"/>
    <w:rsid w:val="00B43458"/>
    <w:rsid w:val="00B760E1"/>
    <w:rsid w:val="00BC4B68"/>
    <w:rsid w:val="00BD1572"/>
    <w:rsid w:val="00BD591E"/>
    <w:rsid w:val="00BD6EE6"/>
    <w:rsid w:val="00BE63A4"/>
    <w:rsid w:val="00BF4094"/>
    <w:rsid w:val="00C03030"/>
    <w:rsid w:val="00C37E4D"/>
    <w:rsid w:val="00C67FBE"/>
    <w:rsid w:val="00C91CCE"/>
    <w:rsid w:val="00CC5D12"/>
    <w:rsid w:val="00CF358E"/>
    <w:rsid w:val="00D0102F"/>
    <w:rsid w:val="00D10EE7"/>
    <w:rsid w:val="00D149CF"/>
    <w:rsid w:val="00D212C1"/>
    <w:rsid w:val="00D35B48"/>
    <w:rsid w:val="00D40DAA"/>
    <w:rsid w:val="00D50087"/>
    <w:rsid w:val="00D57E1A"/>
    <w:rsid w:val="00D63737"/>
    <w:rsid w:val="00D63F71"/>
    <w:rsid w:val="00D651B3"/>
    <w:rsid w:val="00D950FC"/>
    <w:rsid w:val="00DA7172"/>
    <w:rsid w:val="00DB2188"/>
    <w:rsid w:val="00DB55F7"/>
    <w:rsid w:val="00DC154F"/>
    <w:rsid w:val="00DE4BB1"/>
    <w:rsid w:val="00E0571A"/>
    <w:rsid w:val="00E376F5"/>
    <w:rsid w:val="00E51D74"/>
    <w:rsid w:val="00E52245"/>
    <w:rsid w:val="00E67810"/>
    <w:rsid w:val="00EA5393"/>
    <w:rsid w:val="00EC0EB8"/>
    <w:rsid w:val="00EC24D1"/>
    <w:rsid w:val="00EC4097"/>
    <w:rsid w:val="00ED151A"/>
    <w:rsid w:val="00EF24D6"/>
    <w:rsid w:val="00EF617A"/>
    <w:rsid w:val="00EF6400"/>
    <w:rsid w:val="00F22FC5"/>
    <w:rsid w:val="00F36783"/>
    <w:rsid w:val="00F5133E"/>
    <w:rsid w:val="00F67D66"/>
    <w:rsid w:val="00F761BA"/>
    <w:rsid w:val="00F8583C"/>
    <w:rsid w:val="00F92C5A"/>
    <w:rsid w:val="00F94372"/>
    <w:rsid w:val="00FA766E"/>
    <w:rsid w:val="00FA77CC"/>
    <w:rsid w:val="00FB61AC"/>
    <w:rsid w:val="00FB6A90"/>
    <w:rsid w:val="00FB7E4F"/>
    <w:rsid w:val="00FC62D3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F"/>
  </w:style>
  <w:style w:type="paragraph" w:styleId="1">
    <w:name w:val="heading 1"/>
    <w:basedOn w:val="a"/>
    <w:link w:val="10"/>
    <w:uiPriority w:val="9"/>
    <w:qFormat/>
    <w:rsid w:val="00147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AED"/>
    <w:pPr>
      <w:spacing w:after="0" w:line="240" w:lineRule="auto"/>
    </w:pPr>
  </w:style>
  <w:style w:type="character" w:styleId="a4">
    <w:name w:val="Strong"/>
    <w:basedOn w:val="a0"/>
    <w:uiPriority w:val="22"/>
    <w:qFormat/>
    <w:rsid w:val="00324A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248D"/>
    <w:pPr>
      <w:widowControl w:val="0"/>
      <w:autoSpaceDE w:val="0"/>
      <w:autoSpaceDN w:val="0"/>
      <w:adjustRightInd w:val="0"/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4D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B311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641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7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14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47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47E7C"/>
  </w:style>
  <w:style w:type="paragraph" w:styleId="aa">
    <w:name w:val="Normal (Web)"/>
    <w:basedOn w:val="a"/>
    <w:unhideWhenUsed/>
    <w:rsid w:val="00147E7C"/>
    <w:pPr>
      <w:spacing w:before="120" w:after="150" w:line="240" w:lineRule="auto"/>
      <w:ind w:left="105" w:right="180"/>
    </w:pPr>
    <w:rPr>
      <w:rFonts w:ascii="Helvetica" w:eastAsia="Times New Roman" w:hAnsi="Helvetica" w:cs="Helvetica"/>
      <w:sz w:val="21"/>
      <w:szCs w:val="21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724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247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2475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7724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24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2475"/>
    <w:rPr>
      <w:vertAlign w:val="superscript"/>
    </w:rPr>
  </w:style>
  <w:style w:type="character" w:styleId="af1">
    <w:name w:val="Emphasis"/>
    <w:basedOn w:val="a0"/>
    <w:uiPriority w:val="20"/>
    <w:qFormat/>
    <w:rsid w:val="00772475"/>
    <w:rPr>
      <w:i/>
      <w:iCs/>
    </w:rPr>
  </w:style>
  <w:style w:type="paragraph" w:styleId="af2">
    <w:name w:val="header"/>
    <w:basedOn w:val="a"/>
    <w:link w:val="af3"/>
    <w:uiPriority w:val="99"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79F1"/>
  </w:style>
  <w:style w:type="paragraph" w:styleId="af4">
    <w:name w:val="footer"/>
    <w:basedOn w:val="a"/>
    <w:link w:val="af5"/>
    <w:uiPriority w:val="99"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79F1"/>
  </w:style>
  <w:style w:type="character" w:styleId="af6">
    <w:name w:val="FollowedHyperlink"/>
    <w:basedOn w:val="a0"/>
    <w:uiPriority w:val="99"/>
    <w:semiHidden/>
    <w:unhideWhenUsed/>
    <w:rsid w:val="00910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F"/>
  </w:style>
  <w:style w:type="paragraph" w:styleId="1">
    <w:name w:val="heading 1"/>
    <w:basedOn w:val="a"/>
    <w:link w:val="10"/>
    <w:uiPriority w:val="9"/>
    <w:qFormat/>
    <w:rsid w:val="00147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AED"/>
    <w:pPr>
      <w:spacing w:after="0" w:line="240" w:lineRule="auto"/>
    </w:pPr>
  </w:style>
  <w:style w:type="character" w:styleId="a4">
    <w:name w:val="Strong"/>
    <w:basedOn w:val="a0"/>
    <w:uiPriority w:val="22"/>
    <w:qFormat/>
    <w:rsid w:val="00324A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248D"/>
    <w:pPr>
      <w:widowControl w:val="0"/>
      <w:autoSpaceDE w:val="0"/>
      <w:autoSpaceDN w:val="0"/>
      <w:adjustRightInd w:val="0"/>
      <w:spacing w:after="0" w:line="36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4D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B311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6641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7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14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47E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147E7C"/>
  </w:style>
  <w:style w:type="paragraph" w:styleId="aa">
    <w:name w:val="Normal (Web)"/>
    <w:basedOn w:val="a"/>
    <w:unhideWhenUsed/>
    <w:rsid w:val="00147E7C"/>
    <w:pPr>
      <w:spacing w:before="120" w:after="150" w:line="240" w:lineRule="auto"/>
      <w:ind w:left="105" w:right="180"/>
    </w:pPr>
    <w:rPr>
      <w:rFonts w:ascii="Helvetica" w:eastAsia="Times New Roman" w:hAnsi="Helvetica" w:cs="Helvetica"/>
      <w:sz w:val="21"/>
      <w:szCs w:val="21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7724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7247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72475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77247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247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2475"/>
    <w:rPr>
      <w:vertAlign w:val="superscript"/>
    </w:rPr>
  </w:style>
  <w:style w:type="character" w:styleId="af1">
    <w:name w:val="Emphasis"/>
    <w:basedOn w:val="a0"/>
    <w:uiPriority w:val="20"/>
    <w:qFormat/>
    <w:rsid w:val="00772475"/>
    <w:rPr>
      <w:i/>
      <w:iCs/>
    </w:rPr>
  </w:style>
  <w:style w:type="paragraph" w:styleId="af2">
    <w:name w:val="header"/>
    <w:basedOn w:val="a"/>
    <w:link w:val="af3"/>
    <w:uiPriority w:val="99"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879F1"/>
  </w:style>
  <w:style w:type="paragraph" w:styleId="af4">
    <w:name w:val="footer"/>
    <w:basedOn w:val="a"/>
    <w:link w:val="af5"/>
    <w:uiPriority w:val="99"/>
    <w:unhideWhenUsed/>
    <w:rsid w:val="0008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879F1"/>
  </w:style>
  <w:style w:type="character" w:styleId="af6">
    <w:name w:val="FollowedHyperlink"/>
    <w:basedOn w:val="a0"/>
    <w:uiPriority w:val="99"/>
    <w:semiHidden/>
    <w:unhideWhenUsed/>
    <w:rsid w:val="00910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364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18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96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6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036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68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61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07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0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617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85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04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717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02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752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0673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643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391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455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3075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025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621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594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ved.in.ua/section-law/217-zuo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r.govdnr.ru/index.php?option=com_phocadownload&amp;view=category&amp;download=768:rekomenduemye-formu-dogovora-postavki-i-protokola-soglasovaniya-dogovornoj-tseny&amp;id=3:poleznaya-informats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ved.in.ua/section-law/217-zuoa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dnr-online.ru/wp-content/uploads/2016/02/PrikazFGI_N175_29012016_change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35D1-81F8-44EC-A93B-98B26D7C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Переверзева Татьяна Викторовна</dc:creator>
  <cp:lastModifiedBy>Виктория Н. Кава</cp:lastModifiedBy>
  <cp:revision>43</cp:revision>
  <cp:lastPrinted>2018-02-13T09:38:00Z</cp:lastPrinted>
  <dcterms:created xsi:type="dcterms:W3CDTF">2017-04-18T08:51:00Z</dcterms:created>
  <dcterms:modified xsi:type="dcterms:W3CDTF">2018-02-16T13:59:00Z</dcterms:modified>
</cp:coreProperties>
</file>