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08" w:rsidRDefault="00373308" w:rsidP="00101012">
      <w:pPr>
        <w:spacing w:after="36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 w:eastAsia="ru-RU"/>
        </w:rPr>
      </w:pPr>
      <w:bookmarkStart w:id="0" w:name="_GoBack"/>
      <w:bookmarkEnd w:id="0"/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5529AF7" wp14:editId="4D0FB6C5">
            <wp:extent cx="819150" cy="657225"/>
            <wp:effectExtent l="0" t="0" r="0" b="9525"/>
            <wp:docPr id="1" name="Рисунок 1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08" w:rsidRPr="00FF0ED2" w:rsidRDefault="00373308" w:rsidP="00B963B3">
      <w:pPr>
        <w:spacing w:after="120" w:line="240" w:lineRule="auto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</w:pPr>
      <w:r w:rsidRPr="00FF0ED2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  <w:t>ДонецкАЯ НароднАЯ РеспубликА</w:t>
      </w:r>
    </w:p>
    <w:p w:rsidR="00FF3627" w:rsidRPr="00B963B3" w:rsidRDefault="00373308" w:rsidP="00B963B3">
      <w:pPr>
        <w:tabs>
          <w:tab w:val="left" w:pos="32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FF0ED2">
        <w:rPr>
          <w:rFonts w:ascii="Times New Roman" w:hAnsi="Times New Roman"/>
          <w:b/>
          <w:spacing w:val="80"/>
          <w:sz w:val="44"/>
        </w:rPr>
        <w:t>ЗАКОН</w:t>
      </w:r>
    </w:p>
    <w:p w:rsidR="00B963B3" w:rsidRPr="00B963B3" w:rsidRDefault="00B963B3" w:rsidP="00B963B3">
      <w:pPr>
        <w:tabs>
          <w:tab w:val="left" w:pos="32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B963B3" w:rsidRPr="00B963B3" w:rsidRDefault="00B963B3" w:rsidP="00B963B3">
      <w:pPr>
        <w:tabs>
          <w:tab w:val="left" w:pos="3240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4F1" w:rsidRDefault="006C44F1" w:rsidP="00B96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C87E6F">
        <w:rPr>
          <w:rFonts w:ascii="Times New Roman" w:hAnsi="Times New Roman"/>
          <w:b/>
          <w:sz w:val="28"/>
          <w:szCs w:val="28"/>
        </w:rPr>
        <w:t>ВНЕСЕНИИ ИЗМЕНЕНИЙ В ЗАКОН ДОНЕЦКОЙ НАРОДНОЙ РЕСПУБЛИКИ «О ЛИЦЕНЗИРОВАНИИ ОТДЕЛЬНЫХ ВИДОВ ХОЗЯЙСТВЕННОЙ ДЕЯТЕЛЬНОСТИ»</w:t>
      </w:r>
    </w:p>
    <w:p w:rsidR="00B963B3" w:rsidRDefault="00B963B3" w:rsidP="00B96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3B3" w:rsidRDefault="00B963B3" w:rsidP="00B96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012" w:rsidRPr="00B963B3" w:rsidRDefault="00101012" w:rsidP="00B963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B963B3">
        <w:rPr>
          <w:rFonts w:ascii="Times New Roman" w:hAnsi="Times New Roman"/>
          <w:b/>
          <w:spacing w:val="2"/>
          <w:sz w:val="28"/>
          <w:szCs w:val="28"/>
          <w:lang w:eastAsia="ru-RU"/>
        </w:rPr>
        <w:t>Принят Постановлением Народного Совета 12 июня 2015 года</w:t>
      </w:r>
    </w:p>
    <w:p w:rsidR="00B963B3" w:rsidRDefault="00B963B3" w:rsidP="00B963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B963B3" w:rsidRDefault="00B963B3" w:rsidP="00B963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4145" w:rsidRDefault="009C4145" w:rsidP="00B963B3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130ADB" w:rsidRDefault="002A75D8" w:rsidP="00B963B3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hyperlink r:id="rId10" w:history="1">
        <w:r w:rsidRPr="00FD3E86">
          <w:rPr>
            <w:rStyle w:val="ab"/>
            <w:rFonts w:ascii="Times New Roman" w:hAnsi="Times New Roman"/>
            <w:sz w:val="28"/>
            <w:szCs w:val="28"/>
          </w:rPr>
          <w:t xml:space="preserve">Закон Донецкой Народной Республики </w:t>
        </w:r>
        <w:r w:rsidR="000B393C" w:rsidRPr="00FD3E86">
          <w:rPr>
            <w:rStyle w:val="ab"/>
            <w:rFonts w:ascii="Times New Roman" w:hAnsi="Times New Roman"/>
            <w:sz w:val="28"/>
            <w:szCs w:val="28"/>
          </w:rPr>
          <w:t xml:space="preserve">от 27.02.2015 года </w:t>
        </w:r>
        <w:r w:rsidR="00B963B3">
          <w:rPr>
            <w:rStyle w:val="ab"/>
            <w:rFonts w:ascii="Times New Roman" w:hAnsi="Times New Roman"/>
            <w:sz w:val="28"/>
            <w:szCs w:val="28"/>
          </w:rPr>
          <w:br/>
        </w:r>
        <w:r w:rsidR="001476BB" w:rsidRPr="00FD3E86">
          <w:rPr>
            <w:rStyle w:val="ab"/>
            <w:rFonts w:ascii="Times New Roman" w:hAnsi="Times New Roman"/>
            <w:sz w:val="28"/>
            <w:szCs w:val="28"/>
          </w:rPr>
          <w:t>№ 18-</w:t>
        </w:r>
        <w:r w:rsidR="001476BB" w:rsidRPr="00FD3E86">
          <w:rPr>
            <w:rStyle w:val="ab"/>
            <w:rFonts w:ascii="Times New Roman" w:hAnsi="Times New Roman"/>
            <w:sz w:val="28"/>
            <w:szCs w:val="28"/>
            <w:lang w:val="en-US"/>
          </w:rPr>
          <w:t>I</w:t>
        </w:r>
        <w:r w:rsidR="001476BB" w:rsidRPr="00FD3E86">
          <w:rPr>
            <w:rStyle w:val="ab"/>
            <w:rFonts w:ascii="Times New Roman" w:hAnsi="Times New Roman"/>
            <w:sz w:val="28"/>
            <w:szCs w:val="28"/>
          </w:rPr>
          <w:t>НС</w:t>
        </w:r>
        <w:r w:rsidR="001476BB" w:rsidRPr="00FD3E86">
          <w:rPr>
            <w:rStyle w:val="ab"/>
            <w:rFonts w:ascii="Times New Roman" w:hAnsi="Times New Roman"/>
            <w:b/>
            <w:sz w:val="28"/>
            <w:szCs w:val="28"/>
          </w:rPr>
          <w:t xml:space="preserve"> </w:t>
        </w:r>
        <w:r w:rsidRPr="00FD3E86">
          <w:rPr>
            <w:rStyle w:val="ab"/>
            <w:rFonts w:ascii="Times New Roman" w:hAnsi="Times New Roman"/>
            <w:sz w:val="28"/>
            <w:szCs w:val="28"/>
          </w:rPr>
          <w:t>«О лицензировании отдельных видов хозяйственной деятельности»</w:t>
        </w:r>
      </w:hyperlink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30ADB" w:rsidRDefault="00130ADB" w:rsidP="00B963B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30ADB">
        <w:rPr>
          <w:rFonts w:ascii="Times New Roman" w:hAnsi="Times New Roman"/>
          <w:sz w:val="28"/>
          <w:szCs w:val="28"/>
        </w:rPr>
        <w:t>1</w:t>
      </w:r>
      <w:r w:rsidR="009C414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0ADB">
        <w:rPr>
          <w:rFonts w:ascii="Times New Roman" w:hAnsi="Times New Roman"/>
          <w:sz w:val="28"/>
          <w:szCs w:val="28"/>
        </w:rPr>
        <w:t>Исключить из пункта 4 части 1 статьи 10 слова «деятельность в области печатных, аудиовизуальных</w:t>
      </w:r>
      <w:r>
        <w:rPr>
          <w:rFonts w:ascii="Times New Roman" w:hAnsi="Times New Roman"/>
          <w:sz w:val="28"/>
          <w:szCs w:val="28"/>
        </w:rPr>
        <w:t xml:space="preserve"> и электронных средств массовой информации, деятельность информационных агентств</w:t>
      </w:r>
      <w:r w:rsidRPr="00130A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изложить пункт 4 части 1 статьи 10 в следующей редакции:</w:t>
      </w:r>
    </w:p>
    <w:p w:rsidR="00A0053C" w:rsidRDefault="009C4145" w:rsidP="00B963B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0053C">
        <w:rPr>
          <w:rFonts w:ascii="Times New Roman" w:hAnsi="Times New Roman"/>
          <w:sz w:val="28"/>
          <w:szCs w:val="28"/>
        </w:rPr>
        <w:t>4) телевизионное вещание и</w:t>
      </w:r>
      <w:r w:rsidR="00B963B3">
        <w:rPr>
          <w:rFonts w:ascii="Times New Roman" w:hAnsi="Times New Roman"/>
          <w:sz w:val="28"/>
          <w:szCs w:val="28"/>
        </w:rPr>
        <w:t> </w:t>
      </w:r>
      <w:r w:rsidR="00A0053C">
        <w:rPr>
          <w:rFonts w:ascii="Times New Roman" w:hAnsi="Times New Roman"/>
          <w:sz w:val="28"/>
          <w:szCs w:val="28"/>
        </w:rPr>
        <w:t>(или) радиовещание.</w:t>
      </w:r>
      <w:r>
        <w:rPr>
          <w:rFonts w:ascii="Times New Roman" w:hAnsi="Times New Roman"/>
          <w:sz w:val="28"/>
          <w:szCs w:val="28"/>
        </w:rPr>
        <w:t>»</w:t>
      </w:r>
    </w:p>
    <w:p w:rsidR="002A75D8" w:rsidRDefault="009C4145" w:rsidP="00B963B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0053C">
        <w:rPr>
          <w:rFonts w:ascii="Times New Roman" w:hAnsi="Times New Roman"/>
          <w:sz w:val="28"/>
          <w:szCs w:val="28"/>
        </w:rPr>
        <w:t xml:space="preserve"> </w:t>
      </w:r>
      <w:r w:rsidR="00A0053C" w:rsidRPr="00130ADB">
        <w:rPr>
          <w:rFonts w:ascii="Times New Roman" w:hAnsi="Times New Roman"/>
          <w:sz w:val="28"/>
          <w:szCs w:val="28"/>
        </w:rPr>
        <w:t xml:space="preserve">Исключить из пункта </w:t>
      </w:r>
      <w:r w:rsidR="00A0053C">
        <w:rPr>
          <w:rFonts w:ascii="Times New Roman" w:hAnsi="Times New Roman"/>
          <w:sz w:val="28"/>
          <w:szCs w:val="28"/>
        </w:rPr>
        <w:t>60 части 3</w:t>
      </w:r>
      <w:r w:rsidR="00A0053C" w:rsidRPr="00130ADB">
        <w:rPr>
          <w:rFonts w:ascii="Times New Roman" w:hAnsi="Times New Roman"/>
          <w:sz w:val="28"/>
          <w:szCs w:val="28"/>
        </w:rPr>
        <w:t xml:space="preserve"> статьи 10 слова «</w:t>
      </w:r>
      <w:r w:rsidR="00A0053C">
        <w:rPr>
          <w:rFonts w:ascii="Times New Roman" w:hAnsi="Times New Roman"/>
          <w:sz w:val="28"/>
          <w:szCs w:val="28"/>
        </w:rPr>
        <w:t xml:space="preserve">деятельность информационных агентств, </w:t>
      </w:r>
      <w:r w:rsidR="00A0053C" w:rsidRPr="00130ADB">
        <w:rPr>
          <w:rFonts w:ascii="Times New Roman" w:hAnsi="Times New Roman"/>
          <w:sz w:val="28"/>
          <w:szCs w:val="28"/>
        </w:rPr>
        <w:t>печатных, аудиовизуальных</w:t>
      </w:r>
      <w:r w:rsidR="00A0053C">
        <w:rPr>
          <w:rFonts w:ascii="Times New Roman" w:hAnsi="Times New Roman"/>
          <w:sz w:val="28"/>
          <w:szCs w:val="28"/>
        </w:rPr>
        <w:t xml:space="preserve"> и электронных средств массовой информации</w:t>
      </w:r>
      <w:r w:rsidR="00A0053C" w:rsidRPr="00130ADB">
        <w:rPr>
          <w:rFonts w:ascii="Times New Roman" w:hAnsi="Times New Roman"/>
          <w:sz w:val="28"/>
          <w:szCs w:val="28"/>
        </w:rPr>
        <w:t>»</w:t>
      </w:r>
      <w:r w:rsidR="00A0053C">
        <w:rPr>
          <w:rFonts w:ascii="Times New Roman" w:hAnsi="Times New Roman"/>
          <w:sz w:val="28"/>
          <w:szCs w:val="28"/>
        </w:rPr>
        <w:t xml:space="preserve"> и изложить пункт 60 части 3 статьи 10 в следующей редакции:</w:t>
      </w:r>
    </w:p>
    <w:p w:rsidR="00A0053C" w:rsidRDefault="00CF6EFC" w:rsidP="00B963B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0053C">
        <w:rPr>
          <w:rFonts w:ascii="Times New Roman" w:hAnsi="Times New Roman"/>
          <w:sz w:val="28"/>
          <w:szCs w:val="28"/>
        </w:rPr>
        <w:t>60) телевизионное вещание и (или) радиовещание.</w:t>
      </w:r>
      <w:r>
        <w:rPr>
          <w:rFonts w:ascii="Times New Roman" w:hAnsi="Times New Roman"/>
          <w:sz w:val="28"/>
          <w:szCs w:val="28"/>
        </w:rPr>
        <w:t>»</w:t>
      </w:r>
      <w:r w:rsidR="00101012">
        <w:rPr>
          <w:rFonts w:ascii="Times New Roman" w:hAnsi="Times New Roman"/>
          <w:sz w:val="28"/>
          <w:szCs w:val="28"/>
        </w:rPr>
        <w:t>.</w:t>
      </w:r>
    </w:p>
    <w:p w:rsidR="00101012" w:rsidRDefault="00101012" w:rsidP="00B963B3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0053C" w:rsidRDefault="00CF6EFC" w:rsidP="00B963B3">
      <w:pPr>
        <w:tabs>
          <w:tab w:val="left" w:pos="6015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2</w:t>
      </w:r>
    </w:p>
    <w:p w:rsidR="00A0053C" w:rsidRDefault="00A0053C" w:rsidP="00B963B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Закон вступает в силу с момента его </w:t>
      </w:r>
      <w:r w:rsidR="008D3346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101012" w:rsidRDefault="00101012" w:rsidP="00101012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101012" w:rsidRDefault="00101012" w:rsidP="00101012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B963B3" w:rsidRDefault="00B963B3" w:rsidP="00101012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B963B3" w:rsidRDefault="00B963B3" w:rsidP="00101012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373308" w:rsidRPr="002962D0" w:rsidRDefault="00373308" w:rsidP="00101012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2962D0">
        <w:rPr>
          <w:rFonts w:ascii="Times New Roman" w:hAnsi="Times New Roman"/>
          <w:sz w:val="28"/>
          <w:szCs w:val="28"/>
        </w:rPr>
        <w:t xml:space="preserve">Глава </w:t>
      </w:r>
    </w:p>
    <w:p w:rsidR="00373308" w:rsidRPr="002962D0" w:rsidRDefault="00373308" w:rsidP="00101012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2962D0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2962D0">
        <w:rPr>
          <w:rFonts w:ascii="Times New Roman" w:hAnsi="Times New Roman"/>
          <w:sz w:val="28"/>
          <w:szCs w:val="28"/>
        </w:rPr>
        <w:tab/>
      </w:r>
      <w:r w:rsidR="00101012">
        <w:rPr>
          <w:rFonts w:ascii="Times New Roman" w:hAnsi="Times New Roman"/>
          <w:sz w:val="28"/>
          <w:szCs w:val="28"/>
        </w:rPr>
        <w:tab/>
      </w:r>
      <w:r w:rsidR="00B963B3">
        <w:rPr>
          <w:rFonts w:ascii="Times New Roman" w:hAnsi="Times New Roman"/>
          <w:sz w:val="28"/>
          <w:szCs w:val="28"/>
        </w:rPr>
        <w:t xml:space="preserve">       </w:t>
      </w:r>
      <w:r w:rsidRPr="002962D0">
        <w:rPr>
          <w:rFonts w:ascii="Times New Roman" w:hAnsi="Times New Roman"/>
          <w:sz w:val="28"/>
          <w:szCs w:val="28"/>
        </w:rPr>
        <w:t>А.В.</w:t>
      </w:r>
      <w:r w:rsidR="00B963B3">
        <w:rPr>
          <w:rFonts w:ascii="Times New Roman" w:hAnsi="Times New Roman"/>
          <w:sz w:val="28"/>
          <w:szCs w:val="28"/>
        </w:rPr>
        <w:t> </w:t>
      </w:r>
      <w:r w:rsidRPr="002962D0">
        <w:rPr>
          <w:rFonts w:ascii="Times New Roman" w:hAnsi="Times New Roman"/>
          <w:sz w:val="28"/>
          <w:szCs w:val="28"/>
        </w:rPr>
        <w:t>Захарченко</w:t>
      </w:r>
    </w:p>
    <w:p w:rsidR="00373308" w:rsidRDefault="00373308" w:rsidP="00101012">
      <w:pPr>
        <w:spacing w:after="0"/>
        <w:rPr>
          <w:rFonts w:ascii="Times New Roman" w:hAnsi="Times New Roman"/>
          <w:sz w:val="28"/>
          <w:szCs w:val="28"/>
        </w:rPr>
      </w:pPr>
    </w:p>
    <w:p w:rsidR="00B963B3" w:rsidRDefault="00B963B3" w:rsidP="00101012">
      <w:pPr>
        <w:spacing w:after="0"/>
        <w:rPr>
          <w:rFonts w:ascii="Times New Roman" w:hAnsi="Times New Roman"/>
          <w:sz w:val="28"/>
          <w:szCs w:val="28"/>
        </w:rPr>
      </w:pPr>
    </w:p>
    <w:p w:rsidR="00373308" w:rsidRPr="002962D0" w:rsidRDefault="00373308" w:rsidP="00B963B3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962D0">
        <w:rPr>
          <w:rFonts w:ascii="Times New Roman" w:hAnsi="Times New Roman"/>
          <w:sz w:val="28"/>
          <w:szCs w:val="28"/>
        </w:rPr>
        <w:t>г. Донецк</w:t>
      </w:r>
    </w:p>
    <w:p w:rsidR="00373308" w:rsidRPr="002962D0" w:rsidRDefault="00101012" w:rsidP="00B963B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июля</w:t>
      </w:r>
      <w:r w:rsidR="00373308">
        <w:rPr>
          <w:rFonts w:ascii="Times New Roman" w:hAnsi="Times New Roman"/>
          <w:sz w:val="28"/>
          <w:szCs w:val="28"/>
        </w:rPr>
        <w:t xml:space="preserve"> </w:t>
      </w:r>
      <w:r w:rsidR="00373308" w:rsidRPr="002962D0">
        <w:rPr>
          <w:rFonts w:ascii="Times New Roman" w:hAnsi="Times New Roman"/>
          <w:sz w:val="28"/>
          <w:szCs w:val="28"/>
        </w:rPr>
        <w:t>2015 года</w:t>
      </w:r>
    </w:p>
    <w:p w:rsidR="00FF3627" w:rsidRPr="00FF3627" w:rsidRDefault="00373308" w:rsidP="00B963B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62D0">
        <w:rPr>
          <w:rFonts w:ascii="Times New Roman" w:hAnsi="Times New Roman"/>
          <w:sz w:val="28"/>
          <w:szCs w:val="28"/>
        </w:rPr>
        <w:t>№</w:t>
      </w:r>
      <w:r w:rsidR="00B963B3">
        <w:rPr>
          <w:rFonts w:ascii="Times New Roman" w:hAnsi="Times New Roman"/>
          <w:sz w:val="28"/>
          <w:szCs w:val="28"/>
        </w:rPr>
        <w:t> </w:t>
      </w:r>
      <w:r w:rsidR="00101012">
        <w:rPr>
          <w:rFonts w:ascii="Times New Roman" w:hAnsi="Times New Roman"/>
          <w:sz w:val="28"/>
          <w:szCs w:val="28"/>
        </w:rPr>
        <w:t>56-IНС</w:t>
      </w:r>
      <w:r w:rsidR="00B829A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38325" y="440055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onetskoj-narodnoj-respubliki-o-vnesenii-izmenenij-v-zakon-donetskoj-narodnoj-respubliki-o-litsenzirovanii-otdelnyh-vidov-hozyajstvennoj-deyatelnost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onetskoj-narodnoj-respubliki-o-vnesenii-izmenenij-v-zakon-donetskoj-narodnoj-respubliki-o-litsenzirovanii-otdelnyh-vidov-hozyajstvennoj-deyatelnosti%2F&amp;4&amp;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F3627" w:rsidRPr="00FF3627" w:rsidSect="00B963B3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8B" w:rsidRDefault="00E2178B" w:rsidP="00373308">
      <w:pPr>
        <w:spacing w:after="0" w:line="240" w:lineRule="auto"/>
      </w:pPr>
      <w:r>
        <w:separator/>
      </w:r>
    </w:p>
  </w:endnote>
  <w:endnote w:type="continuationSeparator" w:id="0">
    <w:p w:rsidR="00E2178B" w:rsidRDefault="00E2178B" w:rsidP="0037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8B" w:rsidRDefault="00E2178B" w:rsidP="00373308">
      <w:pPr>
        <w:spacing w:after="0" w:line="240" w:lineRule="auto"/>
      </w:pPr>
      <w:r>
        <w:separator/>
      </w:r>
    </w:p>
  </w:footnote>
  <w:footnote w:type="continuationSeparator" w:id="0">
    <w:p w:rsidR="00E2178B" w:rsidRDefault="00E2178B" w:rsidP="0037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277761"/>
      <w:docPartObj>
        <w:docPartGallery w:val="Page Numbers (Top of Page)"/>
        <w:docPartUnique/>
      </w:docPartObj>
    </w:sdtPr>
    <w:sdtEndPr/>
    <w:sdtContent>
      <w:p w:rsidR="00373308" w:rsidRDefault="003733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425">
          <w:rPr>
            <w:noProof/>
          </w:rPr>
          <w:t>2</w:t>
        </w:r>
        <w:r>
          <w:fldChar w:fldCharType="end"/>
        </w:r>
      </w:p>
    </w:sdtContent>
  </w:sdt>
  <w:p w:rsidR="00373308" w:rsidRDefault="003733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5A1C"/>
    <w:multiLevelType w:val="hybridMultilevel"/>
    <w:tmpl w:val="FF46E3BC"/>
    <w:lvl w:ilvl="0" w:tplc="14EAB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AF"/>
    <w:rsid w:val="00065CD5"/>
    <w:rsid w:val="00076371"/>
    <w:rsid w:val="000B393C"/>
    <w:rsid w:val="00101012"/>
    <w:rsid w:val="00130ADB"/>
    <w:rsid w:val="001476BB"/>
    <w:rsid w:val="001716E7"/>
    <w:rsid w:val="001E041F"/>
    <w:rsid w:val="00203702"/>
    <w:rsid w:val="002A75D8"/>
    <w:rsid w:val="00312902"/>
    <w:rsid w:val="00373308"/>
    <w:rsid w:val="003E129D"/>
    <w:rsid w:val="004D0801"/>
    <w:rsid w:val="005D26E3"/>
    <w:rsid w:val="00675E29"/>
    <w:rsid w:val="006C44F1"/>
    <w:rsid w:val="008D3346"/>
    <w:rsid w:val="009C4145"/>
    <w:rsid w:val="009C7952"/>
    <w:rsid w:val="00A0053C"/>
    <w:rsid w:val="00AB09EE"/>
    <w:rsid w:val="00B829A8"/>
    <w:rsid w:val="00B963B3"/>
    <w:rsid w:val="00BF2425"/>
    <w:rsid w:val="00C13940"/>
    <w:rsid w:val="00C83D92"/>
    <w:rsid w:val="00C87E6F"/>
    <w:rsid w:val="00CF6EFC"/>
    <w:rsid w:val="00D14A91"/>
    <w:rsid w:val="00DB4784"/>
    <w:rsid w:val="00E2178B"/>
    <w:rsid w:val="00E80DAF"/>
    <w:rsid w:val="00ED7884"/>
    <w:rsid w:val="00FD3E86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36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A75D8"/>
    <w:pPr>
      <w:ind w:left="720"/>
      <w:contextualSpacing/>
    </w:pPr>
  </w:style>
  <w:style w:type="paragraph" w:styleId="a5">
    <w:name w:val="header"/>
    <w:basedOn w:val="a"/>
    <w:link w:val="a6"/>
    <w:uiPriority w:val="99"/>
    <w:rsid w:val="003733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7330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3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7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3308"/>
  </w:style>
  <w:style w:type="character" w:styleId="ab">
    <w:name w:val="Hyperlink"/>
    <w:basedOn w:val="a0"/>
    <w:uiPriority w:val="99"/>
    <w:unhideWhenUsed/>
    <w:rsid w:val="00FD3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36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A75D8"/>
    <w:pPr>
      <w:ind w:left="720"/>
      <w:contextualSpacing/>
    </w:pPr>
  </w:style>
  <w:style w:type="paragraph" w:styleId="a5">
    <w:name w:val="header"/>
    <w:basedOn w:val="a"/>
    <w:link w:val="a6"/>
    <w:uiPriority w:val="99"/>
    <w:rsid w:val="003733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7330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3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7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3308"/>
  </w:style>
  <w:style w:type="character" w:styleId="ab">
    <w:name w:val="Hyperlink"/>
    <w:basedOn w:val="a0"/>
    <w:uiPriority w:val="99"/>
    <w:unhideWhenUsed/>
    <w:rsid w:val="00FD3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://dnrsovet.su/zakon-dnr-o-litsenzirovani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DA8B-5AD7-4BC5-8AC5-F20A6E0F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Аппарат Народного Совета</cp:lastModifiedBy>
  <cp:revision>2</cp:revision>
  <cp:lastPrinted>2015-06-15T12:33:00Z</cp:lastPrinted>
  <dcterms:created xsi:type="dcterms:W3CDTF">2017-07-19T08:06:00Z</dcterms:created>
  <dcterms:modified xsi:type="dcterms:W3CDTF">2017-07-19T08:06:00Z</dcterms:modified>
</cp:coreProperties>
</file>