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CB" w:rsidRPr="00850446" w:rsidRDefault="000E63CB" w:rsidP="001741C4">
      <w:pPr>
        <w:spacing w:after="360" w:line="276" w:lineRule="auto"/>
        <w:jc w:val="center"/>
        <w:rPr>
          <w:rFonts w:ascii="Arial" w:hAnsi="Arial" w:cs="Arial"/>
          <w:i/>
          <w:noProof/>
          <w:color w:val="000000"/>
          <w:sz w:val="20"/>
          <w:szCs w:val="20"/>
          <w:shd w:val="clear" w:color="auto" w:fill="FFFFFF"/>
        </w:rPr>
      </w:pPr>
      <w:r w:rsidRPr="00850446">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E63CB" w:rsidRPr="00850446" w:rsidRDefault="000E63CB" w:rsidP="001741C4">
      <w:pPr>
        <w:spacing w:after="360" w:line="276" w:lineRule="auto"/>
        <w:jc w:val="center"/>
        <w:rPr>
          <w:caps/>
          <w:noProof/>
          <w:color w:val="000000"/>
          <w:sz w:val="32"/>
          <w:szCs w:val="32"/>
          <w:shd w:val="clear" w:color="auto" w:fill="FFFFFF"/>
        </w:rPr>
      </w:pPr>
      <w:r w:rsidRPr="00850446">
        <w:rPr>
          <w:caps/>
          <w:noProof/>
          <w:color w:val="000000"/>
          <w:sz w:val="32"/>
          <w:szCs w:val="32"/>
          <w:shd w:val="clear" w:color="auto" w:fill="FFFFFF"/>
        </w:rPr>
        <w:t>ДонецкАЯ НароднАЯ РеспубликА</w:t>
      </w:r>
    </w:p>
    <w:p w:rsidR="00310E90" w:rsidRPr="00850446" w:rsidRDefault="000E63CB" w:rsidP="001741C4">
      <w:pPr>
        <w:pStyle w:val="a6"/>
        <w:spacing w:after="360" w:line="276" w:lineRule="auto"/>
        <w:jc w:val="center"/>
        <w:rPr>
          <w:rFonts w:ascii="Times New Roman" w:hAnsi="Times New Roman"/>
          <w:b/>
          <w:spacing w:val="80"/>
          <w:sz w:val="44"/>
        </w:rPr>
      </w:pPr>
      <w:r w:rsidRPr="00850446">
        <w:rPr>
          <w:rFonts w:ascii="Times New Roman" w:hAnsi="Times New Roman"/>
          <w:b/>
          <w:spacing w:val="80"/>
          <w:sz w:val="44"/>
        </w:rPr>
        <w:t>ЗАКОН</w:t>
      </w:r>
    </w:p>
    <w:p w:rsidR="00310E90" w:rsidRPr="00850446" w:rsidRDefault="000E63CB" w:rsidP="001741C4">
      <w:pPr>
        <w:pStyle w:val="a6"/>
        <w:spacing w:after="360" w:line="276" w:lineRule="auto"/>
        <w:jc w:val="center"/>
        <w:rPr>
          <w:rFonts w:ascii="Times New Roman" w:hAnsi="Times New Roman"/>
          <w:b/>
          <w:sz w:val="28"/>
          <w:szCs w:val="28"/>
        </w:rPr>
      </w:pPr>
      <w:r w:rsidRPr="00850446">
        <w:rPr>
          <w:rFonts w:ascii="Times New Roman" w:hAnsi="Times New Roman"/>
          <w:b/>
          <w:sz w:val="28"/>
          <w:szCs w:val="28"/>
        </w:rPr>
        <w:t>ОБ ЭЛЕКТРОННОЙ ПОДПИСИ</w:t>
      </w:r>
    </w:p>
    <w:p w:rsidR="001741C4" w:rsidRPr="00850446" w:rsidRDefault="001741C4" w:rsidP="001741C4">
      <w:pPr>
        <w:shd w:val="clear" w:color="auto" w:fill="FFFFFF"/>
        <w:spacing w:after="360" w:line="276" w:lineRule="auto"/>
        <w:jc w:val="center"/>
        <w:textAlignment w:val="baseline"/>
        <w:rPr>
          <w:b/>
          <w:bCs/>
          <w:caps/>
          <w:color w:val="000000"/>
          <w:sz w:val="28"/>
          <w:szCs w:val="28"/>
          <w:bdr w:val="none" w:sz="0" w:space="0" w:color="auto" w:frame="1"/>
        </w:rPr>
      </w:pPr>
      <w:r w:rsidRPr="00850446">
        <w:rPr>
          <w:b/>
          <w:color w:val="2D2D2D"/>
          <w:spacing w:val="2"/>
          <w:sz w:val="28"/>
          <w:szCs w:val="28"/>
        </w:rPr>
        <w:t>Принят Постановлением Народного Совета 19 июня 2015 года</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w:t>
      </w:r>
      <w:r w:rsidRPr="00850446">
        <w:rPr>
          <w:b/>
          <w:sz w:val="28"/>
          <w:szCs w:val="28"/>
        </w:rPr>
        <w:t xml:space="preserve"> Сфера действия настоящего </w:t>
      </w:r>
      <w:r w:rsidR="00310E90" w:rsidRPr="00850446">
        <w:rPr>
          <w:b/>
          <w:sz w:val="28"/>
          <w:szCs w:val="28"/>
        </w:rPr>
        <w:t>З</w:t>
      </w:r>
      <w:r w:rsidRPr="00850446">
        <w:rPr>
          <w:b/>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Настоящий </w:t>
      </w:r>
      <w:r w:rsidR="00310E90" w:rsidRPr="00850446">
        <w:rPr>
          <w:sz w:val="28"/>
          <w:szCs w:val="28"/>
        </w:rPr>
        <w:t>З</w:t>
      </w:r>
      <w:r w:rsidRPr="00850446">
        <w:rPr>
          <w:sz w:val="28"/>
          <w:szCs w:val="28"/>
        </w:rPr>
        <w:t xml:space="preserve">акон регулирует отношения в </w:t>
      </w:r>
      <w:r w:rsidR="00310E90" w:rsidRPr="00850446">
        <w:rPr>
          <w:sz w:val="28"/>
          <w:szCs w:val="28"/>
        </w:rPr>
        <w:t>сфере</w:t>
      </w:r>
      <w:r w:rsidRPr="00850446">
        <w:rPr>
          <w:sz w:val="28"/>
          <w:szCs w:val="28"/>
        </w:rPr>
        <w:t xml:space="preserve">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w:t>
      </w:r>
      <w:r w:rsidR="00310E90" w:rsidRPr="00850446">
        <w:rPr>
          <w:sz w:val="28"/>
          <w:szCs w:val="28"/>
        </w:rPr>
        <w:t>законодательством Донецкой Народной Республики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2.</w:t>
      </w:r>
      <w:r w:rsidRPr="00850446">
        <w:rPr>
          <w:b/>
          <w:sz w:val="28"/>
          <w:szCs w:val="28"/>
        </w:rPr>
        <w:t xml:space="preserve"> Основные понятия, используемые в настоящем </w:t>
      </w:r>
      <w:r w:rsidR="000B7FCE" w:rsidRPr="00850446">
        <w:rPr>
          <w:b/>
          <w:sz w:val="28"/>
          <w:szCs w:val="28"/>
        </w:rPr>
        <w:t>З</w:t>
      </w:r>
      <w:r w:rsidRPr="00850446">
        <w:rPr>
          <w:b/>
          <w:sz w:val="28"/>
          <w:szCs w:val="28"/>
        </w:rPr>
        <w:t>аконе</w:t>
      </w:r>
    </w:p>
    <w:p w:rsidR="00E41F01" w:rsidRPr="00850446" w:rsidRDefault="000B7FCE" w:rsidP="001741C4">
      <w:pPr>
        <w:widowControl w:val="0"/>
        <w:autoSpaceDE w:val="0"/>
        <w:autoSpaceDN w:val="0"/>
        <w:adjustRightInd w:val="0"/>
        <w:spacing w:after="360" w:line="276" w:lineRule="auto"/>
        <w:ind w:firstLine="709"/>
        <w:jc w:val="both"/>
        <w:rPr>
          <w:sz w:val="28"/>
          <w:szCs w:val="28"/>
        </w:rPr>
      </w:pPr>
      <w:r w:rsidRPr="00850446">
        <w:rPr>
          <w:sz w:val="28"/>
          <w:szCs w:val="28"/>
        </w:rPr>
        <w:t>Для целей настоящего З</w:t>
      </w:r>
      <w:r w:rsidR="00E41F01" w:rsidRPr="00850446">
        <w:rPr>
          <w:sz w:val="28"/>
          <w:szCs w:val="28"/>
        </w:rPr>
        <w:t>акона используются следующие основные понятия: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0" w:name="Par34"/>
      <w:bookmarkEnd w:id="0"/>
      <w:r w:rsidRPr="00850446">
        <w:rPr>
          <w:sz w:val="28"/>
          <w:szCs w:val="28"/>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w:t>
      </w:r>
      <w:r w:rsidRPr="00850446">
        <w:rPr>
          <w:sz w:val="28"/>
          <w:szCs w:val="28"/>
        </w:rPr>
        <w:lastRenderedPageBreak/>
        <w:t xml:space="preserve">или доверенным лицом аккредитованного удостоверяющего центра либо </w:t>
      </w:r>
      <w:r w:rsidR="000B7FCE" w:rsidRPr="00850446">
        <w:rPr>
          <w:sz w:val="28"/>
          <w:szCs w:val="28"/>
        </w:rPr>
        <w:t xml:space="preserve">республиканским </w:t>
      </w:r>
      <w:r w:rsidRPr="00850446">
        <w:rPr>
          <w:sz w:val="28"/>
          <w:szCs w:val="28"/>
        </w:rPr>
        <w:t>органом исполнительной власти, уполномоченным в сфере использования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владелец сертификата ключа проверки электронной подписи - лицо, которому в установленном настоящим </w:t>
      </w:r>
      <w:r w:rsidR="000B7FCE" w:rsidRPr="00850446">
        <w:rPr>
          <w:sz w:val="28"/>
          <w:szCs w:val="28"/>
        </w:rPr>
        <w:t>З</w:t>
      </w:r>
      <w:r w:rsidRPr="00850446">
        <w:rPr>
          <w:sz w:val="28"/>
          <w:szCs w:val="28"/>
        </w:rPr>
        <w:t>аконом порядке выдан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ключ электронной подписи - уникальная последовательность символов, предназначенная для создания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удостоверяющий центр - юридическое лицо или </w:t>
      </w:r>
      <w:r w:rsidR="000B7FCE" w:rsidRPr="00850446">
        <w:rPr>
          <w:sz w:val="28"/>
          <w:szCs w:val="28"/>
        </w:rPr>
        <w:t>физическое лицо-</w:t>
      </w:r>
      <w:r w:rsidRPr="00850446">
        <w:rPr>
          <w:sz w:val="28"/>
          <w:szCs w:val="28"/>
        </w:rPr>
        <w:t xml:space="preserve">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w:t>
      </w:r>
      <w:r w:rsidR="000B7FCE"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8) аккредитация удостоверяющего центра - признание </w:t>
      </w:r>
      <w:r w:rsidR="000B7FCE" w:rsidRPr="00850446">
        <w:rPr>
          <w:sz w:val="28"/>
          <w:szCs w:val="28"/>
        </w:rPr>
        <w:t>республиканским органом исполнительной власти, уполномоченным в сфере использования электронной подписи</w:t>
      </w:r>
      <w:r w:rsidRPr="00850446">
        <w:rPr>
          <w:sz w:val="28"/>
          <w:szCs w:val="28"/>
        </w:rPr>
        <w:t xml:space="preserve"> соответствия удостоверяющег</w:t>
      </w:r>
      <w:r w:rsidR="000B7FCE" w:rsidRPr="00850446">
        <w:rPr>
          <w:sz w:val="28"/>
          <w:szCs w:val="28"/>
        </w:rPr>
        <w:t>о центра требованиям настоящегоЗ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10) средства удостоверяющего центра - программные и (или) аппаратные средства, используемые для реализации функций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w:t>
      </w:r>
      <w:r w:rsidR="000B7FCE" w:rsidRPr="00850446">
        <w:rPr>
          <w:sz w:val="28"/>
          <w:szCs w:val="28"/>
        </w:rPr>
        <w:t>физические лица</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12) корпоративная информационная система - информационная система, </w:t>
      </w:r>
      <w:r w:rsidRPr="00850446">
        <w:rPr>
          <w:sz w:val="28"/>
          <w:szCs w:val="28"/>
        </w:rPr>
        <w:lastRenderedPageBreak/>
        <w:t>участники электронного взаимодействия в которой составляют определенный круг лиц;</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3.</w:t>
      </w:r>
      <w:r w:rsidRPr="00850446">
        <w:rPr>
          <w:b/>
          <w:sz w:val="28"/>
          <w:szCs w:val="28"/>
        </w:rPr>
        <w:t xml:space="preserve"> Правовое регулирование отношений в </w:t>
      </w:r>
      <w:r w:rsidR="00475590" w:rsidRPr="00850446">
        <w:rPr>
          <w:b/>
          <w:sz w:val="28"/>
          <w:szCs w:val="28"/>
        </w:rPr>
        <w:t>сфере</w:t>
      </w:r>
      <w:r w:rsidRPr="00850446">
        <w:rPr>
          <w:b/>
          <w:sz w:val="28"/>
          <w:szCs w:val="28"/>
        </w:rPr>
        <w:t xml:space="preserve"> использования электронных подписей</w:t>
      </w:r>
    </w:p>
    <w:p w:rsidR="004E482A"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Отношения в </w:t>
      </w:r>
      <w:r w:rsidR="00475590" w:rsidRPr="00850446">
        <w:rPr>
          <w:sz w:val="28"/>
          <w:szCs w:val="28"/>
        </w:rPr>
        <w:t>сфере</w:t>
      </w:r>
      <w:r w:rsidRPr="00850446">
        <w:rPr>
          <w:sz w:val="28"/>
          <w:szCs w:val="28"/>
        </w:rPr>
        <w:t xml:space="preserve"> использования электронных подписей регулируются настоящим </w:t>
      </w:r>
      <w:r w:rsidR="00B60020" w:rsidRPr="00850446">
        <w:rPr>
          <w:sz w:val="28"/>
          <w:szCs w:val="28"/>
        </w:rPr>
        <w:t>З</w:t>
      </w:r>
      <w:r w:rsidRPr="00850446">
        <w:rPr>
          <w:sz w:val="28"/>
          <w:szCs w:val="28"/>
        </w:rPr>
        <w:t>аконом, другими законами</w:t>
      </w:r>
      <w:r w:rsidR="00B60020" w:rsidRPr="00850446">
        <w:rPr>
          <w:sz w:val="28"/>
          <w:szCs w:val="28"/>
        </w:rPr>
        <w:t xml:space="preserve"> и иными</w:t>
      </w:r>
      <w:r w:rsidRPr="00850446">
        <w:rPr>
          <w:sz w:val="28"/>
          <w:szCs w:val="28"/>
        </w:rPr>
        <w:t xml:space="preserve"> нормативными правовыми актами</w:t>
      </w:r>
      <w:r w:rsidR="00B60020" w:rsidRPr="00850446">
        <w:rPr>
          <w:sz w:val="28"/>
          <w:szCs w:val="28"/>
        </w:rPr>
        <w:t xml:space="preserve"> Донецкой Народной Республики</w:t>
      </w:r>
      <w:r w:rsidRPr="00850446">
        <w:rPr>
          <w:sz w:val="28"/>
          <w:szCs w:val="28"/>
        </w:rPr>
        <w:t xml:space="preserve">, а также соглашениями между участниками электронного взаимодействия. Если иное не установлено </w:t>
      </w:r>
      <w:r w:rsidR="003B1923" w:rsidRPr="00850446">
        <w:rPr>
          <w:sz w:val="28"/>
          <w:szCs w:val="28"/>
        </w:rPr>
        <w:t>законодательством Донецкой Народной Республики</w:t>
      </w:r>
      <w:r w:rsidRPr="00850446">
        <w:rPr>
          <w:sz w:val="28"/>
          <w:szCs w:val="28"/>
        </w:rPr>
        <w:t xml:space="preserve">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Виды электронных подписей, используемых </w:t>
      </w:r>
      <w:r w:rsidR="00142F1E" w:rsidRPr="00850446">
        <w:rPr>
          <w:sz w:val="28"/>
          <w:szCs w:val="28"/>
        </w:rPr>
        <w:t xml:space="preserve">органами государственной власти </w:t>
      </w:r>
      <w:r w:rsidRPr="00850446">
        <w:rPr>
          <w:sz w:val="28"/>
          <w:szCs w:val="28"/>
        </w:rPr>
        <w:t xml:space="preserve">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w:t>
      </w:r>
      <w:r w:rsidR="00EF5BE5" w:rsidRPr="00850446">
        <w:rPr>
          <w:sz w:val="28"/>
          <w:szCs w:val="28"/>
        </w:rPr>
        <w:t>Совет Министров</w:t>
      </w:r>
      <w:r w:rsidR="00FC5C61" w:rsidRPr="00850446">
        <w:rPr>
          <w:sz w:val="28"/>
          <w:szCs w:val="28"/>
        </w:rPr>
        <w:t>Донецкой Народной Республики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 xml:space="preserve">Статья 4. </w:t>
      </w:r>
      <w:r w:rsidRPr="00850446">
        <w:rPr>
          <w:b/>
          <w:sz w:val="28"/>
          <w:szCs w:val="28"/>
        </w:rPr>
        <w:t>Принципы использования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Принципами использования электронной подписи являются: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w:t>
      </w:r>
      <w:r w:rsidR="002A7BA8" w:rsidRPr="00850446">
        <w:rPr>
          <w:sz w:val="28"/>
          <w:szCs w:val="28"/>
        </w:rPr>
        <w:t>законодательством Донецкой Народной Республики</w:t>
      </w:r>
      <w:r w:rsidRPr="00850446">
        <w:rPr>
          <w:sz w:val="28"/>
          <w:szCs w:val="28"/>
        </w:rPr>
        <w:t xml:space="preserve"> либо соглашением между участниками электронного взаимодействия;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возможность использования участниками электронного </w:t>
      </w:r>
      <w:r w:rsidRPr="00850446">
        <w:rPr>
          <w:sz w:val="28"/>
          <w:szCs w:val="28"/>
        </w:rPr>
        <w:lastRenderedPageBreak/>
        <w:t xml:space="preserve">взаимодействия по своему усмотрению любой информационной технологии и (или) технических средств, позволяющих </w:t>
      </w:r>
      <w:r w:rsidR="007C22E0" w:rsidRPr="00850446">
        <w:rPr>
          <w:sz w:val="28"/>
          <w:szCs w:val="28"/>
        </w:rPr>
        <w:t>выполнить требования настоящего</w:t>
      </w:r>
      <w:r w:rsidR="00EE78DF">
        <w:rPr>
          <w:sz w:val="28"/>
          <w:szCs w:val="28"/>
        </w:rPr>
        <w:t xml:space="preserve"> </w:t>
      </w:r>
      <w:r w:rsidR="002A7BA8" w:rsidRPr="00850446">
        <w:rPr>
          <w:sz w:val="28"/>
          <w:szCs w:val="28"/>
        </w:rPr>
        <w:t>З</w:t>
      </w:r>
      <w:r w:rsidRPr="00850446">
        <w:rPr>
          <w:sz w:val="28"/>
          <w:szCs w:val="28"/>
        </w:rPr>
        <w:t>акона применительно к использованию конкретных видов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 xml:space="preserve">Статья 5. </w:t>
      </w:r>
      <w:r w:rsidRPr="00850446">
        <w:rPr>
          <w:b/>
          <w:sz w:val="28"/>
          <w:szCs w:val="28"/>
        </w:rPr>
        <w:t>Виды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Видами электронных подписей, отношения</w:t>
      </w:r>
      <w:r w:rsidR="00C922C2" w:rsidRPr="00850446">
        <w:rPr>
          <w:sz w:val="28"/>
          <w:szCs w:val="28"/>
        </w:rPr>
        <w:t>,</w:t>
      </w:r>
      <w:r w:rsidRPr="00850446">
        <w:rPr>
          <w:sz w:val="28"/>
          <w:szCs w:val="28"/>
        </w:rPr>
        <w:t xml:space="preserve"> в </w:t>
      </w:r>
      <w:r w:rsidR="007C22E0" w:rsidRPr="00850446">
        <w:rPr>
          <w:sz w:val="28"/>
          <w:szCs w:val="28"/>
        </w:rPr>
        <w:t>сфере</w:t>
      </w:r>
      <w:r w:rsidRPr="00850446">
        <w:rPr>
          <w:sz w:val="28"/>
          <w:szCs w:val="28"/>
        </w:rPr>
        <w:t xml:space="preserve"> использования которых регулируются настоящим </w:t>
      </w:r>
      <w:r w:rsidR="002A7BA8" w:rsidRPr="00850446">
        <w:rPr>
          <w:sz w:val="28"/>
          <w:szCs w:val="28"/>
        </w:rPr>
        <w:t>З</w:t>
      </w:r>
      <w:r w:rsidRPr="00850446">
        <w:rPr>
          <w:sz w:val="28"/>
          <w:szCs w:val="28"/>
        </w:rPr>
        <w:t>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Неквалифицированной электронной подписью является электронная подпись, которая: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получена в результате криптографического преобразования информации с использованием ключа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позволяет определить лицо, подписавшее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позволяет обнаружить факт внесения изменений в электронный документ после момента его подписания;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создается с использованием средств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 w:name="Par71"/>
      <w:bookmarkEnd w:id="1"/>
      <w:r w:rsidRPr="00850446">
        <w:rPr>
          <w:sz w:val="28"/>
          <w:szCs w:val="28"/>
        </w:rPr>
        <w:t xml:space="preserve">4. Квалифицированной электронной подписью является электронная </w:t>
      </w:r>
      <w:r w:rsidRPr="00850446">
        <w:rPr>
          <w:sz w:val="28"/>
          <w:szCs w:val="28"/>
        </w:rPr>
        <w:lastRenderedPageBreak/>
        <w:t>подпись, которая соответствует всем признакам неквалифицированной электронной подписи и следующим дополнительным признакам: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ключ проверки электронной подписи указан в квалифицированном сертификате;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для создания и проверки электронной подписи используются средства электронной подписи, </w:t>
      </w:r>
      <w:r w:rsidR="00951562" w:rsidRPr="00850446">
        <w:rPr>
          <w:noProof/>
          <w:sz w:val="28"/>
          <w:szCs w:val="28"/>
        </w:rPr>
        <w:t>имеющие действующее подтверждение соответствия</w:t>
      </w:r>
      <w:r w:rsidRPr="00850446">
        <w:rPr>
          <w:sz w:val="28"/>
          <w:szCs w:val="28"/>
        </w:rPr>
        <w:t xml:space="preserve">требованиям, установленным настоящим </w:t>
      </w:r>
      <w:r w:rsidR="002A7BA8"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w:t>
      </w:r>
      <w:r w:rsidR="002A7BA8" w:rsidRPr="00850446">
        <w:rPr>
          <w:sz w:val="28"/>
          <w:szCs w:val="28"/>
        </w:rPr>
        <w:t>З</w:t>
      </w:r>
      <w:r w:rsidRPr="00850446">
        <w:rPr>
          <w:sz w:val="28"/>
          <w:szCs w:val="28"/>
        </w:rPr>
        <w:t>аконом, может быть обеспечено без использования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6.</w:t>
      </w:r>
      <w:r w:rsidRPr="00850446">
        <w:rPr>
          <w:b/>
          <w:sz w:val="28"/>
          <w:szCs w:val="28"/>
        </w:rPr>
        <w:t xml:space="preserve">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w:t>
      </w:r>
      <w:r w:rsidR="00FE38A5" w:rsidRPr="00850446">
        <w:rPr>
          <w:sz w:val="28"/>
          <w:szCs w:val="28"/>
        </w:rPr>
        <w:t>законодательством Донецкой Народной Республики</w:t>
      </w:r>
      <w:r w:rsidRPr="00850446">
        <w:rPr>
          <w:sz w:val="28"/>
          <w:szCs w:val="28"/>
        </w:rPr>
        <w:t xml:space="preserve"> установлено требование о необходимости составления документа исключительно на бумажном носителе.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w:t>
      </w:r>
      <w:r w:rsidR="00FE38A5" w:rsidRPr="00850446">
        <w:rPr>
          <w:sz w:val="28"/>
          <w:szCs w:val="28"/>
        </w:rPr>
        <w:t>законодательством Донецкой Народной Республики</w:t>
      </w:r>
      <w:r w:rsidRPr="00850446">
        <w:rPr>
          <w:sz w:val="28"/>
          <w:szCs w:val="28"/>
        </w:rPr>
        <w:t xml:space="preserve">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w:t>
      </w:r>
      <w:r w:rsidRPr="00850446">
        <w:rPr>
          <w:sz w:val="28"/>
          <w:szCs w:val="28"/>
        </w:rPr>
        <w:lastRenderedPageBreak/>
        <w:t xml:space="preserve">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w:t>
      </w:r>
      <w:r w:rsidR="00C922C2" w:rsidRPr="00850446">
        <w:rPr>
          <w:sz w:val="28"/>
          <w:szCs w:val="28"/>
        </w:rPr>
        <w:t>требованиям статьи 9 настоящего</w:t>
      </w:r>
      <w:r w:rsidR="00EE78DF">
        <w:rPr>
          <w:sz w:val="28"/>
          <w:szCs w:val="28"/>
        </w:rPr>
        <w:t xml:space="preserve"> </w:t>
      </w:r>
      <w:r w:rsidR="00FE38A5"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Если в соответствии с </w:t>
      </w:r>
      <w:r w:rsidR="00FE38A5" w:rsidRPr="00850446">
        <w:rPr>
          <w:sz w:val="28"/>
          <w:szCs w:val="28"/>
        </w:rPr>
        <w:t>законодательством Донецкой Народной Республики</w:t>
      </w:r>
      <w:r w:rsidRPr="00850446">
        <w:rPr>
          <w:sz w:val="28"/>
          <w:szCs w:val="28"/>
        </w:rPr>
        <w:t xml:space="preserve"> или </w:t>
      </w:r>
      <w:r w:rsidR="00397C78" w:rsidRPr="00850446">
        <w:rPr>
          <w:sz w:val="28"/>
          <w:szCs w:val="28"/>
        </w:rPr>
        <w:t>общепринятыми правилами делового документооборота</w:t>
      </w:r>
      <w:r w:rsidRPr="00850446">
        <w:rPr>
          <w:sz w:val="28"/>
          <w:szCs w:val="28"/>
        </w:rPr>
        <w:t xml:space="preserve">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r w:rsidR="00CB7A92" w:rsidRPr="00850446">
        <w:rPr>
          <w:sz w:val="28"/>
          <w:szCs w:val="28"/>
        </w:rPr>
        <w:t>Законодательством Донецкой Народной Республики</w:t>
      </w:r>
      <w:r w:rsidRPr="00850446">
        <w:rPr>
          <w:sz w:val="28"/>
          <w:szCs w:val="28"/>
        </w:rPr>
        <w:t xml:space="preserve">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7.</w:t>
      </w:r>
      <w:r w:rsidRPr="00850446">
        <w:rPr>
          <w:b/>
          <w:sz w:val="28"/>
          <w:szCs w:val="28"/>
        </w:rPr>
        <w:t xml:space="preserve"> Признание электронных подписей, созданных в соответствии с нормами иностранного права и международными стандартами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Электронные подписи, созданные в соответствии с нормами права иностранного государства и международными стандартами, в </w:t>
      </w:r>
      <w:r w:rsidR="00C75A7A" w:rsidRPr="00850446">
        <w:rPr>
          <w:sz w:val="28"/>
          <w:szCs w:val="28"/>
        </w:rPr>
        <w:t>Донецкой Народной Республике</w:t>
      </w:r>
      <w:r w:rsidRPr="00850446">
        <w:rPr>
          <w:sz w:val="28"/>
          <w:szCs w:val="28"/>
        </w:rPr>
        <w:t xml:space="preserve"> признаются электронными подписями того вида, признакам которого они соотве</w:t>
      </w:r>
      <w:r w:rsidR="000E3E2E" w:rsidRPr="00850446">
        <w:rPr>
          <w:sz w:val="28"/>
          <w:szCs w:val="28"/>
        </w:rPr>
        <w:t>тствуют на основании настоящего</w:t>
      </w:r>
      <w:r w:rsidR="00EE78DF">
        <w:rPr>
          <w:sz w:val="28"/>
          <w:szCs w:val="28"/>
        </w:rPr>
        <w:t xml:space="preserve"> </w:t>
      </w:r>
      <w:r w:rsidR="00CB7A92"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w:t>
      </w:r>
      <w:r w:rsidRPr="00850446">
        <w:rPr>
          <w:sz w:val="28"/>
          <w:szCs w:val="28"/>
        </w:rPr>
        <w:lastRenderedPageBreak/>
        <w:t xml:space="preserve">нормами </w:t>
      </w:r>
      <w:r w:rsidR="00CB7A92" w:rsidRPr="00850446">
        <w:rPr>
          <w:sz w:val="28"/>
          <w:szCs w:val="28"/>
        </w:rPr>
        <w:t>международного</w:t>
      </w:r>
      <w:r w:rsidRPr="00850446">
        <w:rPr>
          <w:sz w:val="28"/>
          <w:szCs w:val="28"/>
        </w:rPr>
        <w:t xml:space="preserve"> права.</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8.</w:t>
      </w:r>
      <w:r w:rsidRPr="00850446">
        <w:rPr>
          <w:b/>
          <w:sz w:val="28"/>
          <w:szCs w:val="28"/>
        </w:rPr>
        <w:t xml:space="preserve"> Полномочия </w:t>
      </w:r>
      <w:r w:rsidR="00A47DDC" w:rsidRPr="00850446">
        <w:rPr>
          <w:b/>
          <w:sz w:val="28"/>
          <w:szCs w:val="28"/>
        </w:rPr>
        <w:t>республиканских</w:t>
      </w:r>
      <w:r w:rsidRPr="00850446">
        <w:rPr>
          <w:b/>
          <w:sz w:val="28"/>
          <w:szCs w:val="28"/>
        </w:rPr>
        <w:t xml:space="preserve"> органов исполнительной власти в сфере использования электронной подписи</w:t>
      </w:r>
    </w:p>
    <w:p w:rsidR="00E41F01" w:rsidRPr="00850446" w:rsidRDefault="00E41F01" w:rsidP="001741C4">
      <w:pPr>
        <w:pStyle w:val="20"/>
        <w:shd w:val="clear" w:color="auto" w:fill="auto"/>
        <w:tabs>
          <w:tab w:val="left" w:pos="851"/>
        </w:tabs>
        <w:spacing w:after="360" w:line="276" w:lineRule="auto"/>
        <w:ind w:firstLine="709"/>
        <w:jc w:val="both"/>
        <w:rPr>
          <w:rFonts w:ascii="Times New Roman" w:hAnsi="Times New Roman" w:cs="Times New Roman"/>
          <w:sz w:val="28"/>
          <w:szCs w:val="28"/>
        </w:rPr>
      </w:pPr>
      <w:r w:rsidRPr="00850446">
        <w:rPr>
          <w:rFonts w:ascii="Times New Roman" w:hAnsi="Times New Roman" w:cs="Times New Roman"/>
          <w:sz w:val="28"/>
          <w:szCs w:val="28"/>
        </w:rPr>
        <w:t>1. Уполномоченны</w:t>
      </w:r>
      <w:r w:rsidR="00611119" w:rsidRPr="00850446">
        <w:rPr>
          <w:rFonts w:ascii="Times New Roman" w:hAnsi="Times New Roman" w:cs="Times New Roman"/>
          <w:sz w:val="28"/>
          <w:szCs w:val="28"/>
        </w:rPr>
        <w:t>м</w:t>
      </w:r>
      <w:r w:rsidRPr="00850446">
        <w:rPr>
          <w:rFonts w:ascii="Times New Roman" w:hAnsi="Times New Roman" w:cs="Times New Roman"/>
          <w:sz w:val="28"/>
          <w:szCs w:val="28"/>
        </w:rPr>
        <w:t xml:space="preserve"> орган</w:t>
      </w:r>
      <w:r w:rsidR="00611119" w:rsidRPr="00850446">
        <w:rPr>
          <w:rFonts w:ascii="Times New Roman" w:hAnsi="Times New Roman" w:cs="Times New Roman"/>
          <w:sz w:val="28"/>
          <w:szCs w:val="28"/>
        </w:rPr>
        <w:t>ом</w:t>
      </w:r>
      <w:r w:rsidR="00EE78DF">
        <w:rPr>
          <w:rFonts w:ascii="Times New Roman" w:hAnsi="Times New Roman" w:cs="Times New Roman"/>
          <w:sz w:val="28"/>
          <w:szCs w:val="28"/>
        </w:rPr>
        <w:t xml:space="preserve"> </w:t>
      </w:r>
      <w:r w:rsidR="00611119" w:rsidRPr="00850446">
        <w:rPr>
          <w:rFonts w:ascii="Times New Roman" w:hAnsi="Times New Roman" w:cs="Times New Roman"/>
          <w:sz w:val="28"/>
          <w:szCs w:val="28"/>
        </w:rPr>
        <w:t xml:space="preserve">в сфере использования электронной подписи является </w:t>
      </w:r>
      <w:r w:rsidR="00CB7A92" w:rsidRPr="00850446">
        <w:rPr>
          <w:rFonts w:ascii="Times New Roman" w:hAnsi="Times New Roman" w:cs="Times New Roman"/>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7249F9" w:rsidRPr="00850446">
        <w:rPr>
          <w:rFonts w:ascii="Times New Roman" w:hAnsi="Times New Roman" w:cs="Times New Roman"/>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w:t>
      </w:r>
      <w:r w:rsidR="00AE4FF0"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w:t>
      </w:r>
      <w:r w:rsidR="00617216" w:rsidRPr="00850446">
        <w:rPr>
          <w:sz w:val="28"/>
          <w:szCs w:val="28"/>
        </w:rPr>
        <w:t>З</w:t>
      </w:r>
      <w:r w:rsidRPr="00850446">
        <w:rPr>
          <w:sz w:val="28"/>
          <w:szCs w:val="28"/>
        </w:rPr>
        <w:t>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осуществляет функции головного удостоверяющего центра в отношении аккредитованных удостоверяющих центров.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00AE4FF0"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наименования, адреса аккредитованных удостоверяющих центров;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реестр выданных и аннулированных </w:t>
      </w:r>
      <w:r w:rsidR="004A0A68" w:rsidRPr="00850446">
        <w:rPr>
          <w:sz w:val="28"/>
          <w:szCs w:val="28"/>
        </w:rPr>
        <w:t>им</w:t>
      </w:r>
      <w:r w:rsidRPr="00850446">
        <w:rPr>
          <w:sz w:val="28"/>
          <w:szCs w:val="28"/>
        </w:rPr>
        <w:t xml:space="preserve"> квалифицированных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перечень удостоверяющих центров, аккредитация которых аннулирована;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2" w:name="Par98"/>
      <w:bookmarkEnd w:id="2"/>
      <w:r w:rsidRPr="00850446">
        <w:rPr>
          <w:sz w:val="28"/>
          <w:szCs w:val="28"/>
        </w:rPr>
        <w:lastRenderedPageBreak/>
        <w:t>4) перечень аккредитованных удостоверяющих центров, аккредитация которых приостановлена;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перечень аккредитованных удостоверяющих центров, деятельность которых прекращена;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реестры квалифицированных сертификатов, </w:t>
      </w:r>
      <w:r w:rsidR="004A0A68" w:rsidRPr="00850446">
        <w:rPr>
          <w:sz w:val="28"/>
          <w:szCs w:val="28"/>
        </w:rPr>
        <w:t xml:space="preserve">которые </w:t>
      </w:r>
      <w:r w:rsidR="004B5B5A" w:rsidRPr="00850446">
        <w:rPr>
          <w:sz w:val="28"/>
          <w:szCs w:val="28"/>
        </w:rPr>
        <w:t>переданы</w:t>
      </w:r>
      <w:r w:rsidRPr="00850446">
        <w:rPr>
          <w:sz w:val="28"/>
          <w:szCs w:val="28"/>
        </w:rPr>
        <w:t xml:space="preserve"> в </w:t>
      </w:r>
      <w:r w:rsidR="004A0A68"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в соответствии с</w:t>
      </w:r>
      <w:r w:rsidR="004A0A68" w:rsidRPr="00850446">
        <w:rPr>
          <w:sz w:val="28"/>
          <w:szCs w:val="28"/>
        </w:rPr>
        <w:t>о статьей 15 настоящего</w:t>
      </w:r>
      <w:r w:rsidR="00EE78DF">
        <w:rPr>
          <w:sz w:val="28"/>
          <w:szCs w:val="28"/>
        </w:rPr>
        <w:t xml:space="preserve"> </w:t>
      </w:r>
      <w:r w:rsidR="004A0A68" w:rsidRPr="00850446">
        <w:rPr>
          <w:sz w:val="28"/>
          <w:szCs w:val="28"/>
        </w:rPr>
        <w:t>З</w:t>
      </w:r>
      <w:r w:rsidRPr="00850446">
        <w:rPr>
          <w:sz w:val="28"/>
          <w:szCs w:val="28"/>
        </w:rPr>
        <w:t>акона.</w:t>
      </w:r>
    </w:p>
    <w:p w:rsidR="00E41F01" w:rsidRPr="00850446" w:rsidRDefault="00637B2A"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w:t>
      </w:r>
      <w:r w:rsidR="00F06D43"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E41F01" w:rsidRPr="00850446">
        <w:rPr>
          <w:sz w:val="28"/>
          <w:szCs w:val="28"/>
        </w:rPr>
        <w:t>, устанавливает: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порядок передачи реестров квалифицированных сертификатов и иной информации в случае прекращения деятельности аккредитованного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порядок формирования и ведения реестров квалифицированных сертификатов, а также предоставления информации из таких реестров;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w:t>
      </w:r>
      <w:r w:rsidR="00DE4273" w:rsidRPr="00850446">
        <w:rPr>
          <w:sz w:val="28"/>
          <w:szCs w:val="28"/>
        </w:rPr>
        <w:t>З</w:t>
      </w:r>
      <w:r w:rsidRPr="00850446">
        <w:rPr>
          <w:sz w:val="28"/>
          <w:szCs w:val="28"/>
        </w:rPr>
        <w:t>аконом</w:t>
      </w:r>
      <w:r w:rsidR="00B001B5" w:rsidRPr="00850446">
        <w:rPr>
          <w:sz w:val="28"/>
          <w:szCs w:val="28"/>
        </w:rPr>
        <w:t xml:space="preserve"> и иными нормативными правовыми актами Донецкой народной Республики</w:t>
      </w:r>
      <w:r w:rsidRPr="00850446">
        <w:rPr>
          <w:sz w:val="28"/>
          <w:szCs w:val="28"/>
        </w:rPr>
        <w:t xml:space="preserve"> и на соответствие которым эти удостоверяющие центры были аккредитованы.</w:t>
      </w:r>
    </w:p>
    <w:p w:rsidR="00E41F01" w:rsidRPr="00850446" w:rsidRDefault="00611119"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w:t>
      </w:r>
      <w:r w:rsidR="00F06D43" w:rsidRPr="00850446">
        <w:rPr>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w:t>
      </w:r>
      <w:r w:rsidR="00E41F01"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устанавливает требования к форме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устанавливает требования к средствам электронной подписи и средствам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осуществляет подтверждение соответствия средств электронной </w:t>
      </w:r>
      <w:r w:rsidRPr="00850446">
        <w:rPr>
          <w:sz w:val="28"/>
          <w:szCs w:val="28"/>
        </w:rPr>
        <w:lastRenderedPageBreak/>
        <w:t xml:space="preserve">подписи и средств удостоверяющего центра требованиям, установленным настоящим </w:t>
      </w:r>
      <w:r w:rsidR="00F06D43" w:rsidRPr="00850446">
        <w:rPr>
          <w:sz w:val="28"/>
          <w:szCs w:val="28"/>
        </w:rPr>
        <w:t>З</w:t>
      </w:r>
      <w:r w:rsidRPr="00850446">
        <w:rPr>
          <w:sz w:val="28"/>
          <w:szCs w:val="28"/>
        </w:rPr>
        <w:t>аконом, и публикует перечень таких средств.</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3" w:name="Par110"/>
      <w:bookmarkEnd w:id="3"/>
      <w:r w:rsidRPr="00850446">
        <w:rPr>
          <w:sz w:val="28"/>
          <w:szCs w:val="28"/>
        </w:rPr>
        <w:t>Статья 9.</w:t>
      </w:r>
      <w:r w:rsidRPr="00850446">
        <w:rPr>
          <w:b/>
          <w:sz w:val="28"/>
          <w:szCs w:val="28"/>
        </w:rPr>
        <w:t xml:space="preserve"> Использование простой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Электронный документ считается подписанным простой электронной подписью при выполнении</w:t>
      </w:r>
      <w:r w:rsidR="00912F11" w:rsidRPr="00850446">
        <w:rPr>
          <w:sz w:val="28"/>
          <w:szCs w:val="28"/>
        </w:rPr>
        <w:t>,</w:t>
      </w:r>
      <w:r w:rsidRPr="00850446">
        <w:rPr>
          <w:sz w:val="28"/>
          <w:szCs w:val="28"/>
        </w:rPr>
        <w:t xml:space="preserve"> в том числе одного из следующих условий: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простая электронная подпись содержится в самом электронном документе;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Нормативные правовые акты </w:t>
      </w:r>
      <w:r w:rsidR="00A40BF2" w:rsidRPr="00850446">
        <w:rPr>
          <w:sz w:val="28"/>
          <w:szCs w:val="28"/>
        </w:rPr>
        <w:t xml:space="preserve">Донецкой Народной Республики </w:t>
      </w:r>
      <w:r w:rsidRPr="00850446">
        <w:rPr>
          <w:sz w:val="28"/>
          <w:szCs w:val="28"/>
        </w:rPr>
        <w:t>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правила определения лица, подписывающего электронный документ, по его простой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обязанность лица, создающего и (или) использующего ключ простой электронной подписи, соблюдать его конфиденциальность.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w:t>
      </w:r>
      <w:r w:rsidR="00B51169" w:rsidRPr="00850446">
        <w:rPr>
          <w:sz w:val="28"/>
          <w:szCs w:val="28"/>
        </w:rPr>
        <w:t>З</w:t>
      </w:r>
      <w:r w:rsidRPr="00850446">
        <w:rPr>
          <w:sz w:val="28"/>
          <w:szCs w:val="28"/>
        </w:rPr>
        <w:t>акона.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w:t>
      </w:r>
      <w:r w:rsidRPr="00850446">
        <w:rPr>
          <w:sz w:val="28"/>
          <w:szCs w:val="28"/>
        </w:rPr>
        <w:lastRenderedPageBreak/>
        <w:t>составляющие государственную тайну, не допускается.</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4" w:name="Par121"/>
      <w:bookmarkEnd w:id="4"/>
      <w:r w:rsidRPr="00850446">
        <w:rPr>
          <w:sz w:val="28"/>
          <w:szCs w:val="28"/>
        </w:rPr>
        <w:t>Статья 10.</w:t>
      </w:r>
      <w:r w:rsidRPr="00850446">
        <w:rPr>
          <w:b/>
          <w:sz w:val="28"/>
          <w:szCs w:val="28"/>
        </w:rPr>
        <w:t xml:space="preserve"> Обязанности участников электронного взаимодействия при использовании усиленных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При использовании усиленных электронных подписей участники электронного взаимодействия обязаны: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не использовать ключ электронной подписи при наличии оснований полагать, что конфиденциальность данного ключа нарушена;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w:t>
      </w:r>
      <w:r w:rsidR="002D7CDB" w:rsidRPr="00850446">
        <w:rPr>
          <w:noProof/>
          <w:sz w:val="28"/>
          <w:szCs w:val="28"/>
        </w:rPr>
        <w:t>имеющие действующее подтверждение соответствия</w:t>
      </w:r>
      <w:r w:rsidRPr="00850446">
        <w:rPr>
          <w:sz w:val="28"/>
          <w:szCs w:val="28"/>
        </w:rPr>
        <w:t xml:space="preserve"> требованиям, установленным настоящим </w:t>
      </w:r>
      <w:r w:rsidR="00B51169"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11.</w:t>
      </w:r>
      <w:r w:rsidRPr="00850446">
        <w:rPr>
          <w:b/>
          <w:sz w:val="28"/>
          <w:szCs w:val="28"/>
        </w:rPr>
        <w:t xml:space="preserve"> Признание квалифицированной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Квалифицированная электронная подпись признается действительной до тех пор, пока </w:t>
      </w:r>
      <w:r w:rsidR="00FF5DB9" w:rsidRPr="00850446">
        <w:rPr>
          <w:sz w:val="28"/>
          <w:szCs w:val="28"/>
        </w:rPr>
        <w:t>судебным решением</w:t>
      </w:r>
      <w:r w:rsidRPr="00850446">
        <w:rPr>
          <w:sz w:val="28"/>
          <w:szCs w:val="28"/>
        </w:rPr>
        <w:t xml:space="preserve"> не установлено иное, при одновременном соблюдении следующих условий: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квалифицированный сертификат действителен на момент подписания электронного документа (при наличии достоверной информации о моменте </w:t>
      </w:r>
      <w:r w:rsidRPr="00850446">
        <w:rPr>
          <w:sz w:val="28"/>
          <w:szCs w:val="28"/>
        </w:rPr>
        <w:lastRenderedPageBreak/>
        <w:t>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w:t>
      </w:r>
      <w:r w:rsidR="000C78B7" w:rsidRPr="00850446">
        <w:rPr>
          <w:noProof/>
          <w:sz w:val="28"/>
          <w:szCs w:val="28"/>
        </w:rPr>
        <w:t>имеющих действующее подтверждение соответствия</w:t>
      </w:r>
      <w:r w:rsidRPr="00850446">
        <w:rPr>
          <w:sz w:val="28"/>
          <w:szCs w:val="28"/>
        </w:rPr>
        <w:t xml:space="preserve">требованиям, установленным настоящим </w:t>
      </w:r>
      <w:r w:rsidR="00B51169" w:rsidRPr="00850446">
        <w:rPr>
          <w:sz w:val="28"/>
          <w:szCs w:val="28"/>
        </w:rPr>
        <w:t>З</w:t>
      </w:r>
      <w:r w:rsidRPr="00850446">
        <w:rPr>
          <w:sz w:val="28"/>
          <w:szCs w:val="28"/>
        </w:rPr>
        <w:t>аконом, и с использованием квалифицированного сертификата лица, подписавшего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12.</w:t>
      </w:r>
      <w:r w:rsidRPr="00850446">
        <w:rPr>
          <w:b/>
          <w:sz w:val="28"/>
          <w:szCs w:val="28"/>
        </w:rPr>
        <w:t xml:space="preserve"> Средства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позволяют установить факт изменения подписанного электронного документа после момента его подписания;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обеспечивают практическую невозможность вычисления ключа электронной подписи из электронной подписи или из ключа ее проверки.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5" w:name="Par142"/>
      <w:bookmarkEnd w:id="5"/>
      <w:r w:rsidRPr="00850446">
        <w:rPr>
          <w:sz w:val="28"/>
          <w:szCs w:val="28"/>
        </w:rPr>
        <w:t>2. При создании электронной подписи средства электронной подписи должны: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показывать лицу, подписывающему электронный документ, содержание информации, которую он подписывает;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3) однозначно показывать, что электронная подпись создана.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6" w:name="Par146"/>
      <w:bookmarkEnd w:id="6"/>
      <w:r w:rsidRPr="00850446">
        <w:rPr>
          <w:sz w:val="28"/>
          <w:szCs w:val="28"/>
        </w:rPr>
        <w:t>3. При проверке электронной подписи средства электронной подписи должны: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показывать содержание электронного документа, подписанного электронной подписью;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показывать информацию о внесении изменений в подписанный электронной подписью электронный документ;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указывать на лицо, с использованием ключа электронной подписи которого подписаны электронные документы.</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w:t>
      </w:r>
      <w:r w:rsidR="009D20AC" w:rsidRPr="00850446">
        <w:rPr>
          <w:sz w:val="28"/>
          <w:szCs w:val="28"/>
        </w:rPr>
        <w:t>Донецкой Народной Республики</w:t>
      </w:r>
      <w:r w:rsidRPr="00850446">
        <w:rPr>
          <w:sz w:val="28"/>
          <w:szCs w:val="28"/>
        </w:rPr>
        <w:t>.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7" w:name="Par153"/>
      <w:bookmarkEnd w:id="7"/>
      <w:r w:rsidRPr="00850446">
        <w:rPr>
          <w:sz w:val="28"/>
          <w:szCs w:val="28"/>
        </w:rPr>
        <w:t>Статья 13.</w:t>
      </w:r>
      <w:r w:rsidR="00EE78DF">
        <w:rPr>
          <w:sz w:val="28"/>
          <w:szCs w:val="28"/>
        </w:rPr>
        <w:t xml:space="preserve"> </w:t>
      </w:r>
      <w:r w:rsidR="00B51169" w:rsidRPr="00850446">
        <w:rPr>
          <w:b/>
          <w:sz w:val="28"/>
          <w:szCs w:val="28"/>
        </w:rPr>
        <w:t>У</w:t>
      </w:r>
      <w:r w:rsidRPr="00850446">
        <w:rPr>
          <w:b/>
          <w:sz w:val="28"/>
          <w:szCs w:val="28"/>
        </w:rPr>
        <w:t>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w:t>
      </w:r>
      <w:r w:rsidR="00B51169" w:rsidRPr="00850446">
        <w:rPr>
          <w:sz w:val="28"/>
          <w:szCs w:val="28"/>
        </w:rPr>
        <w:t>У</w:t>
      </w:r>
      <w:r w:rsidRPr="00850446">
        <w:rPr>
          <w:sz w:val="28"/>
          <w:szCs w:val="28"/>
        </w:rPr>
        <w:t>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создает сертификаты ключей проверки электронных подписей и выдает такие сертификаты лицам, обратившимся за их получением (заявителям);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устанавливает сроки действия сертификатов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3) аннулирует выданные этим удостоверяющим центром сертификаты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создает по обращениям заявителей ключи электронных подписей и ключи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проверяет уникальность ключей проверки электронных подписей в реестре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осуществляет по обращениям участников электронного взаимодействия проверку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10) осуществляет иную связанную с использованием электронной подписи деятельность.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w:t>
      </w:r>
      <w:r w:rsidR="00A6514A" w:rsidRPr="00850446">
        <w:rPr>
          <w:sz w:val="28"/>
          <w:szCs w:val="28"/>
        </w:rPr>
        <w:t>У</w:t>
      </w:r>
      <w:r w:rsidRPr="00850446">
        <w:rPr>
          <w:sz w:val="28"/>
          <w:szCs w:val="28"/>
        </w:rPr>
        <w:t>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w:t>
      </w:r>
      <w:r w:rsidRPr="00850446">
        <w:rPr>
          <w:sz w:val="28"/>
          <w:szCs w:val="28"/>
        </w:rPr>
        <w:lastRenderedPageBreak/>
        <w:t>необходимых для обеспечения безопасности электронных подписей и их проверки;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обеспечивать конфиденциальность созданных удостоверяющим центром ключей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00A6514A" w:rsidRPr="00850446">
        <w:rPr>
          <w:sz w:val="28"/>
          <w:szCs w:val="28"/>
        </w:rPr>
        <w:t>У</w:t>
      </w:r>
      <w:r w:rsidRPr="00850446">
        <w:rPr>
          <w:sz w:val="28"/>
          <w:szCs w:val="28"/>
        </w:rPr>
        <w:t xml:space="preserve">достоверяющий центр в соответствии с законодательством </w:t>
      </w:r>
      <w:r w:rsidR="00A15CE6" w:rsidRPr="00850446">
        <w:rPr>
          <w:sz w:val="28"/>
          <w:szCs w:val="28"/>
        </w:rPr>
        <w:t>Донецкой Народной Республики</w:t>
      </w:r>
      <w:r w:rsidRPr="00850446">
        <w:rPr>
          <w:sz w:val="28"/>
          <w:szCs w:val="28"/>
        </w:rPr>
        <w:t xml:space="preserve"> несет ответственность за вред, причиненный третьим лицам в результате: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неисполнения или ненадлежащего исполнения обязательств, вытекающих из договора оказания услуг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неисполнения или ненадлежащего исполнения обязанностей, предусмотренных настоящим </w:t>
      </w:r>
      <w:r w:rsidR="00A6514A"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8" w:name="Par174"/>
      <w:bookmarkEnd w:id="8"/>
      <w:r w:rsidRPr="00850446">
        <w:rPr>
          <w:sz w:val="28"/>
          <w:szCs w:val="28"/>
        </w:rPr>
        <w:t xml:space="preserve">4. </w:t>
      </w:r>
      <w:r w:rsidR="00A6514A" w:rsidRPr="00850446">
        <w:rPr>
          <w:sz w:val="28"/>
          <w:szCs w:val="28"/>
        </w:rPr>
        <w:t>У</w:t>
      </w:r>
      <w:r w:rsidRPr="00850446">
        <w:rPr>
          <w:sz w:val="28"/>
          <w:szCs w:val="28"/>
        </w:rPr>
        <w:t xml:space="preserve">достоверяющий центр вправе наделить третьих лиц (далее </w:t>
      </w:r>
      <w:r w:rsidR="0094179A" w:rsidRPr="00850446">
        <w:rPr>
          <w:sz w:val="28"/>
          <w:szCs w:val="28"/>
        </w:rPr>
        <w:t>–</w:t>
      </w:r>
      <w:r w:rsidR="00A6514A" w:rsidRPr="00850446">
        <w:rPr>
          <w:sz w:val="28"/>
          <w:szCs w:val="28"/>
        </w:rPr>
        <w:t>доверенные лица</w:t>
      </w:r>
      <w:r w:rsidRPr="00850446">
        <w:rPr>
          <w:sz w:val="28"/>
          <w:szCs w:val="28"/>
        </w:rPr>
        <w:t>)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w:t>
      </w:r>
      <w:r w:rsidR="00A6514A" w:rsidRPr="00850446">
        <w:rPr>
          <w:sz w:val="28"/>
          <w:szCs w:val="28"/>
        </w:rPr>
        <w:t>У</w:t>
      </w:r>
      <w:r w:rsidRPr="00850446">
        <w:rPr>
          <w:sz w:val="28"/>
          <w:szCs w:val="28"/>
        </w:rPr>
        <w:t>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lastRenderedPageBreak/>
        <w:t>2) обеспечивает электронное взаимодействие доверенных лиц между собой, а также доверенных лиц с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w:t>
      </w:r>
      <w:r w:rsidR="00626074" w:rsidRPr="00850446">
        <w:rPr>
          <w:sz w:val="28"/>
          <w:szCs w:val="28"/>
        </w:rPr>
        <w:t>законодательств</w:t>
      </w:r>
      <w:r w:rsidR="008306CE" w:rsidRPr="00850446">
        <w:rPr>
          <w:sz w:val="28"/>
          <w:szCs w:val="28"/>
        </w:rPr>
        <w:t>ом Донецкой Народной Республики</w:t>
      </w:r>
      <w:r w:rsidRPr="00850446">
        <w:rPr>
          <w:sz w:val="28"/>
          <w:szCs w:val="28"/>
        </w:rPr>
        <w:t>.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w:t>
      </w:r>
      <w:r w:rsidR="00A6514A" w:rsidRPr="00850446">
        <w:rPr>
          <w:sz w:val="28"/>
          <w:szCs w:val="28"/>
        </w:rPr>
        <w:t>законодательством Донецкой Народной Республики</w:t>
      </w:r>
      <w:r w:rsidRPr="00850446">
        <w:rPr>
          <w:sz w:val="28"/>
          <w:szCs w:val="28"/>
        </w:rPr>
        <w:t xml:space="preserve"> либо соглашением между участниками электронного взаимодействия.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14.</w:t>
      </w:r>
      <w:r w:rsidRPr="00850446">
        <w:rPr>
          <w:b/>
          <w:sz w:val="28"/>
          <w:szCs w:val="28"/>
        </w:rPr>
        <w:t xml:space="preserve">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w:t>
      </w:r>
      <w:r w:rsidR="00A6514A" w:rsidRPr="00850446">
        <w:rPr>
          <w:sz w:val="28"/>
          <w:szCs w:val="28"/>
        </w:rPr>
        <w:t>У</w:t>
      </w:r>
      <w:r w:rsidRPr="00850446">
        <w:rPr>
          <w:sz w:val="28"/>
          <w:szCs w:val="28"/>
        </w:rPr>
        <w:t xml:space="preserve">достоверяющий центр осуществляет создание и выдачу сертификата ключа проверки электронной подписи на основании соглашения между </w:t>
      </w:r>
      <w:r w:rsidRPr="00850446">
        <w:rPr>
          <w:sz w:val="28"/>
          <w:szCs w:val="28"/>
        </w:rPr>
        <w:lastRenderedPageBreak/>
        <w:t>удостоверяющим центром и заявителем.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Сертификат ключа проверки электронной подписи должен содержать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даты начала и окончания срока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наименование удостоверяющего центра, который выдал сертификат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6) иная информация, предусмотренная частью 2 статьи 17 настоящего  </w:t>
      </w:r>
      <w:r w:rsidR="00371A86" w:rsidRPr="00850446">
        <w:rPr>
          <w:sz w:val="28"/>
          <w:szCs w:val="28"/>
        </w:rPr>
        <w:t>З</w:t>
      </w:r>
      <w:r w:rsidRPr="00850446">
        <w:rPr>
          <w:sz w:val="28"/>
          <w:szCs w:val="28"/>
        </w:rPr>
        <w:t>акона, - для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Pr="00850446">
        <w:rPr>
          <w:sz w:val="28"/>
          <w:szCs w:val="28"/>
        </w:rPr>
        <w:t>.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r w:rsidR="00E25561" w:rsidRPr="00850446">
        <w:rPr>
          <w:sz w:val="28"/>
          <w:szCs w:val="28"/>
        </w:rPr>
        <w:t xml:space="preserve"> При этом распорядительным актом </w:t>
      </w:r>
      <w:r w:rsidR="00E25561" w:rsidRPr="00850446">
        <w:rPr>
          <w:sz w:val="28"/>
          <w:szCs w:val="28"/>
        </w:rPr>
        <w:lastRenderedPageBreak/>
        <w:t xml:space="preserve">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00E25561" w:rsidRPr="00850446">
        <w:rPr>
          <w:sz w:val="28"/>
          <w:szCs w:val="28"/>
        </w:rPr>
        <w:t xml:space="preserve">.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w:t>
      </w:r>
      <w:r w:rsidR="00A6514A" w:rsidRPr="00850446">
        <w:rPr>
          <w:sz w:val="28"/>
          <w:szCs w:val="28"/>
        </w:rPr>
        <w:t>законодательством Донецкой Народной Республики</w:t>
      </w:r>
      <w:r w:rsidR="00E25561" w:rsidRPr="00850446">
        <w:rPr>
          <w:sz w:val="28"/>
          <w:szCs w:val="28"/>
        </w:rPr>
        <w:t>, является руководитель юридического лица. В случае возложения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w:t>
      </w:r>
      <w:r w:rsidR="00A6514A" w:rsidRPr="00850446">
        <w:rPr>
          <w:sz w:val="28"/>
          <w:szCs w:val="28"/>
        </w:rPr>
        <w:t>У</w:t>
      </w:r>
      <w:r w:rsidRPr="00850446">
        <w:rPr>
          <w:sz w:val="28"/>
          <w:szCs w:val="28"/>
        </w:rPr>
        <w:t>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Сертификат ключа проверки электронной подписи прекращает свое действие: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в связи с истечением установленного срока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на основании заявления владельца сертификата ключа проверки электронной подписи, подаваемого в форме документа на бумажном носителе </w:t>
      </w:r>
      <w:r w:rsidRPr="00850446">
        <w:rPr>
          <w:sz w:val="28"/>
          <w:szCs w:val="28"/>
        </w:rPr>
        <w:lastRenderedPageBreak/>
        <w:t>или в форме электронного документа;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в случае прекращения деятельности удостоверяющего центра без перехода его функций другим лицам;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в иных случаях, установленных настоящим </w:t>
      </w:r>
      <w:r w:rsidR="00CD67CB" w:rsidRPr="00850446">
        <w:rPr>
          <w:sz w:val="28"/>
          <w:szCs w:val="28"/>
        </w:rPr>
        <w:t>З</w:t>
      </w:r>
      <w:r w:rsidRPr="00850446">
        <w:rPr>
          <w:sz w:val="28"/>
          <w:szCs w:val="28"/>
        </w:rPr>
        <w:t>аконом, другими законами</w:t>
      </w:r>
      <w:r w:rsidR="00A6514A" w:rsidRPr="00850446">
        <w:rPr>
          <w:sz w:val="28"/>
          <w:szCs w:val="28"/>
        </w:rPr>
        <w:t xml:space="preserve"> и иными</w:t>
      </w:r>
      <w:r w:rsidRPr="00850446">
        <w:rPr>
          <w:sz w:val="28"/>
          <w:szCs w:val="28"/>
        </w:rPr>
        <w:t xml:space="preserve"> нормативными правовыми актами </w:t>
      </w:r>
      <w:r w:rsidR="00A6514A" w:rsidRPr="00850446">
        <w:rPr>
          <w:sz w:val="28"/>
          <w:szCs w:val="28"/>
        </w:rPr>
        <w:t xml:space="preserve">Донецкой Народной Республики </w:t>
      </w:r>
      <w:r w:rsidRPr="00850446">
        <w:rPr>
          <w:sz w:val="28"/>
          <w:szCs w:val="28"/>
        </w:rPr>
        <w:t>или соглашением между удостоверяющим центром и владельцем сертификата ключа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w:t>
      </w:r>
      <w:r w:rsidR="00321D58" w:rsidRPr="00850446">
        <w:rPr>
          <w:sz w:val="28"/>
          <w:szCs w:val="28"/>
        </w:rPr>
        <w:t>судебному решению</w:t>
      </w:r>
      <w:r w:rsidRPr="00850446">
        <w:rPr>
          <w:sz w:val="28"/>
          <w:szCs w:val="28"/>
        </w:rPr>
        <w:t>, вступившему в законную силу, в частности</w:t>
      </w:r>
      <w:r w:rsidR="00321D58" w:rsidRPr="00850446">
        <w:rPr>
          <w:sz w:val="28"/>
          <w:szCs w:val="28"/>
        </w:rPr>
        <w:t>,</w:t>
      </w:r>
      <w:r w:rsidRPr="00850446">
        <w:rPr>
          <w:sz w:val="28"/>
          <w:szCs w:val="28"/>
        </w:rPr>
        <w:t xml:space="preserve"> если </w:t>
      </w:r>
      <w:r w:rsidR="00321D58" w:rsidRPr="00850446">
        <w:rPr>
          <w:sz w:val="28"/>
          <w:szCs w:val="28"/>
        </w:rPr>
        <w:t>судебным решением</w:t>
      </w:r>
      <w:r w:rsidRPr="00850446">
        <w:rPr>
          <w:sz w:val="28"/>
          <w:szCs w:val="28"/>
        </w:rPr>
        <w:t xml:space="preserve"> установлено, что сертификат ключа проверки электронной подписи содержит недостоверную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9" w:name="Par204"/>
      <w:bookmarkEnd w:id="9"/>
      <w:r w:rsidRPr="00850446">
        <w:rPr>
          <w:sz w:val="28"/>
          <w:szCs w:val="28"/>
        </w:rPr>
        <w:t>Статья 15.</w:t>
      </w:r>
      <w:r w:rsidRPr="00850446">
        <w:rPr>
          <w:b/>
          <w:sz w:val="28"/>
          <w:szCs w:val="28"/>
        </w:rPr>
        <w:t xml:space="preserve"> Аккредитованный удостоверяющий центр</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0" w:name="Par206"/>
      <w:bookmarkEnd w:id="10"/>
      <w:r w:rsidRPr="00850446">
        <w:rPr>
          <w:sz w:val="28"/>
          <w:szCs w:val="28"/>
        </w:rPr>
        <w:t xml:space="preserve">1. Удостоверяющий центр, получивший аккредитацию, является аккредитованным удостоверяющим центром. Аккредитованный </w:t>
      </w:r>
      <w:r w:rsidRPr="00850446">
        <w:rPr>
          <w:sz w:val="28"/>
          <w:szCs w:val="28"/>
        </w:rPr>
        <w:lastRenderedPageBreak/>
        <w:t>удостоверяющий центр обязан хранить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реквизиты основного документа, удостоверяющего личность владельца квалифицированного сертификата - физического лица;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w:t>
      </w:r>
      <w:r w:rsidR="00B316B4" w:rsidRPr="00850446">
        <w:rPr>
          <w:sz w:val="28"/>
          <w:szCs w:val="28"/>
        </w:rPr>
        <w:t>Донецкой Народной Республики</w:t>
      </w:r>
      <w:r w:rsidRPr="00850446">
        <w:rPr>
          <w:sz w:val="28"/>
          <w:szCs w:val="28"/>
        </w:rPr>
        <w:t>. Хранение информации должно осуществляться в форме, позволяющей проверить ее целостность и достоверность.</w:t>
      </w:r>
    </w:p>
    <w:p w:rsidR="000A74B5" w:rsidRPr="00850446" w:rsidRDefault="000A74B5" w:rsidP="001741C4">
      <w:pPr>
        <w:widowControl w:val="0"/>
        <w:autoSpaceDE w:val="0"/>
        <w:autoSpaceDN w:val="0"/>
        <w:adjustRightInd w:val="0"/>
        <w:spacing w:after="360" w:line="276" w:lineRule="auto"/>
        <w:ind w:firstLine="709"/>
        <w:jc w:val="both"/>
        <w:rPr>
          <w:noProof/>
          <w:sz w:val="28"/>
          <w:szCs w:val="28"/>
        </w:rPr>
      </w:pPr>
      <w:r w:rsidRPr="00850446">
        <w:rPr>
          <w:noProof/>
          <w:sz w:val="28"/>
          <w:szCs w:val="28"/>
        </w:rPr>
        <w:t xml:space="preserve">3. Аккредитованый удостоверяющий центр обязан обеспечить любому лицу безвозмездный доступ с использованием информационно-телекоммуникационной сети «Интернет», к реестру выданных этим удостоверяющим центром квалифицированных сертифиатов в любое время в течение срока деятельности этого удостоверяющего центра, если иное не установлено законодательством Донецкой Народной Республики. Доступ к реестру выданных удостоверяющим центром квалифицированных сертификатов предоставляется в соответствии с законодательстом Донецкой Народой Республики в сфере защиты персональных данных. </w:t>
      </w:r>
    </w:p>
    <w:p w:rsidR="00E41F01" w:rsidRPr="00850446" w:rsidRDefault="008353B4" w:rsidP="001741C4">
      <w:pPr>
        <w:widowControl w:val="0"/>
        <w:autoSpaceDE w:val="0"/>
        <w:autoSpaceDN w:val="0"/>
        <w:adjustRightInd w:val="0"/>
        <w:spacing w:after="360" w:line="276" w:lineRule="auto"/>
        <w:ind w:firstLine="709"/>
        <w:jc w:val="both"/>
        <w:rPr>
          <w:sz w:val="28"/>
          <w:szCs w:val="28"/>
        </w:rPr>
      </w:pPr>
      <w:r w:rsidRPr="00850446">
        <w:rPr>
          <w:sz w:val="28"/>
          <w:szCs w:val="28"/>
        </w:rPr>
        <w:t>4. В случае</w:t>
      </w:r>
      <w:r w:rsidR="00E41F01" w:rsidRPr="00850446">
        <w:rPr>
          <w:sz w:val="28"/>
          <w:szCs w:val="28"/>
        </w:rPr>
        <w:t xml:space="preserve"> принятия решения о прекращении своей деятельности аккредитованный удостоверяющий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сообщить об этом в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w:t>
      </w:r>
      <w:r w:rsidR="00CD67CB" w:rsidRPr="00850446">
        <w:rPr>
          <w:sz w:val="28"/>
          <w:szCs w:val="28"/>
        </w:rPr>
        <w:lastRenderedPageBreak/>
        <w:t>сфере использования информационных технологий и связи</w:t>
      </w:r>
      <w:r w:rsidRPr="00850446">
        <w:rPr>
          <w:sz w:val="28"/>
          <w:szCs w:val="28"/>
        </w:rPr>
        <w:t xml:space="preserve"> не позднее</w:t>
      </w:r>
      <w:r w:rsidR="008353B4" w:rsidRPr="00850446">
        <w:rPr>
          <w:sz w:val="28"/>
          <w:szCs w:val="28"/>
        </w:rPr>
        <w:t>,</w:t>
      </w:r>
      <w:r w:rsidRPr="00850446">
        <w:rPr>
          <w:sz w:val="28"/>
          <w:szCs w:val="28"/>
        </w:rPr>
        <w:t xml:space="preserve"> чем за один месяц до даты прекращения своей деятельности;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передать в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 xml:space="preserve">в установленном </w:t>
      </w:r>
      <w:r w:rsidR="00546234" w:rsidRPr="00850446">
        <w:rPr>
          <w:sz w:val="28"/>
          <w:szCs w:val="28"/>
        </w:rPr>
        <w:t xml:space="preserve">порядке </w:t>
      </w:r>
      <w:r w:rsidRPr="00850446">
        <w:rPr>
          <w:sz w:val="28"/>
          <w:szCs w:val="28"/>
        </w:rPr>
        <w:t>реестр квалифицированных сертификатов;</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передать на хранение в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в установленном порядке информацию, подлежащую хранению в аккредитованном удостоверяющем центре.</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16.</w:t>
      </w:r>
      <w:r w:rsidRPr="00850446">
        <w:rPr>
          <w:b/>
          <w:sz w:val="28"/>
          <w:szCs w:val="28"/>
        </w:rPr>
        <w:t xml:space="preserve"> Аккредитация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Аккредитация удостоверяющих центров осуществляется </w:t>
      </w:r>
      <w:r w:rsidR="00CD67CB" w:rsidRPr="00850446">
        <w:rPr>
          <w:sz w:val="28"/>
          <w:szCs w:val="28"/>
        </w:rPr>
        <w:t>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B06C01" w:rsidRPr="00850446">
        <w:rPr>
          <w:sz w:val="28"/>
          <w:szCs w:val="28"/>
        </w:rPr>
        <w:t xml:space="preserve"> в</w:t>
      </w:r>
      <w:r w:rsidRPr="00850446">
        <w:rPr>
          <w:sz w:val="28"/>
          <w:szCs w:val="28"/>
        </w:rPr>
        <w:t xml:space="preserve"> отношении удостоверяющих центров, являющихся </w:t>
      </w:r>
      <w:r w:rsidR="008353B4" w:rsidRPr="00850446">
        <w:rPr>
          <w:sz w:val="28"/>
          <w:szCs w:val="28"/>
        </w:rPr>
        <w:t>юридическими лицами Донецкой Народной Республики</w:t>
      </w:r>
      <w:r w:rsidRPr="00850446">
        <w:rPr>
          <w:sz w:val="28"/>
          <w:szCs w:val="28"/>
        </w:rPr>
        <w:t xml:space="preserve"> или иностранными юридическими лицами.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1" w:name="Par221"/>
      <w:bookmarkEnd w:id="11"/>
      <w:r w:rsidRPr="00850446">
        <w:rPr>
          <w:sz w:val="28"/>
          <w:szCs w:val="28"/>
        </w:rPr>
        <w:t>3. Аккредитация удостоверяющего центра осуществляется при условии выполнения им следующих требований:</w:t>
      </w:r>
    </w:p>
    <w:p w:rsidR="00C63FBF" w:rsidRPr="00850446" w:rsidRDefault="00E41F01" w:rsidP="001741C4">
      <w:pPr>
        <w:widowControl w:val="0"/>
        <w:autoSpaceDE w:val="0"/>
        <w:autoSpaceDN w:val="0"/>
        <w:adjustRightInd w:val="0"/>
        <w:spacing w:after="360" w:line="276" w:lineRule="auto"/>
        <w:ind w:firstLine="709"/>
        <w:jc w:val="both"/>
        <w:rPr>
          <w:sz w:val="28"/>
          <w:szCs w:val="28"/>
        </w:rPr>
      </w:pPr>
      <w:bookmarkStart w:id="12" w:name="Par222"/>
      <w:bookmarkEnd w:id="12"/>
      <w:r w:rsidRPr="00850446">
        <w:rPr>
          <w:sz w:val="28"/>
          <w:szCs w:val="28"/>
        </w:rPr>
        <w:t xml:space="preserve">1) </w:t>
      </w:r>
      <w:r w:rsidR="00CD67CB" w:rsidRPr="00850446">
        <w:rPr>
          <w:sz w:val="28"/>
          <w:szCs w:val="28"/>
        </w:rPr>
        <w:t>н</w:t>
      </w:r>
      <w:r w:rsidR="008353B4" w:rsidRPr="00850446">
        <w:rPr>
          <w:sz w:val="28"/>
          <w:szCs w:val="28"/>
        </w:rPr>
        <w:t xml:space="preserve">аличия </w:t>
      </w:r>
      <w:r w:rsidR="00CD67CB" w:rsidRPr="00850446">
        <w:rPr>
          <w:sz w:val="28"/>
          <w:szCs w:val="28"/>
        </w:rPr>
        <w:t>технических средств</w:t>
      </w:r>
      <w:r w:rsidR="008353B4" w:rsidRPr="00850446">
        <w:rPr>
          <w:sz w:val="28"/>
          <w:szCs w:val="28"/>
        </w:rPr>
        <w:t>, обеспечивающ</w:t>
      </w:r>
      <w:r w:rsidR="00CD67CB" w:rsidRPr="00850446">
        <w:rPr>
          <w:sz w:val="28"/>
          <w:szCs w:val="28"/>
        </w:rPr>
        <w:t>их</w:t>
      </w:r>
      <w:r w:rsidR="008353B4" w:rsidRPr="00850446">
        <w:rPr>
          <w:sz w:val="28"/>
          <w:szCs w:val="28"/>
        </w:rPr>
        <w:t xml:space="preserve"> выполнение требований по выдаче и хранению </w:t>
      </w:r>
      <w:r w:rsidR="00C63FBF" w:rsidRPr="00850446">
        <w:rPr>
          <w:sz w:val="28"/>
          <w:szCs w:val="28"/>
        </w:rPr>
        <w:t>ключей и сертификатов проверки электронной подписи</w:t>
      </w:r>
      <w:r w:rsidRPr="00850446">
        <w:rPr>
          <w:sz w:val="28"/>
          <w:szCs w:val="28"/>
        </w:rPr>
        <w:t>;</w:t>
      </w:r>
    </w:p>
    <w:p w:rsidR="00E41F01" w:rsidRPr="00850446" w:rsidRDefault="00C63FBF" w:rsidP="001741C4">
      <w:pPr>
        <w:widowControl w:val="0"/>
        <w:autoSpaceDE w:val="0"/>
        <w:autoSpaceDN w:val="0"/>
        <w:adjustRightInd w:val="0"/>
        <w:spacing w:after="360" w:line="276" w:lineRule="auto"/>
        <w:ind w:firstLine="709"/>
        <w:jc w:val="both"/>
        <w:rPr>
          <w:sz w:val="28"/>
          <w:szCs w:val="28"/>
        </w:rPr>
      </w:pPr>
      <w:r w:rsidRPr="00850446">
        <w:rPr>
          <w:sz w:val="28"/>
          <w:szCs w:val="28"/>
        </w:rPr>
        <w:t>2</w:t>
      </w:r>
      <w:r w:rsidR="00E41F01" w:rsidRPr="00850446">
        <w:rPr>
          <w:sz w:val="28"/>
          <w:szCs w:val="28"/>
        </w:rPr>
        <w:t>) наличи</w:t>
      </w:r>
      <w:r w:rsidR="005E7D7E" w:rsidRPr="00850446">
        <w:rPr>
          <w:sz w:val="28"/>
          <w:szCs w:val="28"/>
        </w:rPr>
        <w:t>я</w:t>
      </w:r>
      <w:r w:rsidR="00E41F01" w:rsidRPr="00850446">
        <w:rPr>
          <w:sz w:val="28"/>
          <w:szCs w:val="28"/>
        </w:rPr>
        <w:t xml:space="preserve"> средств электронной подписи и средств удостоверяющего центра, </w:t>
      </w:r>
      <w:r w:rsidR="00AD0540" w:rsidRPr="00850446">
        <w:rPr>
          <w:noProof/>
          <w:sz w:val="28"/>
          <w:szCs w:val="28"/>
        </w:rPr>
        <w:t>имеющих действующее подтверждение соответствия</w:t>
      </w:r>
      <w:r w:rsidR="00E41F01" w:rsidRPr="00850446">
        <w:rPr>
          <w:sz w:val="28"/>
          <w:szCs w:val="28"/>
        </w:rPr>
        <w:t xml:space="preserve">требованиям, установленным </w:t>
      </w:r>
      <w:r w:rsidR="00CD67CB" w:rsidRPr="00850446">
        <w:rPr>
          <w:sz w:val="28"/>
          <w:szCs w:val="28"/>
        </w:rPr>
        <w:t xml:space="preserve">республиканским органом исполнительной власти, который реализует государственную политику в сфере обеспечения государственной </w:t>
      </w:r>
      <w:r w:rsidR="00CD67CB" w:rsidRPr="00850446">
        <w:rPr>
          <w:sz w:val="28"/>
          <w:szCs w:val="28"/>
        </w:rPr>
        <w:lastRenderedPageBreak/>
        <w:t>безопасности</w:t>
      </w:r>
      <w:r w:rsidR="00E41F01" w:rsidRPr="00850446">
        <w:rPr>
          <w:sz w:val="28"/>
          <w:szCs w:val="28"/>
        </w:rPr>
        <w:t>;</w:t>
      </w:r>
    </w:p>
    <w:p w:rsidR="00E41F01" w:rsidRPr="00850446" w:rsidRDefault="00C63FBF" w:rsidP="001741C4">
      <w:pPr>
        <w:widowControl w:val="0"/>
        <w:autoSpaceDE w:val="0"/>
        <w:autoSpaceDN w:val="0"/>
        <w:adjustRightInd w:val="0"/>
        <w:spacing w:after="360" w:line="276" w:lineRule="auto"/>
        <w:ind w:firstLine="709"/>
        <w:jc w:val="both"/>
        <w:rPr>
          <w:sz w:val="28"/>
          <w:szCs w:val="28"/>
        </w:rPr>
      </w:pPr>
      <w:r w:rsidRPr="00850446">
        <w:rPr>
          <w:sz w:val="28"/>
          <w:szCs w:val="28"/>
        </w:rPr>
        <w:t>3</w:t>
      </w:r>
      <w:r w:rsidR="00E41F01" w:rsidRPr="00850446">
        <w:rPr>
          <w:sz w:val="28"/>
          <w:szCs w:val="28"/>
        </w:rPr>
        <w:t>) наличи</w:t>
      </w:r>
      <w:r w:rsidR="005E7D7E" w:rsidRPr="00850446">
        <w:rPr>
          <w:sz w:val="28"/>
          <w:szCs w:val="28"/>
        </w:rPr>
        <w:t>я</w:t>
      </w:r>
      <w:r w:rsidR="00E41F01" w:rsidRPr="00850446">
        <w:rPr>
          <w:sz w:val="28"/>
          <w:szCs w:val="28"/>
        </w:rPr>
        <w:t xml:space="preserve">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образование в области информационных технологий с последующим прохождением переподготовки или повышения квалификации по вопросам использования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4. Аккредитация удостоверяющего центра осуществляется на основании его заявления, подаваемого в </w:t>
      </w:r>
      <w:r w:rsidR="00CD67CB"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 К заявлению прилагаются документы, подтверждающие соответствие удостоверяющего центра требованиям, установленным частью 3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w:t>
      </w:r>
      <w:r w:rsidR="00CD67CB" w:rsidRPr="00850446">
        <w:rPr>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w:t>
      </w:r>
      <w:r w:rsidRPr="00850446">
        <w:rPr>
          <w:sz w:val="28"/>
          <w:szCs w:val="28"/>
        </w:rPr>
        <w:t xml:space="preserve">, если такой документ или содержащиеся в нем сведения находятся в распоряжении  </w:t>
      </w:r>
      <w:r w:rsidR="00CD67CB" w:rsidRPr="00850446">
        <w:rPr>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w:t>
      </w:r>
      <w:r w:rsidRPr="00850446">
        <w:rPr>
          <w:sz w:val="28"/>
          <w:szCs w:val="28"/>
        </w:rPr>
        <w:t xml:space="preserve">. В этом случае </w:t>
      </w:r>
      <w:r w:rsidR="00CD67CB" w:rsidRPr="00850446">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Pr="00850446">
        <w:rPr>
          <w:sz w:val="28"/>
          <w:szCs w:val="28"/>
        </w:rPr>
        <w:t>самостоятельно проверяет получение подтверждения соответствия таких средств установленным требованиям на осно</w:t>
      </w:r>
      <w:r w:rsidR="00CD67CB" w:rsidRPr="00850446">
        <w:rPr>
          <w:sz w:val="28"/>
          <w:szCs w:val="28"/>
        </w:rPr>
        <w:t>вании информации, полученной от</w:t>
      </w:r>
      <w:r w:rsidR="00EE78DF">
        <w:rPr>
          <w:sz w:val="28"/>
          <w:szCs w:val="28"/>
        </w:rPr>
        <w:t xml:space="preserve"> </w:t>
      </w:r>
      <w:r w:rsidR="00CD67CB" w:rsidRPr="00850446">
        <w:rPr>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w:t>
      </w:r>
      <w:r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В срок, не превышающий тридцати календарных дней со дня приема заявления удостоверяющего центра,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 xml:space="preserve">на основании представленных документов принимает решение об аккредитации удостоверяющего центра или </w:t>
      </w:r>
      <w:r w:rsidR="00C63FBF" w:rsidRPr="00850446">
        <w:rPr>
          <w:sz w:val="28"/>
          <w:szCs w:val="28"/>
        </w:rPr>
        <w:t>об отказе в его аккредитации. В случае</w:t>
      </w:r>
      <w:r w:rsidRPr="00850446">
        <w:rPr>
          <w:sz w:val="28"/>
          <w:szCs w:val="28"/>
        </w:rPr>
        <w:t xml:space="preserve"> принятия решения об аккредитации удостоверяющего центра </w:t>
      </w:r>
      <w:r w:rsidR="00B33A17" w:rsidRPr="00850446">
        <w:rPr>
          <w:sz w:val="28"/>
          <w:szCs w:val="28"/>
        </w:rPr>
        <w:t xml:space="preserve">республиканский орган </w:t>
      </w:r>
      <w:r w:rsidR="00B33A17" w:rsidRPr="00850446">
        <w:rPr>
          <w:sz w:val="28"/>
          <w:szCs w:val="28"/>
        </w:rPr>
        <w:lastRenderedPageBreak/>
        <w:t>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xml:space="preserve">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 xml:space="preserve">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C63FBF" w:rsidRPr="00850446">
        <w:rPr>
          <w:sz w:val="28"/>
          <w:szCs w:val="28"/>
        </w:rPr>
        <w:t>. В случае</w:t>
      </w:r>
      <w:r w:rsidRPr="00850446">
        <w:rPr>
          <w:sz w:val="28"/>
          <w:szCs w:val="28"/>
        </w:rPr>
        <w:t xml:space="preserve"> принятия решения об отказе в аккредитации удостоверяющего центра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Основанием для отказа в аккредитации удостоверяющего центра является его несоответствие требованиям, установленным частью 3 настоящей статьи, или наличие в представленных им документах недостоверной информации.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Pr="00850446">
        <w:rPr>
          <w:sz w:val="28"/>
          <w:szCs w:val="28"/>
        </w:rPr>
        <w:t>.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w:t>
      </w:r>
      <w:r w:rsidR="009B3E5A" w:rsidRPr="00850446">
        <w:rPr>
          <w:sz w:val="28"/>
          <w:szCs w:val="28"/>
        </w:rPr>
        <w:t>ями 13 - 15, 17 и 18 настоящего</w:t>
      </w:r>
      <w:r w:rsidR="003408D7">
        <w:rPr>
          <w:sz w:val="28"/>
          <w:szCs w:val="28"/>
        </w:rPr>
        <w:t xml:space="preserve"> </w:t>
      </w:r>
      <w:r w:rsidR="009B3E5A" w:rsidRPr="00850446">
        <w:rPr>
          <w:sz w:val="28"/>
          <w:szCs w:val="28"/>
        </w:rPr>
        <w:t>З</w:t>
      </w:r>
      <w:r w:rsidRPr="00850446">
        <w:rPr>
          <w:sz w:val="28"/>
          <w:szCs w:val="28"/>
        </w:rPr>
        <w:t xml:space="preserve">акона. </w:t>
      </w:r>
      <w:r w:rsidR="00B33A17" w:rsidRPr="00850446">
        <w:rPr>
          <w:sz w:val="28"/>
          <w:szCs w:val="28"/>
        </w:rPr>
        <w:t xml:space="preserve">Республиканский орган исполнительной </w:t>
      </w:r>
      <w:r w:rsidR="00B33A17" w:rsidRPr="00850446">
        <w:rPr>
          <w:sz w:val="28"/>
          <w:szCs w:val="28"/>
        </w:rPr>
        <w:lastRenderedPageBreak/>
        <w:t>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вправе проводить проверки соблюдения аккредитованными удостоверяющими</w:t>
      </w:r>
      <w:r w:rsidR="00B33A17" w:rsidRPr="00850446">
        <w:rPr>
          <w:sz w:val="28"/>
          <w:szCs w:val="28"/>
        </w:rPr>
        <w:t xml:space="preserve"> центрами требований настоящего</w:t>
      </w:r>
      <w:r w:rsidR="003408D7">
        <w:rPr>
          <w:sz w:val="28"/>
          <w:szCs w:val="28"/>
        </w:rPr>
        <w:t xml:space="preserve"> </w:t>
      </w:r>
      <w:r w:rsidR="00B33A17" w:rsidRPr="00850446">
        <w:rPr>
          <w:sz w:val="28"/>
          <w:szCs w:val="28"/>
        </w:rPr>
        <w:t>З</w:t>
      </w:r>
      <w:r w:rsidRPr="00850446">
        <w:rPr>
          <w:sz w:val="28"/>
          <w:szCs w:val="28"/>
        </w:rPr>
        <w:t xml:space="preserve">акона в течение всего срока их аккредитации. В случае выявления несоблюдения аккредитованным удостоверяющим центром указанных требований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w:t>
      </w:r>
      <w:r w:rsidR="00CB77BF" w:rsidRPr="00850446">
        <w:rPr>
          <w:sz w:val="28"/>
          <w:szCs w:val="28"/>
        </w:rPr>
        <w:t>е 4 части 3 статьи 8 настоящего</w:t>
      </w:r>
      <w:r w:rsidR="003408D7">
        <w:rPr>
          <w:sz w:val="28"/>
          <w:szCs w:val="28"/>
        </w:rPr>
        <w:t xml:space="preserve"> </w:t>
      </w:r>
      <w:r w:rsidR="004F2335" w:rsidRPr="00850446">
        <w:rPr>
          <w:sz w:val="28"/>
          <w:szCs w:val="28"/>
        </w:rPr>
        <w:t>З</w:t>
      </w:r>
      <w:r w:rsidRPr="00850446">
        <w:rPr>
          <w:sz w:val="28"/>
          <w:szCs w:val="28"/>
        </w:rPr>
        <w:t xml:space="preserve">акона. Аккредитованный удостоверяющий центр уведомляет в письменной форме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 xml:space="preserve">об устранении выявленных нарушений.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3408D7">
        <w:rPr>
          <w:sz w:val="28"/>
          <w:szCs w:val="28"/>
        </w:rPr>
        <w:t xml:space="preserve"> </w:t>
      </w:r>
      <w:r w:rsidRPr="00850446">
        <w:rPr>
          <w:sz w:val="28"/>
          <w:szCs w:val="28"/>
        </w:rPr>
        <w:t xml:space="preserve">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r w:rsidR="00B978B5" w:rsidRPr="00850446">
        <w:rPr>
          <w:sz w:val="28"/>
          <w:szCs w:val="28"/>
        </w:rPr>
        <w:t>не устранения</w:t>
      </w:r>
      <w:r w:rsidRPr="00850446">
        <w:rPr>
          <w:sz w:val="28"/>
          <w:szCs w:val="28"/>
        </w:rPr>
        <w:t xml:space="preserve"> в установленный предписанием срок аннулирует аккредитацию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пунктами 1 и 2 части 3 настоящей статьи.</w:t>
      </w:r>
    </w:p>
    <w:p w:rsidR="00E41F01" w:rsidRPr="00850446" w:rsidRDefault="00226DE9"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9. </w:t>
      </w:r>
      <w:r w:rsidR="00B33A17" w:rsidRPr="00850446">
        <w:rPr>
          <w:sz w:val="28"/>
          <w:szCs w:val="28"/>
        </w:rPr>
        <w:t>Головной</w:t>
      </w:r>
      <w:r w:rsidR="00E41F01" w:rsidRPr="00850446">
        <w:rPr>
          <w:sz w:val="28"/>
          <w:szCs w:val="28"/>
        </w:rPr>
        <w:t xml:space="preserve"> удостоверяющий центр, функции которого осуществляет </w:t>
      </w:r>
      <w:r w:rsidR="00B33A17" w:rsidRPr="00850446">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E41F01" w:rsidRPr="00850446">
        <w:rPr>
          <w:sz w:val="28"/>
          <w:szCs w:val="28"/>
        </w:rPr>
        <w:t xml:space="preserve">, не подлежит аккредитации в соответствии с настоящим </w:t>
      </w:r>
      <w:r w:rsidR="00B33A17" w:rsidRPr="00850446">
        <w:rPr>
          <w:sz w:val="28"/>
          <w:szCs w:val="28"/>
        </w:rPr>
        <w:t>З</w:t>
      </w:r>
      <w:r w:rsidR="00E41F01"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13" w:name="Par235"/>
      <w:bookmarkEnd w:id="13"/>
      <w:r w:rsidRPr="00850446">
        <w:rPr>
          <w:sz w:val="28"/>
          <w:szCs w:val="28"/>
        </w:rPr>
        <w:t>Статья 17.</w:t>
      </w:r>
      <w:r w:rsidRPr="00850446">
        <w:rPr>
          <w:b/>
          <w:sz w:val="28"/>
          <w:szCs w:val="28"/>
        </w:rPr>
        <w:t xml:space="preserve"> Квалифицированный сертификат</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Квалифицированный сертификат подлежит созданию с использованием средств аккредитованного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bookmarkStart w:id="14" w:name="Par238"/>
      <w:bookmarkEnd w:id="14"/>
      <w:r w:rsidRPr="00850446">
        <w:rPr>
          <w:sz w:val="28"/>
          <w:szCs w:val="28"/>
        </w:rPr>
        <w:lastRenderedPageBreak/>
        <w:t>2. Квалифицированный сертификат должен содержать следующую информацию:</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уникальный номер квалифицированного сертификата, даты начала и окончания его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E41F01" w:rsidRPr="00850446" w:rsidRDefault="00362AB0"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w:t>
      </w:r>
      <w:r w:rsidRPr="00850446">
        <w:rPr>
          <w:noProof/>
          <w:sz w:val="28"/>
          <w:szCs w:val="28"/>
        </w:rPr>
        <w:t>регистарционный номер учетной карточки налогоплательщика</w:t>
      </w:r>
      <w:r w:rsidRPr="00850446">
        <w:rPr>
          <w:sz w:val="28"/>
          <w:szCs w:val="28"/>
        </w:rPr>
        <w:t xml:space="preserve"> владельца квалифицированного сертификата</w:t>
      </w:r>
      <w:r w:rsidR="00142F1E" w:rsidRPr="00850446">
        <w:rPr>
          <w:sz w:val="28"/>
          <w:szCs w:val="28"/>
        </w:rPr>
        <w:t>;</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ключ проверки электронной подписи;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настоящим </w:t>
      </w:r>
      <w:r w:rsidR="00B33A17" w:rsidRPr="00850446">
        <w:rPr>
          <w:sz w:val="28"/>
          <w:szCs w:val="28"/>
        </w:rPr>
        <w:t>З</w:t>
      </w:r>
      <w:r w:rsidRPr="00850446">
        <w:rPr>
          <w:sz w:val="28"/>
          <w:szCs w:val="28"/>
        </w:rPr>
        <w:t>аконом;</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7) ограничения использования квалифицированного сертификата (если такие ограничения устанавливаются);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8) иная информация о владельце квалифицированного сертификата (по требованию заявителя).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w:t>
      </w:r>
      <w:r w:rsidR="00664A01" w:rsidRPr="00850446">
        <w:rPr>
          <w:sz w:val="28"/>
          <w:szCs w:val="28"/>
        </w:rPr>
        <w:t>полно</w:t>
      </w:r>
      <w:r w:rsidRPr="00850446">
        <w:rPr>
          <w:sz w:val="28"/>
          <w:szCs w:val="28"/>
        </w:rPr>
        <w:t>мочиях заявителя и сроке их действия.</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Квалифицирован</w:t>
      </w:r>
      <w:r w:rsidR="00B33A17" w:rsidRPr="00850446">
        <w:rPr>
          <w:sz w:val="28"/>
          <w:szCs w:val="28"/>
        </w:rPr>
        <w:t>ный сертификат выдается в форме,</w:t>
      </w:r>
      <w:r w:rsidRPr="00850446">
        <w:rPr>
          <w:sz w:val="28"/>
          <w:szCs w:val="28"/>
        </w:rPr>
        <w:t xml:space="preserve"> требования к </w:t>
      </w:r>
      <w:r w:rsidRPr="00850446">
        <w:rPr>
          <w:sz w:val="28"/>
          <w:szCs w:val="28"/>
        </w:rPr>
        <w:lastRenderedPageBreak/>
        <w:t xml:space="preserve">которой устанавливаются </w:t>
      </w:r>
      <w:r w:rsidR="00B33A17" w:rsidRPr="00850446">
        <w:rPr>
          <w:sz w:val="28"/>
          <w:szCs w:val="28"/>
        </w:rPr>
        <w:t xml:space="preserve">республиканским органом </w:t>
      </w:r>
      <w:r w:rsidRPr="00850446">
        <w:rPr>
          <w:sz w:val="28"/>
          <w:szCs w:val="28"/>
        </w:rPr>
        <w:t>исполнительной власти</w:t>
      </w:r>
      <w:r w:rsidR="00B33A17" w:rsidRPr="00850446">
        <w:rPr>
          <w:sz w:val="28"/>
          <w:szCs w:val="28"/>
        </w:rPr>
        <w:t>, который реализует государственную политику в сфере</w:t>
      </w:r>
      <w:r w:rsidRPr="00850446">
        <w:rPr>
          <w:sz w:val="28"/>
          <w:szCs w:val="28"/>
        </w:rPr>
        <w:t xml:space="preserve"> обеспечения </w:t>
      </w:r>
      <w:r w:rsidR="00B33A17" w:rsidRPr="00850446">
        <w:rPr>
          <w:sz w:val="28"/>
          <w:szCs w:val="28"/>
        </w:rPr>
        <w:t xml:space="preserve">государственной </w:t>
      </w:r>
      <w:r w:rsidRPr="00850446">
        <w:rPr>
          <w:sz w:val="28"/>
          <w:szCs w:val="28"/>
        </w:rPr>
        <w:t>безопасности.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6. Владелец квалифицированного сертификата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E41F01" w:rsidRPr="00850446" w:rsidRDefault="00E41F01" w:rsidP="001741C4">
      <w:pPr>
        <w:widowControl w:val="0"/>
        <w:autoSpaceDE w:val="0"/>
        <w:autoSpaceDN w:val="0"/>
        <w:adjustRightInd w:val="0"/>
        <w:spacing w:after="360" w:line="276" w:lineRule="auto"/>
        <w:ind w:firstLine="709"/>
        <w:jc w:val="both"/>
        <w:outlineLvl w:val="0"/>
        <w:rPr>
          <w:b/>
          <w:sz w:val="28"/>
          <w:szCs w:val="28"/>
        </w:rPr>
      </w:pPr>
      <w:bookmarkStart w:id="15" w:name="Par254"/>
      <w:bookmarkEnd w:id="15"/>
      <w:r w:rsidRPr="00850446">
        <w:rPr>
          <w:sz w:val="28"/>
          <w:szCs w:val="28"/>
        </w:rPr>
        <w:t>Статья 18.</w:t>
      </w:r>
      <w:r w:rsidRPr="00850446">
        <w:rPr>
          <w:b/>
          <w:sz w:val="28"/>
          <w:szCs w:val="28"/>
        </w:rPr>
        <w:t xml:space="preserve"> Выдача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При выдаче квалифицированного сертификата аккредитованный удостоверяющий центр обязан:</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1) установить личность заявителя - физического лица, обратившегося к нему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w:t>
      </w:r>
      <w:r w:rsidRPr="00850446">
        <w:rPr>
          <w:sz w:val="28"/>
          <w:szCs w:val="28"/>
        </w:rPr>
        <w:lastRenderedPageBreak/>
        <w:t>заявителем для включения в квалифицированный сертификат, либо их надлежащим образом заверенные копии:</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1) </w:t>
      </w:r>
      <w:r w:rsidR="00664A01" w:rsidRPr="00850446">
        <w:rPr>
          <w:sz w:val="28"/>
          <w:szCs w:val="28"/>
        </w:rPr>
        <w:t>паспорт</w:t>
      </w:r>
      <w:r w:rsidR="007C6FBE" w:rsidRPr="00850446">
        <w:rPr>
          <w:sz w:val="28"/>
          <w:szCs w:val="28"/>
        </w:rPr>
        <w:t xml:space="preserve"> или иной удостоверяющий личность документ</w:t>
      </w:r>
      <w:r w:rsidR="00664A01" w:rsidRPr="00850446">
        <w:rPr>
          <w:sz w:val="28"/>
          <w:szCs w:val="28"/>
        </w:rPr>
        <w:t xml:space="preserve"> и </w:t>
      </w:r>
      <w:r w:rsidR="00E80CF0" w:rsidRPr="00850446">
        <w:rPr>
          <w:noProof/>
          <w:sz w:val="28"/>
          <w:szCs w:val="28"/>
        </w:rPr>
        <w:t>регистарционный номер учетной карточки налогоплательщика</w:t>
      </w:r>
      <w:r w:rsidRPr="00850446">
        <w:rPr>
          <w:sz w:val="28"/>
          <w:szCs w:val="28"/>
        </w:rPr>
        <w:t>-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 xml:space="preserve">2) надлежащим образом заверенный перевод </w:t>
      </w:r>
      <w:r w:rsidR="009C77BC" w:rsidRPr="00850446">
        <w:rPr>
          <w:noProof/>
          <w:sz w:val="28"/>
          <w:szCs w:val="28"/>
        </w:rPr>
        <w:t>на один из государственных языков Донецкой Народной Республики</w:t>
      </w:r>
      <w:r w:rsidRPr="00850446">
        <w:rPr>
          <w:sz w:val="28"/>
          <w:szCs w:val="28"/>
        </w:rPr>
        <w:t xml:space="preserve">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доверенность или иной документ, подтверждающий право заявителя действовать от имени других лиц.</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E41F01" w:rsidRPr="00850446" w:rsidRDefault="00E41F01" w:rsidP="001741C4">
      <w:pPr>
        <w:widowControl w:val="0"/>
        <w:autoSpaceDE w:val="0"/>
        <w:autoSpaceDN w:val="0"/>
        <w:adjustRightInd w:val="0"/>
        <w:spacing w:after="360" w:line="276" w:lineRule="auto"/>
        <w:ind w:firstLine="709"/>
        <w:jc w:val="both"/>
        <w:rPr>
          <w:sz w:val="28"/>
          <w:szCs w:val="28"/>
        </w:rPr>
      </w:pPr>
      <w:r w:rsidRPr="00850446">
        <w:rPr>
          <w:sz w:val="28"/>
          <w:szCs w:val="28"/>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E41F01" w:rsidRPr="00850446" w:rsidRDefault="00B84ADE" w:rsidP="001741C4">
      <w:pPr>
        <w:widowControl w:val="0"/>
        <w:autoSpaceDE w:val="0"/>
        <w:autoSpaceDN w:val="0"/>
        <w:adjustRightInd w:val="0"/>
        <w:spacing w:after="360" w:line="276" w:lineRule="auto"/>
        <w:ind w:firstLine="709"/>
        <w:jc w:val="both"/>
        <w:outlineLvl w:val="0"/>
        <w:rPr>
          <w:b/>
          <w:sz w:val="28"/>
          <w:szCs w:val="28"/>
        </w:rPr>
      </w:pPr>
      <w:r w:rsidRPr="00850446">
        <w:rPr>
          <w:sz w:val="28"/>
          <w:szCs w:val="28"/>
        </w:rPr>
        <w:t>Статья 19</w:t>
      </w:r>
      <w:r w:rsidR="007C6FBE" w:rsidRPr="00850446">
        <w:rPr>
          <w:sz w:val="28"/>
          <w:szCs w:val="28"/>
        </w:rPr>
        <w:t>.</w:t>
      </w:r>
      <w:r w:rsidR="007C6FBE" w:rsidRPr="00850446">
        <w:rPr>
          <w:b/>
          <w:sz w:val="28"/>
          <w:szCs w:val="28"/>
        </w:rPr>
        <w:t xml:space="preserve"> Вступление в силу настоящего</w:t>
      </w:r>
      <w:r w:rsidR="003408D7">
        <w:rPr>
          <w:b/>
          <w:sz w:val="28"/>
          <w:szCs w:val="28"/>
        </w:rPr>
        <w:t xml:space="preserve"> </w:t>
      </w:r>
      <w:r w:rsidR="007C6FBE" w:rsidRPr="00850446">
        <w:rPr>
          <w:b/>
          <w:sz w:val="28"/>
          <w:szCs w:val="28"/>
        </w:rPr>
        <w:t>З</w:t>
      </w:r>
      <w:r w:rsidR="00E41F01" w:rsidRPr="00850446">
        <w:rPr>
          <w:b/>
          <w:sz w:val="28"/>
          <w:szCs w:val="28"/>
        </w:rPr>
        <w:t>акона</w:t>
      </w:r>
    </w:p>
    <w:p w:rsidR="007D737A" w:rsidRPr="00850446" w:rsidRDefault="006C6729" w:rsidP="001741C4">
      <w:pPr>
        <w:pStyle w:val="ConsPlusNormal"/>
        <w:spacing w:after="360" w:line="276" w:lineRule="auto"/>
        <w:ind w:firstLine="709"/>
        <w:jc w:val="both"/>
        <w:rPr>
          <w:rFonts w:ascii="Times New Roman" w:hAnsi="Times New Roman" w:cs="Times New Roman"/>
          <w:sz w:val="28"/>
          <w:szCs w:val="28"/>
        </w:rPr>
      </w:pPr>
      <w:r w:rsidRPr="00850446">
        <w:rPr>
          <w:rFonts w:ascii="Times New Roman" w:hAnsi="Times New Roman" w:cs="Times New Roman"/>
          <w:sz w:val="28"/>
          <w:szCs w:val="28"/>
        </w:rPr>
        <w:t>Настоящий Закон вступает в силу с момента его официального опубликования.</w:t>
      </w:r>
    </w:p>
    <w:p w:rsidR="006C6729" w:rsidRPr="00850446" w:rsidRDefault="006C6729" w:rsidP="001741C4">
      <w:pPr>
        <w:pStyle w:val="ConsPlusNormal"/>
        <w:spacing w:after="360" w:line="276" w:lineRule="auto"/>
        <w:ind w:firstLine="709"/>
        <w:jc w:val="both"/>
        <w:rPr>
          <w:rFonts w:ascii="Times New Roman" w:hAnsi="Times New Roman" w:cs="Times New Roman"/>
          <w:b/>
          <w:sz w:val="28"/>
          <w:szCs w:val="28"/>
        </w:rPr>
      </w:pPr>
      <w:r w:rsidRPr="00850446">
        <w:rPr>
          <w:rFonts w:ascii="Times New Roman" w:hAnsi="Times New Roman" w:cs="Times New Roman"/>
          <w:sz w:val="28"/>
          <w:szCs w:val="28"/>
        </w:rPr>
        <w:t>Статья 20.</w:t>
      </w:r>
      <w:r w:rsidRPr="00850446">
        <w:rPr>
          <w:rFonts w:ascii="Times New Roman" w:hAnsi="Times New Roman" w:cs="Times New Roman"/>
          <w:b/>
          <w:sz w:val="28"/>
          <w:szCs w:val="28"/>
        </w:rPr>
        <w:t xml:space="preserve"> Приведение нормативных правовых актов в соответствие с настоящим Законом  </w:t>
      </w:r>
    </w:p>
    <w:p w:rsidR="006C6729" w:rsidRPr="00850446" w:rsidRDefault="006C6729" w:rsidP="001741C4">
      <w:pPr>
        <w:spacing w:after="360" w:line="276" w:lineRule="auto"/>
        <w:ind w:firstLine="709"/>
        <w:jc w:val="both"/>
        <w:rPr>
          <w:sz w:val="28"/>
          <w:szCs w:val="28"/>
        </w:rPr>
      </w:pPr>
      <w:r w:rsidRPr="00850446">
        <w:rPr>
          <w:sz w:val="28"/>
          <w:szCs w:val="28"/>
        </w:rPr>
        <w:t>1. Совету Министров Донецкой Народной Республики привести свои нормативные правовые акты в соответствие с настоящим Законом.</w:t>
      </w:r>
    </w:p>
    <w:p w:rsidR="006C6729" w:rsidRPr="00850446" w:rsidRDefault="006C6729" w:rsidP="001741C4">
      <w:pPr>
        <w:spacing w:after="360" w:line="276" w:lineRule="auto"/>
        <w:ind w:firstLine="709"/>
        <w:jc w:val="both"/>
        <w:rPr>
          <w:sz w:val="28"/>
          <w:szCs w:val="28"/>
        </w:rPr>
      </w:pPr>
      <w:r w:rsidRPr="00850446">
        <w:rPr>
          <w:sz w:val="28"/>
          <w:szCs w:val="28"/>
        </w:rPr>
        <w:lastRenderedPageBreak/>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0E63CB" w:rsidRPr="00850446" w:rsidRDefault="000E63CB" w:rsidP="001741C4">
      <w:pPr>
        <w:spacing w:after="360" w:line="276" w:lineRule="auto"/>
        <w:ind w:firstLine="709"/>
      </w:pPr>
    </w:p>
    <w:p w:rsidR="009F451D" w:rsidRPr="00850446" w:rsidRDefault="009F451D" w:rsidP="009F451D">
      <w:pPr>
        <w:spacing w:after="360" w:line="276" w:lineRule="auto"/>
      </w:pPr>
    </w:p>
    <w:p w:rsidR="000E63CB" w:rsidRPr="00850446" w:rsidRDefault="000E63CB" w:rsidP="009F451D">
      <w:pPr>
        <w:tabs>
          <w:tab w:val="left" w:pos="6810"/>
        </w:tabs>
        <w:spacing w:after="360" w:line="276" w:lineRule="auto"/>
        <w:contextualSpacing/>
        <w:rPr>
          <w:sz w:val="28"/>
          <w:szCs w:val="28"/>
        </w:rPr>
      </w:pPr>
      <w:r w:rsidRPr="00850446">
        <w:rPr>
          <w:sz w:val="28"/>
          <w:szCs w:val="28"/>
        </w:rPr>
        <w:t xml:space="preserve">Глава </w:t>
      </w:r>
    </w:p>
    <w:p w:rsidR="000E63CB" w:rsidRPr="00850446" w:rsidRDefault="000E63CB" w:rsidP="009F451D">
      <w:pPr>
        <w:tabs>
          <w:tab w:val="left" w:pos="6810"/>
        </w:tabs>
        <w:spacing w:after="360" w:line="276" w:lineRule="auto"/>
        <w:contextualSpacing/>
        <w:rPr>
          <w:sz w:val="28"/>
          <w:szCs w:val="28"/>
        </w:rPr>
      </w:pPr>
      <w:r w:rsidRPr="00850446">
        <w:rPr>
          <w:sz w:val="28"/>
          <w:szCs w:val="28"/>
        </w:rPr>
        <w:t>Донецкой Народной Республики</w:t>
      </w:r>
      <w:r w:rsidRPr="00850446">
        <w:rPr>
          <w:sz w:val="28"/>
          <w:szCs w:val="28"/>
        </w:rPr>
        <w:tab/>
      </w:r>
      <w:r w:rsidR="009F451D" w:rsidRPr="00850446">
        <w:rPr>
          <w:sz w:val="28"/>
          <w:szCs w:val="28"/>
        </w:rPr>
        <w:tab/>
      </w:r>
      <w:r w:rsidRPr="00850446">
        <w:rPr>
          <w:sz w:val="28"/>
          <w:szCs w:val="28"/>
        </w:rPr>
        <w:t>А.В. Захарченко</w:t>
      </w:r>
    </w:p>
    <w:p w:rsidR="000E63CB" w:rsidRPr="00850446" w:rsidRDefault="000E63CB" w:rsidP="009F451D">
      <w:pPr>
        <w:spacing w:after="360" w:line="276" w:lineRule="auto"/>
        <w:contextualSpacing/>
        <w:rPr>
          <w:sz w:val="28"/>
          <w:szCs w:val="28"/>
        </w:rPr>
      </w:pPr>
    </w:p>
    <w:p w:rsidR="000E63CB" w:rsidRPr="00850446" w:rsidRDefault="000E63CB" w:rsidP="009F451D">
      <w:pPr>
        <w:spacing w:after="360" w:line="276" w:lineRule="auto"/>
        <w:contextualSpacing/>
        <w:rPr>
          <w:sz w:val="28"/>
          <w:szCs w:val="28"/>
        </w:rPr>
      </w:pPr>
      <w:r w:rsidRPr="00850446">
        <w:rPr>
          <w:sz w:val="28"/>
          <w:szCs w:val="28"/>
        </w:rPr>
        <w:t>г. Донецк</w:t>
      </w:r>
    </w:p>
    <w:p w:rsidR="000E63CB" w:rsidRPr="00850446" w:rsidRDefault="009F451D" w:rsidP="009F451D">
      <w:pPr>
        <w:spacing w:after="360" w:line="276" w:lineRule="auto"/>
        <w:contextualSpacing/>
        <w:rPr>
          <w:sz w:val="28"/>
          <w:szCs w:val="28"/>
        </w:rPr>
      </w:pPr>
      <w:r w:rsidRPr="00850446">
        <w:rPr>
          <w:sz w:val="28"/>
          <w:szCs w:val="28"/>
        </w:rPr>
        <w:t>9 июля</w:t>
      </w:r>
      <w:r w:rsidR="000E63CB" w:rsidRPr="00850446">
        <w:rPr>
          <w:sz w:val="28"/>
          <w:szCs w:val="28"/>
        </w:rPr>
        <w:t xml:space="preserve"> 2015 года</w:t>
      </w:r>
    </w:p>
    <w:p w:rsidR="006C6729" w:rsidRPr="009F451D" w:rsidRDefault="000E63CB" w:rsidP="009F451D">
      <w:pPr>
        <w:spacing w:after="360" w:line="276" w:lineRule="auto"/>
        <w:contextualSpacing/>
      </w:pPr>
      <w:bookmarkStart w:id="16" w:name="_GoBack"/>
      <w:bookmarkEnd w:id="16"/>
      <w:r w:rsidRPr="00850446">
        <w:rPr>
          <w:sz w:val="28"/>
          <w:szCs w:val="28"/>
        </w:rPr>
        <w:t>№</w:t>
      </w:r>
      <w:r w:rsidR="009F451D" w:rsidRPr="00850446">
        <w:rPr>
          <w:sz w:val="28"/>
          <w:szCs w:val="28"/>
        </w:rPr>
        <w:t xml:space="preserve"> 60-IНС</w:t>
      </w:r>
      <w:r w:rsidR="006254A3">
        <w:rPr>
          <w:noProof/>
        </w:rPr>
        <w:drawing>
          <wp:anchor distT="0" distB="0" distL="114300" distR="114300" simplePos="0" relativeHeight="251658240" behindDoc="0" locked="0" layoutInCell="1" allowOverlap="1">
            <wp:simplePos x="1837055" y="400240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b-elektronnoj-podpis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b-elektronnoj-podpisi%2F&amp;4&amp;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6C6729" w:rsidRPr="009F451D" w:rsidSect="00393DBD">
      <w:headerReference w:type="even" r:id="rId9"/>
      <w:headerReference w:type="default" r:id="rId10"/>
      <w:footerReference w:type="default" r:id="rId11"/>
      <w:headerReference w:type="first" r:id="rId12"/>
      <w:pgSz w:w="11906" w:h="16838" w:code="9"/>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B6" w:rsidRDefault="00E907B6">
      <w:r>
        <w:separator/>
      </w:r>
    </w:p>
  </w:endnote>
  <w:endnote w:type="continuationSeparator" w:id="1">
    <w:p w:rsidR="00E907B6" w:rsidRDefault="00E90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90" w:rsidRDefault="00475590">
    <w:pPr>
      <w:pStyle w:val="a7"/>
      <w:jc w:val="right"/>
    </w:pPr>
  </w:p>
  <w:p w:rsidR="00475590" w:rsidRDefault="004755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B6" w:rsidRDefault="00E907B6">
      <w:r>
        <w:separator/>
      </w:r>
    </w:p>
  </w:footnote>
  <w:footnote w:type="continuationSeparator" w:id="1">
    <w:p w:rsidR="00E907B6" w:rsidRDefault="00E90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FC" w:rsidRDefault="0099064F" w:rsidP="00657D21">
    <w:pPr>
      <w:pStyle w:val="a3"/>
      <w:framePr w:wrap="around" w:vAnchor="text" w:hAnchor="margin" w:xAlign="center" w:y="1"/>
      <w:rPr>
        <w:rStyle w:val="a5"/>
      </w:rPr>
    </w:pPr>
    <w:r>
      <w:rPr>
        <w:rStyle w:val="a5"/>
      </w:rPr>
      <w:fldChar w:fldCharType="begin"/>
    </w:r>
    <w:r w:rsidR="00595FFC">
      <w:rPr>
        <w:rStyle w:val="a5"/>
      </w:rPr>
      <w:instrText xml:space="preserve">PAGE  </w:instrText>
    </w:r>
    <w:r>
      <w:rPr>
        <w:rStyle w:val="a5"/>
      </w:rPr>
      <w:fldChar w:fldCharType="end"/>
    </w:r>
  </w:p>
  <w:p w:rsidR="00595FFC" w:rsidRDefault="00595F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517345"/>
      <w:docPartObj>
        <w:docPartGallery w:val="Page Numbers (Top of Page)"/>
        <w:docPartUnique/>
      </w:docPartObj>
    </w:sdtPr>
    <w:sdtContent>
      <w:p w:rsidR="000E63CB" w:rsidRDefault="0099064F">
        <w:pPr>
          <w:pStyle w:val="a3"/>
          <w:jc w:val="center"/>
        </w:pPr>
        <w:r>
          <w:fldChar w:fldCharType="begin"/>
        </w:r>
        <w:r w:rsidR="000E63CB">
          <w:instrText>PAGE   \* MERGEFORMAT</w:instrText>
        </w:r>
        <w:r>
          <w:fldChar w:fldCharType="separate"/>
        </w:r>
        <w:r w:rsidR="003408D7">
          <w:rPr>
            <w:noProof/>
          </w:rPr>
          <w:t>27</w:t>
        </w:r>
        <w:r>
          <w:fldChar w:fldCharType="end"/>
        </w:r>
      </w:p>
    </w:sdtContent>
  </w:sdt>
  <w:p w:rsidR="000E63CB" w:rsidRDefault="000E63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CB" w:rsidRDefault="000E63CB">
    <w:pPr>
      <w:pStyle w:val="a3"/>
      <w:jc w:val="center"/>
    </w:pPr>
  </w:p>
  <w:p w:rsidR="000E63CB" w:rsidRDefault="000E63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11266"/>
  </w:hdrShapeDefaults>
  <w:footnotePr>
    <w:footnote w:id="0"/>
    <w:footnote w:id="1"/>
  </w:footnotePr>
  <w:endnotePr>
    <w:endnote w:id="0"/>
    <w:endnote w:id="1"/>
  </w:endnotePr>
  <w:compat/>
  <w:rsids>
    <w:rsidRoot w:val="00E41F01"/>
    <w:rsid w:val="0000096F"/>
    <w:rsid w:val="00014671"/>
    <w:rsid w:val="00021730"/>
    <w:rsid w:val="00031DD2"/>
    <w:rsid w:val="0003322C"/>
    <w:rsid w:val="000345C7"/>
    <w:rsid w:val="00052D46"/>
    <w:rsid w:val="00062E2B"/>
    <w:rsid w:val="00063177"/>
    <w:rsid w:val="000661BA"/>
    <w:rsid w:val="00072E32"/>
    <w:rsid w:val="000771AF"/>
    <w:rsid w:val="00091CF6"/>
    <w:rsid w:val="00092A7C"/>
    <w:rsid w:val="000A74B5"/>
    <w:rsid w:val="000A7AC9"/>
    <w:rsid w:val="000B7FCE"/>
    <w:rsid w:val="000C58D4"/>
    <w:rsid w:val="000C78B7"/>
    <w:rsid w:val="000D1525"/>
    <w:rsid w:val="000D6AA2"/>
    <w:rsid w:val="000E3617"/>
    <w:rsid w:val="000E3E2E"/>
    <w:rsid w:val="000E63CB"/>
    <w:rsid w:val="000F0C83"/>
    <w:rsid w:val="00112E42"/>
    <w:rsid w:val="001132C7"/>
    <w:rsid w:val="00113762"/>
    <w:rsid w:val="00120501"/>
    <w:rsid w:val="0012518F"/>
    <w:rsid w:val="001265F0"/>
    <w:rsid w:val="001364B7"/>
    <w:rsid w:val="00142F1E"/>
    <w:rsid w:val="0014322F"/>
    <w:rsid w:val="00150081"/>
    <w:rsid w:val="00160173"/>
    <w:rsid w:val="00173A2E"/>
    <w:rsid w:val="001741C4"/>
    <w:rsid w:val="001876C6"/>
    <w:rsid w:val="00190BB5"/>
    <w:rsid w:val="00190DD8"/>
    <w:rsid w:val="00196346"/>
    <w:rsid w:val="001A2F1F"/>
    <w:rsid w:val="001A34D9"/>
    <w:rsid w:val="001B1EE6"/>
    <w:rsid w:val="001C6003"/>
    <w:rsid w:val="001F07AB"/>
    <w:rsid w:val="001F26C1"/>
    <w:rsid w:val="001F4C08"/>
    <w:rsid w:val="00214798"/>
    <w:rsid w:val="00220BB8"/>
    <w:rsid w:val="002266AC"/>
    <w:rsid w:val="00226DE9"/>
    <w:rsid w:val="00234FB1"/>
    <w:rsid w:val="00246AD0"/>
    <w:rsid w:val="00260CFB"/>
    <w:rsid w:val="00271818"/>
    <w:rsid w:val="002740BF"/>
    <w:rsid w:val="00285269"/>
    <w:rsid w:val="002908B8"/>
    <w:rsid w:val="002A7BA8"/>
    <w:rsid w:val="002D463D"/>
    <w:rsid w:val="002D6C17"/>
    <w:rsid w:val="002D7CDB"/>
    <w:rsid w:val="002E2100"/>
    <w:rsid w:val="002E3839"/>
    <w:rsid w:val="002F1B80"/>
    <w:rsid w:val="003011AB"/>
    <w:rsid w:val="00310E90"/>
    <w:rsid w:val="003111DA"/>
    <w:rsid w:val="003152F9"/>
    <w:rsid w:val="00321D58"/>
    <w:rsid w:val="00322691"/>
    <w:rsid w:val="0033242C"/>
    <w:rsid w:val="00334008"/>
    <w:rsid w:val="003408D7"/>
    <w:rsid w:val="003410F5"/>
    <w:rsid w:val="00362AB0"/>
    <w:rsid w:val="00371A86"/>
    <w:rsid w:val="00371E40"/>
    <w:rsid w:val="00386E3B"/>
    <w:rsid w:val="00392725"/>
    <w:rsid w:val="00393DBD"/>
    <w:rsid w:val="00397C78"/>
    <w:rsid w:val="003A3802"/>
    <w:rsid w:val="003A7AB0"/>
    <w:rsid w:val="003B1923"/>
    <w:rsid w:val="003B32F4"/>
    <w:rsid w:val="003B3F29"/>
    <w:rsid w:val="003C1C40"/>
    <w:rsid w:val="003E4728"/>
    <w:rsid w:val="003E7F7A"/>
    <w:rsid w:val="003F0406"/>
    <w:rsid w:val="004031D4"/>
    <w:rsid w:val="00404E47"/>
    <w:rsid w:val="00424875"/>
    <w:rsid w:val="004376E2"/>
    <w:rsid w:val="00445620"/>
    <w:rsid w:val="00446AD4"/>
    <w:rsid w:val="00447461"/>
    <w:rsid w:val="00452990"/>
    <w:rsid w:val="00452C9F"/>
    <w:rsid w:val="004532AA"/>
    <w:rsid w:val="0046139E"/>
    <w:rsid w:val="00470076"/>
    <w:rsid w:val="0047146A"/>
    <w:rsid w:val="004740E2"/>
    <w:rsid w:val="00475590"/>
    <w:rsid w:val="004843E4"/>
    <w:rsid w:val="00495675"/>
    <w:rsid w:val="004A0A68"/>
    <w:rsid w:val="004A7347"/>
    <w:rsid w:val="004B0E9C"/>
    <w:rsid w:val="004B5B5A"/>
    <w:rsid w:val="004B6719"/>
    <w:rsid w:val="004E482A"/>
    <w:rsid w:val="004E7779"/>
    <w:rsid w:val="004F0D69"/>
    <w:rsid w:val="004F2335"/>
    <w:rsid w:val="004F3AE5"/>
    <w:rsid w:val="00510C98"/>
    <w:rsid w:val="0053167F"/>
    <w:rsid w:val="005330CE"/>
    <w:rsid w:val="00537176"/>
    <w:rsid w:val="005447ED"/>
    <w:rsid w:val="00546234"/>
    <w:rsid w:val="00546A55"/>
    <w:rsid w:val="0055413E"/>
    <w:rsid w:val="00563E56"/>
    <w:rsid w:val="00577D5E"/>
    <w:rsid w:val="0058333E"/>
    <w:rsid w:val="00585DD7"/>
    <w:rsid w:val="00595FFC"/>
    <w:rsid w:val="00596C26"/>
    <w:rsid w:val="005B44D6"/>
    <w:rsid w:val="005C09DC"/>
    <w:rsid w:val="005E7D7E"/>
    <w:rsid w:val="00607F4D"/>
    <w:rsid w:val="00611119"/>
    <w:rsid w:val="00617216"/>
    <w:rsid w:val="006254A3"/>
    <w:rsid w:val="00625556"/>
    <w:rsid w:val="00625CCB"/>
    <w:rsid w:val="00626074"/>
    <w:rsid w:val="00637336"/>
    <w:rsid w:val="00637B2A"/>
    <w:rsid w:val="00642EBB"/>
    <w:rsid w:val="00645AE3"/>
    <w:rsid w:val="00646A22"/>
    <w:rsid w:val="00657D21"/>
    <w:rsid w:val="00664A01"/>
    <w:rsid w:val="00666C66"/>
    <w:rsid w:val="0069155A"/>
    <w:rsid w:val="006A128F"/>
    <w:rsid w:val="006A6250"/>
    <w:rsid w:val="006A73F3"/>
    <w:rsid w:val="006B43B5"/>
    <w:rsid w:val="006B6DBC"/>
    <w:rsid w:val="006C6729"/>
    <w:rsid w:val="006D1A2D"/>
    <w:rsid w:val="006E5361"/>
    <w:rsid w:val="006E5788"/>
    <w:rsid w:val="006F088F"/>
    <w:rsid w:val="007010BB"/>
    <w:rsid w:val="007214E5"/>
    <w:rsid w:val="007249F9"/>
    <w:rsid w:val="00727BF7"/>
    <w:rsid w:val="00734B4D"/>
    <w:rsid w:val="00747918"/>
    <w:rsid w:val="00750F5B"/>
    <w:rsid w:val="0078033F"/>
    <w:rsid w:val="00785268"/>
    <w:rsid w:val="0079037C"/>
    <w:rsid w:val="00794984"/>
    <w:rsid w:val="007B1A67"/>
    <w:rsid w:val="007B331E"/>
    <w:rsid w:val="007B3529"/>
    <w:rsid w:val="007C22E0"/>
    <w:rsid w:val="007C6FBE"/>
    <w:rsid w:val="007D1634"/>
    <w:rsid w:val="007D737A"/>
    <w:rsid w:val="007E4D1E"/>
    <w:rsid w:val="007E4D31"/>
    <w:rsid w:val="00804EE6"/>
    <w:rsid w:val="00807346"/>
    <w:rsid w:val="008306CE"/>
    <w:rsid w:val="0083076A"/>
    <w:rsid w:val="008353B4"/>
    <w:rsid w:val="00842F4F"/>
    <w:rsid w:val="008465EB"/>
    <w:rsid w:val="00850446"/>
    <w:rsid w:val="008524CF"/>
    <w:rsid w:val="00857C90"/>
    <w:rsid w:val="00861A00"/>
    <w:rsid w:val="008860A4"/>
    <w:rsid w:val="008A1823"/>
    <w:rsid w:val="008A4C7D"/>
    <w:rsid w:val="008D1F1B"/>
    <w:rsid w:val="008D58BB"/>
    <w:rsid w:val="008E16F3"/>
    <w:rsid w:val="008E4AD6"/>
    <w:rsid w:val="009000F5"/>
    <w:rsid w:val="00907CFF"/>
    <w:rsid w:val="00912F11"/>
    <w:rsid w:val="0091709C"/>
    <w:rsid w:val="00924CDF"/>
    <w:rsid w:val="00935590"/>
    <w:rsid w:val="0094179A"/>
    <w:rsid w:val="00945FB8"/>
    <w:rsid w:val="00951562"/>
    <w:rsid w:val="0095642E"/>
    <w:rsid w:val="009565E0"/>
    <w:rsid w:val="00962AC3"/>
    <w:rsid w:val="00966A0D"/>
    <w:rsid w:val="00980257"/>
    <w:rsid w:val="009846D0"/>
    <w:rsid w:val="00985155"/>
    <w:rsid w:val="00986CDB"/>
    <w:rsid w:val="0099064F"/>
    <w:rsid w:val="0099269A"/>
    <w:rsid w:val="009A3228"/>
    <w:rsid w:val="009B1DE9"/>
    <w:rsid w:val="009B3E5A"/>
    <w:rsid w:val="009C77BC"/>
    <w:rsid w:val="009D20AC"/>
    <w:rsid w:val="009E43C1"/>
    <w:rsid w:val="009F228B"/>
    <w:rsid w:val="009F451D"/>
    <w:rsid w:val="00A02452"/>
    <w:rsid w:val="00A13F90"/>
    <w:rsid w:val="00A15CE6"/>
    <w:rsid w:val="00A22D87"/>
    <w:rsid w:val="00A26110"/>
    <w:rsid w:val="00A3194D"/>
    <w:rsid w:val="00A37C3C"/>
    <w:rsid w:val="00A40BF2"/>
    <w:rsid w:val="00A417F9"/>
    <w:rsid w:val="00A46299"/>
    <w:rsid w:val="00A47DDC"/>
    <w:rsid w:val="00A6514A"/>
    <w:rsid w:val="00A658BB"/>
    <w:rsid w:val="00A867D7"/>
    <w:rsid w:val="00A913AE"/>
    <w:rsid w:val="00AA7B0F"/>
    <w:rsid w:val="00AB0203"/>
    <w:rsid w:val="00AD012F"/>
    <w:rsid w:val="00AD0540"/>
    <w:rsid w:val="00AE2BF5"/>
    <w:rsid w:val="00AE4FF0"/>
    <w:rsid w:val="00AF137E"/>
    <w:rsid w:val="00B001B5"/>
    <w:rsid w:val="00B00E6E"/>
    <w:rsid w:val="00B02A40"/>
    <w:rsid w:val="00B06C01"/>
    <w:rsid w:val="00B11126"/>
    <w:rsid w:val="00B15FBF"/>
    <w:rsid w:val="00B16951"/>
    <w:rsid w:val="00B22434"/>
    <w:rsid w:val="00B23658"/>
    <w:rsid w:val="00B316B4"/>
    <w:rsid w:val="00B329DE"/>
    <w:rsid w:val="00B33A17"/>
    <w:rsid w:val="00B33DD1"/>
    <w:rsid w:val="00B374B0"/>
    <w:rsid w:val="00B421CB"/>
    <w:rsid w:val="00B42F3D"/>
    <w:rsid w:val="00B43288"/>
    <w:rsid w:val="00B51169"/>
    <w:rsid w:val="00B55BF3"/>
    <w:rsid w:val="00B60020"/>
    <w:rsid w:val="00B84ADE"/>
    <w:rsid w:val="00B96841"/>
    <w:rsid w:val="00B978B5"/>
    <w:rsid w:val="00BA6A76"/>
    <w:rsid w:val="00BB38D8"/>
    <w:rsid w:val="00BC1238"/>
    <w:rsid w:val="00BC1F20"/>
    <w:rsid w:val="00BC2613"/>
    <w:rsid w:val="00BC6101"/>
    <w:rsid w:val="00BD63CF"/>
    <w:rsid w:val="00BE5CF9"/>
    <w:rsid w:val="00BE6956"/>
    <w:rsid w:val="00BF3228"/>
    <w:rsid w:val="00BF56EF"/>
    <w:rsid w:val="00C0282D"/>
    <w:rsid w:val="00C10F52"/>
    <w:rsid w:val="00C200D0"/>
    <w:rsid w:val="00C34D80"/>
    <w:rsid w:val="00C47EAF"/>
    <w:rsid w:val="00C50F9B"/>
    <w:rsid w:val="00C53A80"/>
    <w:rsid w:val="00C53B38"/>
    <w:rsid w:val="00C5634D"/>
    <w:rsid w:val="00C63898"/>
    <w:rsid w:val="00C63FBF"/>
    <w:rsid w:val="00C7237B"/>
    <w:rsid w:val="00C75A7A"/>
    <w:rsid w:val="00C8281F"/>
    <w:rsid w:val="00C87A7C"/>
    <w:rsid w:val="00C90343"/>
    <w:rsid w:val="00C922C2"/>
    <w:rsid w:val="00CA5B53"/>
    <w:rsid w:val="00CB6053"/>
    <w:rsid w:val="00CB77BF"/>
    <w:rsid w:val="00CB7A92"/>
    <w:rsid w:val="00CD356A"/>
    <w:rsid w:val="00CD67CB"/>
    <w:rsid w:val="00CF2A39"/>
    <w:rsid w:val="00CF2EFA"/>
    <w:rsid w:val="00D00EFF"/>
    <w:rsid w:val="00D10F46"/>
    <w:rsid w:val="00D16107"/>
    <w:rsid w:val="00D21FC8"/>
    <w:rsid w:val="00D2637F"/>
    <w:rsid w:val="00D26973"/>
    <w:rsid w:val="00D27938"/>
    <w:rsid w:val="00D31169"/>
    <w:rsid w:val="00D33EB6"/>
    <w:rsid w:val="00D54B1A"/>
    <w:rsid w:val="00D92971"/>
    <w:rsid w:val="00D95954"/>
    <w:rsid w:val="00DA094B"/>
    <w:rsid w:val="00DC0B61"/>
    <w:rsid w:val="00DD261C"/>
    <w:rsid w:val="00DE4273"/>
    <w:rsid w:val="00DE50ED"/>
    <w:rsid w:val="00DE6239"/>
    <w:rsid w:val="00DE7943"/>
    <w:rsid w:val="00DF153E"/>
    <w:rsid w:val="00DF1C6D"/>
    <w:rsid w:val="00E10A01"/>
    <w:rsid w:val="00E123C0"/>
    <w:rsid w:val="00E20D12"/>
    <w:rsid w:val="00E24371"/>
    <w:rsid w:val="00E25561"/>
    <w:rsid w:val="00E25CC1"/>
    <w:rsid w:val="00E368B8"/>
    <w:rsid w:val="00E41F01"/>
    <w:rsid w:val="00E449AC"/>
    <w:rsid w:val="00E468BA"/>
    <w:rsid w:val="00E52D3B"/>
    <w:rsid w:val="00E57C85"/>
    <w:rsid w:val="00E60636"/>
    <w:rsid w:val="00E6063C"/>
    <w:rsid w:val="00E67356"/>
    <w:rsid w:val="00E74DFF"/>
    <w:rsid w:val="00E74F9C"/>
    <w:rsid w:val="00E75097"/>
    <w:rsid w:val="00E7734B"/>
    <w:rsid w:val="00E77E61"/>
    <w:rsid w:val="00E80CF0"/>
    <w:rsid w:val="00E825F7"/>
    <w:rsid w:val="00E907B6"/>
    <w:rsid w:val="00E92546"/>
    <w:rsid w:val="00E92E32"/>
    <w:rsid w:val="00EA18EF"/>
    <w:rsid w:val="00EA37E5"/>
    <w:rsid w:val="00EA6506"/>
    <w:rsid w:val="00EB3C2C"/>
    <w:rsid w:val="00EC220D"/>
    <w:rsid w:val="00ED00CE"/>
    <w:rsid w:val="00ED47B8"/>
    <w:rsid w:val="00EE78DF"/>
    <w:rsid w:val="00EF1985"/>
    <w:rsid w:val="00EF5BE5"/>
    <w:rsid w:val="00F05DDB"/>
    <w:rsid w:val="00F06CA1"/>
    <w:rsid w:val="00F06D43"/>
    <w:rsid w:val="00F15601"/>
    <w:rsid w:val="00F238E0"/>
    <w:rsid w:val="00F268BE"/>
    <w:rsid w:val="00F31827"/>
    <w:rsid w:val="00F40B0C"/>
    <w:rsid w:val="00F50C45"/>
    <w:rsid w:val="00F5132D"/>
    <w:rsid w:val="00F534B4"/>
    <w:rsid w:val="00F81E5A"/>
    <w:rsid w:val="00FA10BF"/>
    <w:rsid w:val="00FA4C3F"/>
    <w:rsid w:val="00FA7C39"/>
    <w:rsid w:val="00FB24BC"/>
    <w:rsid w:val="00FB66F4"/>
    <w:rsid w:val="00FC3A80"/>
    <w:rsid w:val="00FC5C61"/>
    <w:rsid w:val="00FC77E2"/>
    <w:rsid w:val="00FE38A5"/>
    <w:rsid w:val="00FF20D9"/>
    <w:rsid w:val="00FF2FE8"/>
    <w:rsid w:val="00FF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6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1F01"/>
    <w:pPr>
      <w:tabs>
        <w:tab w:val="center" w:pos="4677"/>
        <w:tab w:val="right" w:pos="9355"/>
      </w:tabs>
    </w:pPr>
  </w:style>
  <w:style w:type="character" w:styleId="a5">
    <w:name w:val="page number"/>
    <w:basedOn w:val="a0"/>
    <w:rsid w:val="00E41F01"/>
  </w:style>
  <w:style w:type="paragraph" w:customStyle="1" w:styleId="ConsPlusNormal">
    <w:name w:val="ConsPlusNormal"/>
    <w:rsid w:val="00D10F46"/>
    <w:pPr>
      <w:autoSpaceDE w:val="0"/>
      <w:autoSpaceDN w:val="0"/>
      <w:adjustRightInd w:val="0"/>
    </w:pPr>
    <w:rPr>
      <w:rFonts w:ascii="Arial" w:hAnsi="Arial" w:cs="Arial"/>
    </w:rPr>
  </w:style>
  <w:style w:type="character" w:customStyle="1" w:styleId="2">
    <w:name w:val="Основной текст (2)_"/>
    <w:link w:val="20"/>
    <w:rsid w:val="007249F9"/>
    <w:rPr>
      <w:rFonts w:ascii="Microsoft Sans Serif" w:eastAsia="Microsoft Sans Serif" w:hAnsi="Microsoft Sans Serif" w:cs="Microsoft Sans Serif"/>
      <w:sz w:val="22"/>
      <w:szCs w:val="22"/>
      <w:shd w:val="clear" w:color="auto" w:fill="FFFFFF"/>
    </w:rPr>
  </w:style>
  <w:style w:type="paragraph" w:customStyle="1" w:styleId="20">
    <w:name w:val="Основной текст (2)"/>
    <w:basedOn w:val="a"/>
    <w:link w:val="2"/>
    <w:rsid w:val="007249F9"/>
    <w:pPr>
      <w:widowControl w:val="0"/>
      <w:shd w:val="clear" w:color="auto" w:fill="FFFFFF"/>
      <w:spacing w:line="259" w:lineRule="exact"/>
      <w:ind w:hanging="1160"/>
    </w:pPr>
    <w:rPr>
      <w:rFonts w:ascii="Microsoft Sans Serif" w:eastAsia="Microsoft Sans Serif" w:hAnsi="Microsoft Sans Serif" w:cs="Microsoft Sans Serif"/>
      <w:sz w:val="22"/>
      <w:szCs w:val="22"/>
    </w:rPr>
  </w:style>
  <w:style w:type="paragraph" w:styleId="a6">
    <w:name w:val="No Spacing"/>
    <w:uiPriority w:val="99"/>
    <w:qFormat/>
    <w:rsid w:val="00310E90"/>
    <w:rPr>
      <w:rFonts w:ascii="Calibri" w:eastAsia="Calibri" w:hAnsi="Calibri"/>
      <w:sz w:val="22"/>
      <w:szCs w:val="22"/>
      <w:lang w:eastAsia="en-US"/>
    </w:rPr>
  </w:style>
  <w:style w:type="paragraph" w:styleId="a7">
    <w:name w:val="footer"/>
    <w:basedOn w:val="a"/>
    <w:link w:val="a8"/>
    <w:uiPriority w:val="99"/>
    <w:rsid w:val="00475590"/>
    <w:pPr>
      <w:tabs>
        <w:tab w:val="center" w:pos="4677"/>
        <w:tab w:val="right" w:pos="9355"/>
      </w:tabs>
    </w:pPr>
  </w:style>
  <w:style w:type="character" w:customStyle="1" w:styleId="a8">
    <w:name w:val="Нижний колонтитул Знак"/>
    <w:link w:val="a7"/>
    <w:uiPriority w:val="99"/>
    <w:rsid w:val="00475590"/>
    <w:rPr>
      <w:sz w:val="24"/>
      <w:szCs w:val="24"/>
    </w:rPr>
  </w:style>
  <w:style w:type="paragraph" w:styleId="a9">
    <w:name w:val="Balloon Text"/>
    <w:basedOn w:val="a"/>
    <w:link w:val="aa"/>
    <w:uiPriority w:val="99"/>
    <w:unhideWhenUsed/>
    <w:rsid w:val="000E63CB"/>
    <w:rPr>
      <w:rFonts w:ascii="Tahoma" w:eastAsiaTheme="minorEastAsia" w:hAnsi="Tahoma" w:cs="Tahoma"/>
      <w:sz w:val="16"/>
      <w:szCs w:val="16"/>
    </w:rPr>
  </w:style>
  <w:style w:type="character" w:customStyle="1" w:styleId="aa">
    <w:name w:val="Текст выноски Знак"/>
    <w:basedOn w:val="a0"/>
    <w:link w:val="a9"/>
    <w:uiPriority w:val="99"/>
    <w:rsid w:val="000E63CB"/>
    <w:rPr>
      <w:rFonts w:ascii="Tahoma" w:eastAsiaTheme="minorEastAsia" w:hAnsi="Tahoma" w:cs="Tahoma"/>
      <w:sz w:val="16"/>
      <w:szCs w:val="16"/>
    </w:rPr>
  </w:style>
  <w:style w:type="character" w:customStyle="1" w:styleId="a4">
    <w:name w:val="Верхний колонтитул Знак"/>
    <w:basedOn w:val="a0"/>
    <w:link w:val="a3"/>
    <w:uiPriority w:val="99"/>
    <w:rsid w:val="000E63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1F01"/>
    <w:pPr>
      <w:tabs>
        <w:tab w:val="center" w:pos="4677"/>
        <w:tab w:val="right" w:pos="9355"/>
      </w:tabs>
    </w:pPr>
  </w:style>
  <w:style w:type="character" w:styleId="a5">
    <w:name w:val="page number"/>
    <w:basedOn w:val="a0"/>
    <w:rsid w:val="00E41F01"/>
  </w:style>
  <w:style w:type="paragraph" w:customStyle="1" w:styleId="ConsPlusNormal">
    <w:name w:val="ConsPlusNormal"/>
    <w:rsid w:val="00D10F46"/>
    <w:pPr>
      <w:autoSpaceDE w:val="0"/>
      <w:autoSpaceDN w:val="0"/>
      <w:adjustRightInd w:val="0"/>
    </w:pPr>
    <w:rPr>
      <w:rFonts w:ascii="Arial" w:hAnsi="Arial" w:cs="Arial"/>
    </w:rPr>
  </w:style>
  <w:style w:type="character" w:customStyle="1" w:styleId="2">
    <w:name w:val="Основной текст (2)_"/>
    <w:link w:val="20"/>
    <w:rsid w:val="007249F9"/>
    <w:rPr>
      <w:rFonts w:ascii="Microsoft Sans Serif" w:eastAsia="Microsoft Sans Serif" w:hAnsi="Microsoft Sans Serif" w:cs="Microsoft Sans Serif"/>
      <w:sz w:val="22"/>
      <w:szCs w:val="22"/>
      <w:shd w:val="clear" w:color="auto" w:fill="FFFFFF"/>
    </w:rPr>
  </w:style>
  <w:style w:type="paragraph" w:customStyle="1" w:styleId="20">
    <w:name w:val="Основной текст (2)"/>
    <w:basedOn w:val="a"/>
    <w:link w:val="2"/>
    <w:rsid w:val="007249F9"/>
    <w:pPr>
      <w:widowControl w:val="0"/>
      <w:shd w:val="clear" w:color="auto" w:fill="FFFFFF"/>
      <w:spacing w:line="259" w:lineRule="exact"/>
      <w:ind w:hanging="1160"/>
    </w:pPr>
    <w:rPr>
      <w:rFonts w:ascii="Microsoft Sans Serif" w:eastAsia="Microsoft Sans Serif" w:hAnsi="Microsoft Sans Serif" w:cs="Microsoft Sans Serif"/>
      <w:sz w:val="22"/>
      <w:szCs w:val="22"/>
    </w:rPr>
  </w:style>
  <w:style w:type="paragraph" w:styleId="a6">
    <w:name w:val="No Spacing"/>
    <w:uiPriority w:val="99"/>
    <w:qFormat/>
    <w:rsid w:val="00310E90"/>
    <w:rPr>
      <w:rFonts w:ascii="Calibri" w:eastAsia="Calibri" w:hAnsi="Calibri"/>
      <w:sz w:val="22"/>
      <w:szCs w:val="22"/>
      <w:lang w:eastAsia="en-US"/>
    </w:rPr>
  </w:style>
  <w:style w:type="paragraph" w:styleId="a7">
    <w:name w:val="footer"/>
    <w:basedOn w:val="a"/>
    <w:link w:val="a8"/>
    <w:uiPriority w:val="99"/>
    <w:rsid w:val="00475590"/>
    <w:pPr>
      <w:tabs>
        <w:tab w:val="center" w:pos="4677"/>
        <w:tab w:val="right" w:pos="9355"/>
      </w:tabs>
    </w:pPr>
  </w:style>
  <w:style w:type="character" w:customStyle="1" w:styleId="a8">
    <w:name w:val="Нижний колонтитул Знак"/>
    <w:link w:val="a7"/>
    <w:uiPriority w:val="99"/>
    <w:rsid w:val="00475590"/>
    <w:rPr>
      <w:sz w:val="24"/>
      <w:szCs w:val="24"/>
    </w:rPr>
  </w:style>
  <w:style w:type="paragraph" w:styleId="a9">
    <w:name w:val="Balloon Text"/>
    <w:basedOn w:val="a"/>
    <w:link w:val="aa"/>
    <w:uiPriority w:val="99"/>
    <w:unhideWhenUsed/>
    <w:rsid w:val="000E63CB"/>
    <w:rPr>
      <w:rFonts w:ascii="Tahoma" w:eastAsiaTheme="minorEastAsia" w:hAnsi="Tahoma" w:cs="Tahoma"/>
      <w:sz w:val="16"/>
      <w:szCs w:val="16"/>
    </w:rPr>
  </w:style>
  <w:style w:type="character" w:customStyle="1" w:styleId="aa">
    <w:name w:val="Текст выноски Знак"/>
    <w:basedOn w:val="a0"/>
    <w:link w:val="a9"/>
    <w:uiPriority w:val="99"/>
    <w:rsid w:val="000E63CB"/>
    <w:rPr>
      <w:rFonts w:ascii="Tahoma" w:eastAsiaTheme="minorEastAsia" w:hAnsi="Tahoma" w:cs="Tahoma"/>
      <w:sz w:val="16"/>
      <w:szCs w:val="16"/>
    </w:rPr>
  </w:style>
  <w:style w:type="character" w:customStyle="1" w:styleId="a4">
    <w:name w:val="Верхний колонтитул Знак"/>
    <w:basedOn w:val="a0"/>
    <w:link w:val="a3"/>
    <w:uiPriority w:val="99"/>
    <w:rsid w:val="000E63C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F770-F7DE-449F-AC98-637BDC4A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6 апреля 2011 года № 63-ФЗ</vt:lpstr>
    </vt:vector>
  </TitlesOfParts>
  <Company>WA</Company>
  <LinksUpToDate>false</LinksUpToDate>
  <CharactersWithSpaces>47692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апреля 2011 года № 63-ФЗ</dc:title>
  <dc:subject/>
  <dc:creator>V.Pedalkin</dc:creator>
  <cp:keywords/>
  <cp:lastModifiedBy>User</cp:lastModifiedBy>
  <cp:revision>3</cp:revision>
  <cp:lastPrinted>2015-06-23T09:28:00Z</cp:lastPrinted>
  <dcterms:created xsi:type="dcterms:W3CDTF">2017-07-19T08:12:00Z</dcterms:created>
  <dcterms:modified xsi:type="dcterms:W3CDTF">2018-08-28T08:57:00Z</dcterms:modified>
</cp:coreProperties>
</file>