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47" w:rsidRDefault="00B50E3E">
      <w:pPr>
        <w:pStyle w:val="10"/>
        <w:keepNext/>
        <w:keepLines/>
        <w:shd w:val="clear" w:color="auto" w:fill="auto"/>
        <w:spacing w:after="0"/>
        <w:ind w:right="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FA35C8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FA35C8" w:rsidRDefault="00FA35C8">
      <w:pPr>
        <w:pStyle w:val="10"/>
        <w:keepNext/>
        <w:keepLines/>
        <w:shd w:val="clear" w:color="auto" w:fill="auto"/>
        <w:spacing w:after="0"/>
        <w:ind w:right="20"/>
        <w:rPr>
          <w:rStyle w:val="11"/>
          <w:b/>
          <w:bCs/>
        </w:rPr>
      </w:pPr>
    </w:p>
    <w:p w:rsidR="00FA35C8" w:rsidRDefault="00FA35C8">
      <w:pPr>
        <w:pStyle w:val="10"/>
        <w:keepNext/>
        <w:keepLines/>
        <w:shd w:val="clear" w:color="auto" w:fill="auto"/>
        <w:spacing w:after="0"/>
        <w:ind w:right="20"/>
      </w:pPr>
    </w:p>
    <w:p w:rsidR="00FA35C8" w:rsidRDefault="00B50E3E" w:rsidP="00FA35C8">
      <w:pPr>
        <w:pStyle w:val="20"/>
        <w:shd w:val="clear" w:color="auto" w:fill="auto"/>
        <w:spacing w:before="0" w:after="0" w:line="276" w:lineRule="auto"/>
        <w:ind w:right="23"/>
        <w:rPr>
          <w:rStyle w:val="214pt0pt"/>
          <w:b/>
          <w:bCs/>
        </w:rPr>
      </w:pPr>
      <w:r>
        <w:rPr>
          <w:rStyle w:val="214pt0pt"/>
          <w:b/>
          <w:bCs/>
        </w:rPr>
        <w:t xml:space="preserve">ПОСТАНОВЛЕНИЕ </w:t>
      </w:r>
    </w:p>
    <w:p w:rsidR="00944547" w:rsidRDefault="00B50E3E" w:rsidP="00FA35C8">
      <w:pPr>
        <w:pStyle w:val="20"/>
        <w:shd w:val="clear" w:color="auto" w:fill="auto"/>
        <w:spacing w:before="0" w:after="0" w:line="276" w:lineRule="auto"/>
        <w:ind w:right="23"/>
        <w:rPr>
          <w:rStyle w:val="21"/>
          <w:b/>
          <w:bCs/>
        </w:rPr>
      </w:pPr>
      <w:r>
        <w:rPr>
          <w:rStyle w:val="21"/>
          <w:b/>
          <w:bCs/>
        </w:rPr>
        <w:t>от 06 ноября 2017 г. № 14-51</w:t>
      </w:r>
    </w:p>
    <w:p w:rsidR="00FA35C8" w:rsidRDefault="00FA35C8" w:rsidP="00FA35C8">
      <w:pPr>
        <w:pStyle w:val="20"/>
        <w:shd w:val="clear" w:color="auto" w:fill="auto"/>
        <w:spacing w:before="0" w:after="0" w:line="276" w:lineRule="auto"/>
        <w:ind w:right="23"/>
        <w:rPr>
          <w:rStyle w:val="21"/>
          <w:b/>
          <w:bCs/>
        </w:rPr>
      </w:pPr>
    </w:p>
    <w:p w:rsidR="00FA35C8" w:rsidRDefault="00FA35C8" w:rsidP="00FA35C8">
      <w:pPr>
        <w:pStyle w:val="20"/>
        <w:shd w:val="clear" w:color="auto" w:fill="auto"/>
        <w:spacing w:before="0" w:after="0" w:line="276" w:lineRule="auto"/>
        <w:ind w:right="23"/>
      </w:pPr>
    </w:p>
    <w:p w:rsidR="00944547" w:rsidRDefault="00B50E3E">
      <w:pPr>
        <w:pStyle w:val="20"/>
        <w:shd w:val="clear" w:color="auto" w:fill="auto"/>
        <w:spacing w:before="0" w:after="0" w:line="260" w:lineRule="exact"/>
        <w:ind w:right="20"/>
      </w:pPr>
      <w:r>
        <w:rPr>
          <w:rStyle w:val="21"/>
          <w:b/>
          <w:bCs/>
        </w:rPr>
        <w:t>О внесении изменений в Положение о Единой государственной</w:t>
      </w:r>
    </w:p>
    <w:p w:rsidR="00944547" w:rsidRDefault="00B50E3E">
      <w:pPr>
        <w:pStyle w:val="20"/>
        <w:shd w:val="clear" w:color="auto" w:fill="auto"/>
        <w:spacing w:before="0" w:after="484" w:line="322" w:lineRule="exact"/>
        <w:ind w:right="20"/>
      </w:pPr>
      <w:r>
        <w:rPr>
          <w:rStyle w:val="21"/>
          <w:b/>
          <w:bCs/>
        </w:rPr>
        <w:t xml:space="preserve">системе предупреждения и ликвидации чрезвычайных ситуаций, </w:t>
      </w:r>
      <w:r w:rsidR="00A839C0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утвержденное Постановлением Совета Министров </w:t>
      </w:r>
      <w:r w:rsidR="00A839C0">
        <w:rPr>
          <w:rStyle w:val="21"/>
          <w:b/>
          <w:bCs/>
        </w:rPr>
        <w:br/>
      </w:r>
      <w:r>
        <w:rPr>
          <w:rStyle w:val="21"/>
          <w:b/>
          <w:bCs/>
        </w:rPr>
        <w:t>Донецкой Народной Республики от 09.04.2015 № 5-11</w:t>
      </w:r>
    </w:p>
    <w:p w:rsidR="00944547" w:rsidRDefault="00B50E3E">
      <w:pPr>
        <w:pStyle w:val="3"/>
        <w:shd w:val="clear" w:color="auto" w:fill="auto"/>
        <w:spacing w:before="0" w:after="406"/>
        <w:ind w:left="20" w:right="20" w:firstLine="720"/>
      </w:pPr>
      <w:r>
        <w:rPr>
          <w:rStyle w:val="12"/>
        </w:rPr>
        <w:t>В целях совершенствования нормативного правового регулирования в сфере защиты населения и территорий от чрезвычайных ситуаций природного и техногенного характера Совет Министров Донецкой Народной Республики</w:t>
      </w:r>
    </w:p>
    <w:p w:rsidR="00944547" w:rsidRDefault="00B50E3E">
      <w:pPr>
        <w:pStyle w:val="20"/>
        <w:shd w:val="clear" w:color="auto" w:fill="auto"/>
        <w:spacing w:before="0" w:after="373" w:line="260" w:lineRule="exact"/>
        <w:ind w:left="20"/>
        <w:jc w:val="left"/>
      </w:pPr>
      <w:r>
        <w:rPr>
          <w:rStyle w:val="21"/>
          <w:b/>
          <w:bCs/>
        </w:rPr>
        <w:t>ПОСТАНОВЛЯЕТ:</w:t>
      </w:r>
    </w:p>
    <w:p w:rsidR="00944547" w:rsidRDefault="00B50E3E">
      <w:pPr>
        <w:pStyle w:val="3"/>
        <w:shd w:val="clear" w:color="auto" w:fill="auto"/>
        <w:spacing w:before="0" w:after="0" w:line="322" w:lineRule="exact"/>
        <w:ind w:left="20" w:right="20" w:firstLine="720"/>
      </w:pPr>
      <w:r>
        <w:rPr>
          <w:rStyle w:val="12"/>
        </w:rPr>
        <w:t xml:space="preserve">1. Внести в Положение о Единой государственной системе предупреждения и ликвидации чрезвычайных ситуаций (далее </w:t>
      </w:r>
      <w:r>
        <w:rPr>
          <w:rStyle w:val="22"/>
        </w:rPr>
        <w:t xml:space="preserve">- </w:t>
      </w:r>
      <w:r>
        <w:rPr>
          <w:rStyle w:val="12"/>
        </w:rPr>
        <w:t xml:space="preserve">Положение), утвержденное </w:t>
      </w:r>
      <w:hyperlink r:id="rId7" w:history="1">
        <w:r w:rsidRPr="00A85F82">
          <w:rPr>
            <w:rStyle w:val="a3"/>
          </w:rPr>
          <w:t>Постановлением Совета Министров Донецкой Народной Республики от 09.04.2015 № 5-11</w:t>
        </w:r>
      </w:hyperlink>
      <w:r>
        <w:rPr>
          <w:rStyle w:val="12"/>
        </w:rPr>
        <w:t>, следующие изменения</w:t>
      </w:r>
      <w:r>
        <w:rPr>
          <w:rStyle w:val="12"/>
        </w:rPr>
        <w:t>:</w:t>
      </w:r>
    </w:p>
    <w:p w:rsidR="00944547" w:rsidRDefault="00B50E3E" w:rsidP="00462EA5">
      <w:pPr>
        <w:pStyle w:val="3"/>
        <w:numPr>
          <w:ilvl w:val="0"/>
          <w:numId w:val="1"/>
        </w:numPr>
        <w:shd w:val="clear" w:color="auto" w:fill="auto"/>
        <w:spacing w:before="0" w:after="0" w:line="276" w:lineRule="auto"/>
        <w:ind w:left="20" w:firstLine="720"/>
      </w:pPr>
      <w:r>
        <w:rPr>
          <w:rStyle w:val="12"/>
        </w:rPr>
        <w:t xml:space="preserve"> По тексту Положения:</w:t>
      </w:r>
    </w:p>
    <w:p w:rsidR="00944547" w:rsidRDefault="00B50E3E" w:rsidP="00462EA5">
      <w:pPr>
        <w:pStyle w:val="3"/>
        <w:numPr>
          <w:ilvl w:val="0"/>
          <w:numId w:val="2"/>
        </w:numPr>
        <w:shd w:val="clear" w:color="auto" w:fill="auto"/>
        <w:spacing w:before="0" w:after="0" w:line="276" w:lineRule="auto"/>
        <w:ind w:left="20" w:right="20" w:firstLine="720"/>
      </w:pPr>
      <w:r>
        <w:rPr>
          <w:rStyle w:val="12"/>
        </w:rPr>
        <w:t xml:space="preserve"> Слова «Единая система» заменить словами «Единая государственная система» в соответствующих падежах;</w:t>
      </w:r>
    </w:p>
    <w:p w:rsidR="00944547" w:rsidRDefault="00B50E3E" w:rsidP="00462EA5">
      <w:pPr>
        <w:pStyle w:val="3"/>
        <w:numPr>
          <w:ilvl w:val="0"/>
          <w:numId w:val="2"/>
        </w:numPr>
        <w:shd w:val="clear" w:color="auto" w:fill="auto"/>
        <w:spacing w:before="0" w:after="0" w:line="276" w:lineRule="auto"/>
        <w:ind w:left="20" w:right="20" w:firstLine="720"/>
      </w:pPr>
      <w:r>
        <w:rPr>
          <w:rStyle w:val="12"/>
        </w:rPr>
        <w:t xml:space="preserve"> Слова «муниципальные органы» заменить словами «органы местного самоуправления» в соответствующих и падежах;</w:t>
      </w:r>
    </w:p>
    <w:p w:rsidR="00944547" w:rsidRDefault="00B50E3E" w:rsidP="00462EA5">
      <w:pPr>
        <w:pStyle w:val="3"/>
        <w:numPr>
          <w:ilvl w:val="0"/>
          <w:numId w:val="2"/>
        </w:numPr>
        <w:shd w:val="clear" w:color="auto" w:fill="auto"/>
        <w:spacing w:before="0" w:after="0" w:line="276" w:lineRule="auto"/>
        <w:ind w:left="20" w:right="20" w:firstLine="720"/>
      </w:pPr>
      <w:r>
        <w:rPr>
          <w:rStyle w:val="12"/>
        </w:rPr>
        <w:t xml:space="preserve"> Слова «муниципальный уровень» заменить словами «местный уровень» в соответствующих падежах.</w:t>
      </w:r>
    </w:p>
    <w:p w:rsidR="00944547" w:rsidRDefault="00B50E3E" w:rsidP="00462EA5">
      <w:pPr>
        <w:pStyle w:val="3"/>
        <w:numPr>
          <w:ilvl w:val="0"/>
          <w:numId w:val="2"/>
        </w:numPr>
        <w:shd w:val="clear" w:color="auto" w:fill="auto"/>
        <w:spacing w:before="0" w:after="0" w:line="276" w:lineRule="auto"/>
        <w:ind w:left="20" w:right="20" w:firstLine="720"/>
      </w:pPr>
      <w:r>
        <w:rPr>
          <w:rStyle w:val="12"/>
        </w:rPr>
        <w:t xml:space="preserve"> Слова «республиканские органы исполнительной власти» заменить словами «органы государственной власти» в соответствующих падежах;</w:t>
      </w:r>
    </w:p>
    <w:p w:rsidR="00944547" w:rsidRDefault="00B50E3E" w:rsidP="00462EA5">
      <w:pPr>
        <w:pStyle w:val="3"/>
        <w:numPr>
          <w:ilvl w:val="0"/>
          <w:numId w:val="2"/>
        </w:numPr>
        <w:shd w:val="clear" w:color="auto" w:fill="auto"/>
        <w:spacing w:before="0" w:after="0" w:line="276" w:lineRule="auto"/>
        <w:ind w:left="20" w:firstLine="720"/>
      </w:pPr>
      <w:r>
        <w:rPr>
          <w:rStyle w:val="12"/>
        </w:rPr>
        <w:t xml:space="preserve"> Слова «в области» заменить слова</w:t>
      </w:r>
      <w:r>
        <w:rPr>
          <w:rStyle w:val="12"/>
        </w:rPr>
        <w:t>ми «в сфере»;</w:t>
      </w:r>
    </w:p>
    <w:p w:rsidR="00944547" w:rsidRDefault="00B50E3E" w:rsidP="00462EA5">
      <w:pPr>
        <w:pStyle w:val="3"/>
        <w:numPr>
          <w:ilvl w:val="0"/>
          <w:numId w:val="1"/>
        </w:numPr>
        <w:shd w:val="clear" w:color="auto" w:fill="auto"/>
        <w:tabs>
          <w:tab w:val="left" w:pos="1299"/>
        </w:tabs>
        <w:spacing w:before="0" w:after="0" w:line="276" w:lineRule="auto"/>
        <w:ind w:left="20" w:right="20" w:firstLine="720"/>
      </w:pPr>
      <w:r>
        <w:rPr>
          <w:rStyle w:val="12"/>
        </w:rPr>
        <w:t xml:space="preserve"> В пункте 1 Положения слова «О защите населения и территорий от чрезвычайных ситуаций техногенного и природного характера» заменить словами «О защите населения и территорий от чрезвычайных ситуаций природного и техногенного характера»;</w:t>
      </w:r>
    </w:p>
    <w:p w:rsidR="00944547" w:rsidRDefault="00B50E3E" w:rsidP="00462EA5">
      <w:pPr>
        <w:pStyle w:val="3"/>
        <w:numPr>
          <w:ilvl w:val="0"/>
          <w:numId w:val="1"/>
        </w:numPr>
        <w:shd w:val="clear" w:color="auto" w:fill="auto"/>
        <w:spacing w:before="0" w:after="0" w:line="276" w:lineRule="auto"/>
        <w:ind w:left="40" w:right="40" w:firstLine="720"/>
      </w:pPr>
      <w:r>
        <w:rPr>
          <w:rStyle w:val="12"/>
        </w:rPr>
        <w:t xml:space="preserve"> В пун</w:t>
      </w:r>
      <w:r>
        <w:rPr>
          <w:rStyle w:val="12"/>
        </w:rPr>
        <w:t>кте 5 Положения слово «муниципальный» заменить словом «местный»;</w:t>
      </w:r>
    </w:p>
    <w:p w:rsidR="00944547" w:rsidRDefault="00B50E3E" w:rsidP="00462EA5">
      <w:pPr>
        <w:pStyle w:val="3"/>
        <w:numPr>
          <w:ilvl w:val="0"/>
          <w:numId w:val="1"/>
        </w:numPr>
        <w:shd w:val="clear" w:color="auto" w:fill="auto"/>
        <w:spacing w:before="0" w:after="0" w:line="276" w:lineRule="auto"/>
        <w:ind w:left="40" w:firstLine="720"/>
      </w:pPr>
      <w:r>
        <w:rPr>
          <w:rStyle w:val="12"/>
        </w:rPr>
        <w:t xml:space="preserve"> Пункт 7 Положения изложить в следующей редакции:</w:t>
      </w:r>
    </w:p>
    <w:p w:rsidR="00944547" w:rsidRDefault="00B50E3E" w:rsidP="00462EA5">
      <w:pPr>
        <w:pStyle w:val="3"/>
        <w:shd w:val="clear" w:color="auto" w:fill="auto"/>
        <w:spacing w:before="0" w:after="0" w:line="276" w:lineRule="auto"/>
        <w:ind w:left="40" w:firstLine="720"/>
      </w:pPr>
      <w:r>
        <w:rPr>
          <w:rStyle w:val="12"/>
        </w:rPr>
        <w:lastRenderedPageBreak/>
        <w:t>«Территориальные подсистемы создаются администрациями районов и</w:t>
      </w:r>
    </w:p>
    <w:p w:rsidR="00944547" w:rsidRDefault="00B50E3E" w:rsidP="00462EA5">
      <w:pPr>
        <w:pStyle w:val="3"/>
        <w:shd w:val="clear" w:color="auto" w:fill="auto"/>
        <w:spacing w:before="0" w:after="0" w:line="276" w:lineRule="auto"/>
        <w:ind w:left="40" w:right="40"/>
      </w:pPr>
      <w:r>
        <w:rPr>
          <w:rStyle w:val="12"/>
        </w:rPr>
        <w:t xml:space="preserve">городов республиканского значения для предупреждения и ликвидации </w:t>
      </w:r>
      <w:r>
        <w:rPr>
          <w:rStyle w:val="12"/>
        </w:rPr>
        <w:t>чрезвычайных ситуаций в пределах их территорий и могут включать звенья территориальной подсистемы.</w:t>
      </w:r>
    </w:p>
    <w:p w:rsidR="00944547" w:rsidRDefault="00B50E3E" w:rsidP="00462EA5">
      <w:pPr>
        <w:pStyle w:val="3"/>
        <w:shd w:val="clear" w:color="auto" w:fill="auto"/>
        <w:spacing w:before="0" w:after="0" w:line="276" w:lineRule="auto"/>
        <w:ind w:left="40" w:right="40" w:firstLine="720"/>
      </w:pPr>
      <w:r>
        <w:rPr>
          <w:rStyle w:val="12"/>
        </w:rPr>
        <w:t>Организация, состав сил и средств территориальных подсистем, а также порядок их деятельности определяются положениями о них, утверждаемыми в  установленном п</w:t>
      </w:r>
      <w:r>
        <w:rPr>
          <w:rStyle w:val="12"/>
        </w:rPr>
        <w:t>орядке главой района или города республиканского значения по согласованию с МЧС ДНР.</w:t>
      </w:r>
    </w:p>
    <w:p w:rsidR="00944547" w:rsidRDefault="00B50E3E" w:rsidP="00462EA5">
      <w:pPr>
        <w:pStyle w:val="3"/>
        <w:shd w:val="clear" w:color="auto" w:fill="auto"/>
        <w:spacing w:before="0" w:after="0" w:line="276" w:lineRule="auto"/>
        <w:ind w:left="40" w:right="40" w:firstLine="720"/>
      </w:pPr>
      <w:r>
        <w:rPr>
          <w:rStyle w:val="12"/>
        </w:rPr>
        <w:t>Звенья территориальной подсистемы могут создаваться администрациями районов в городе или населенных пунктах, которые находятся в подчинении администрации района или города</w:t>
      </w:r>
      <w:r>
        <w:rPr>
          <w:rStyle w:val="12"/>
        </w:rPr>
        <w:t xml:space="preserve"> республиканского значения.</w:t>
      </w:r>
    </w:p>
    <w:p w:rsidR="00944547" w:rsidRDefault="00B50E3E" w:rsidP="00462EA5">
      <w:pPr>
        <w:pStyle w:val="3"/>
        <w:shd w:val="clear" w:color="auto" w:fill="auto"/>
        <w:spacing w:before="0" w:after="0" w:line="276" w:lineRule="auto"/>
        <w:ind w:left="40" w:right="40" w:firstLine="720"/>
      </w:pPr>
      <w:r>
        <w:rPr>
          <w:rStyle w:val="12"/>
        </w:rPr>
        <w:t>Организация, состав сил и средств звеньев территориальных подсистем, а также порядок их деятельности определяются положениями о них, утверждаемыми в установленном порядке главой района или населенного пункта, по согласованию с а</w:t>
      </w:r>
      <w:r>
        <w:rPr>
          <w:rStyle w:val="12"/>
        </w:rPr>
        <w:t>дминистрацией района или города республиканского значения, в подчинение которого входит данный район или населенный пункт»;</w:t>
      </w:r>
    </w:p>
    <w:p w:rsidR="00944547" w:rsidRDefault="00B50E3E" w:rsidP="00462EA5">
      <w:pPr>
        <w:pStyle w:val="3"/>
        <w:numPr>
          <w:ilvl w:val="0"/>
          <w:numId w:val="1"/>
        </w:numPr>
        <w:shd w:val="clear" w:color="auto" w:fill="auto"/>
        <w:spacing w:before="0" w:after="0" w:line="276" w:lineRule="auto"/>
        <w:ind w:left="40" w:right="40" w:firstLine="720"/>
      </w:pPr>
      <w:r>
        <w:rPr>
          <w:rStyle w:val="12"/>
        </w:rPr>
        <w:t xml:space="preserve"> В абзаце 2 пункта 8 Положения слово «муниципальном» заменить словом «местном»;</w:t>
      </w:r>
    </w:p>
    <w:p w:rsidR="00944547" w:rsidRDefault="00B50E3E" w:rsidP="00462EA5">
      <w:pPr>
        <w:pStyle w:val="3"/>
        <w:numPr>
          <w:ilvl w:val="0"/>
          <w:numId w:val="1"/>
        </w:numPr>
        <w:shd w:val="clear" w:color="auto" w:fill="auto"/>
        <w:spacing w:before="0" w:after="0" w:line="276" w:lineRule="auto"/>
        <w:ind w:left="40" w:right="40" w:firstLine="720"/>
      </w:pPr>
      <w:r>
        <w:rPr>
          <w:rStyle w:val="12"/>
        </w:rPr>
        <w:t xml:space="preserve"> Второй абзац пункта 9 Положения после слов «Государственная комиссия по предупреждению и ликвидации чрезвычайных ситуаций и обеспечению пожарной безопасности» дополнить словами «Донецкой Народной Республики»;</w:t>
      </w:r>
    </w:p>
    <w:p w:rsidR="00944547" w:rsidRDefault="00B50E3E" w:rsidP="00462EA5">
      <w:pPr>
        <w:pStyle w:val="3"/>
        <w:numPr>
          <w:ilvl w:val="0"/>
          <w:numId w:val="1"/>
        </w:numPr>
        <w:shd w:val="clear" w:color="auto" w:fill="auto"/>
        <w:spacing w:before="0" w:after="0" w:line="276" w:lineRule="auto"/>
        <w:ind w:left="40" w:right="40" w:firstLine="720"/>
      </w:pPr>
      <w:r>
        <w:rPr>
          <w:rStyle w:val="12"/>
        </w:rPr>
        <w:t xml:space="preserve"> В третьем абзаце пункта 9 Положения слова «те</w:t>
      </w:r>
      <w:r>
        <w:rPr>
          <w:rStyle w:val="12"/>
        </w:rPr>
        <w:t>рритории муниципального образования» заменить словами «административно</w:t>
      </w:r>
      <w:r>
        <w:rPr>
          <w:rStyle w:val="12"/>
        </w:rPr>
        <w:softHyphen/>
      </w:r>
      <w:r w:rsidR="00A85F82">
        <w:rPr>
          <w:rStyle w:val="12"/>
        </w:rPr>
        <w:t>-</w:t>
      </w:r>
      <w:r>
        <w:rPr>
          <w:rStyle w:val="12"/>
        </w:rPr>
        <w:t>территориальной ответственности органа местного самоуправления»;</w:t>
      </w:r>
    </w:p>
    <w:p w:rsidR="00944547" w:rsidRDefault="00B50E3E" w:rsidP="00462EA5">
      <w:pPr>
        <w:pStyle w:val="3"/>
        <w:numPr>
          <w:ilvl w:val="0"/>
          <w:numId w:val="1"/>
        </w:numPr>
        <w:shd w:val="clear" w:color="auto" w:fill="auto"/>
        <w:spacing w:before="0" w:after="0" w:line="276" w:lineRule="auto"/>
        <w:ind w:left="40" w:right="40" w:firstLine="720"/>
      </w:pPr>
      <w:r>
        <w:rPr>
          <w:rStyle w:val="12"/>
        </w:rPr>
        <w:t xml:space="preserve"> В третьем абзаце пункта 12 Положения слова «расположенных на территории муниципального образования» заменить словами «р</w:t>
      </w:r>
      <w:r>
        <w:rPr>
          <w:rStyle w:val="12"/>
        </w:rPr>
        <w:t>асположенных на территории административно-территориальной ответственности органа местного самоуправления»;</w:t>
      </w:r>
    </w:p>
    <w:p w:rsidR="00EF3823" w:rsidRDefault="00B50E3E" w:rsidP="00462EA5">
      <w:pPr>
        <w:pStyle w:val="3"/>
        <w:numPr>
          <w:ilvl w:val="0"/>
          <w:numId w:val="1"/>
        </w:numPr>
        <w:shd w:val="clear" w:color="auto" w:fill="auto"/>
        <w:spacing w:before="0" w:after="0" w:line="276" w:lineRule="auto"/>
        <w:ind w:left="40" w:right="40" w:firstLine="720"/>
        <w:rPr>
          <w:rStyle w:val="12"/>
        </w:rPr>
      </w:pPr>
      <w:r>
        <w:rPr>
          <w:rStyle w:val="12"/>
        </w:rPr>
        <w:t xml:space="preserve"> Во втором абзаце пункта 15 Положения слова </w:t>
      </w:r>
      <w:r>
        <w:rPr>
          <w:rStyle w:val="a5"/>
        </w:rPr>
        <w:t>«О</w:t>
      </w:r>
      <w:r>
        <w:rPr>
          <w:rStyle w:val="12"/>
        </w:rPr>
        <w:t xml:space="preserve"> защите населения и территорий от чрезвычайных ситуаций техногенного и природного характера»</w:t>
      </w:r>
      <w:r w:rsidR="00EF3823">
        <w:rPr>
          <w:rStyle w:val="12"/>
        </w:rPr>
        <w:t>.</w:t>
      </w:r>
    </w:p>
    <w:p w:rsidR="00944547" w:rsidRDefault="00B50E3E" w:rsidP="00462EA5">
      <w:pPr>
        <w:pStyle w:val="3"/>
        <w:numPr>
          <w:ilvl w:val="0"/>
          <w:numId w:val="1"/>
        </w:numPr>
        <w:shd w:val="clear" w:color="auto" w:fill="auto"/>
        <w:spacing w:before="0" w:after="0" w:line="276" w:lineRule="auto"/>
        <w:ind w:left="40" w:right="40" w:firstLine="720"/>
      </w:pPr>
      <w:r>
        <w:rPr>
          <w:rStyle w:val="12"/>
        </w:rPr>
        <w:br w:type="page"/>
      </w:r>
      <w:r>
        <w:rPr>
          <w:rStyle w:val="12"/>
        </w:rPr>
        <w:lastRenderedPageBreak/>
        <w:t xml:space="preserve">заменить </w:t>
      </w:r>
      <w:r>
        <w:rPr>
          <w:rStyle w:val="12"/>
        </w:rPr>
        <w:t>словами «О защите населения и территорий от чрезвычайных ситуаций природного и техногенного характера»;</w:t>
      </w:r>
    </w:p>
    <w:p w:rsidR="00944547" w:rsidRDefault="00B50E3E" w:rsidP="00462EA5">
      <w:pPr>
        <w:pStyle w:val="3"/>
        <w:numPr>
          <w:ilvl w:val="0"/>
          <w:numId w:val="3"/>
        </w:numPr>
        <w:shd w:val="clear" w:color="auto" w:fill="auto"/>
        <w:spacing w:before="0" w:after="0" w:line="276" w:lineRule="auto"/>
        <w:ind w:left="40" w:right="40" w:firstLine="720"/>
      </w:pPr>
      <w:r>
        <w:rPr>
          <w:rStyle w:val="12"/>
        </w:rPr>
        <w:t xml:space="preserve"> В седьмом абзаце пункта 19 Положения слова «Министерство охраны здоровья Донецкой Народной Республики» заменить словами «Министерство здравоохранения Д</w:t>
      </w:r>
      <w:r>
        <w:rPr>
          <w:rStyle w:val="12"/>
        </w:rPr>
        <w:t>онецкой Народной Республики»;</w:t>
      </w:r>
    </w:p>
    <w:p w:rsidR="00944547" w:rsidRDefault="00B50E3E" w:rsidP="00462EA5">
      <w:pPr>
        <w:pStyle w:val="3"/>
        <w:numPr>
          <w:ilvl w:val="0"/>
          <w:numId w:val="3"/>
        </w:numPr>
        <w:shd w:val="clear" w:color="auto" w:fill="auto"/>
        <w:spacing w:before="0" w:after="0" w:line="276" w:lineRule="auto"/>
        <w:ind w:left="40" w:right="40" w:firstLine="720"/>
      </w:pPr>
      <w:r>
        <w:rPr>
          <w:rStyle w:val="12"/>
        </w:rPr>
        <w:t xml:space="preserve"> В третьем абзаце пункта 23 Положения слово «муниципальной» заменить словом «местной»;</w:t>
      </w:r>
    </w:p>
    <w:p w:rsidR="00944547" w:rsidRDefault="00B50E3E" w:rsidP="00462EA5">
      <w:pPr>
        <w:pStyle w:val="3"/>
        <w:numPr>
          <w:ilvl w:val="0"/>
          <w:numId w:val="3"/>
        </w:numPr>
        <w:shd w:val="clear" w:color="auto" w:fill="auto"/>
        <w:spacing w:before="0" w:after="0" w:line="276" w:lineRule="auto"/>
        <w:ind w:left="40" w:right="40" w:firstLine="720"/>
      </w:pPr>
      <w:r>
        <w:rPr>
          <w:rStyle w:val="12"/>
        </w:rPr>
        <w:t xml:space="preserve"> Во втором абзаце пункта 25 Положения слова «комиссий по вопросам предупреждения, ликвидации чрезвычайных ситуаций и пожарной безопасности» заменить словами «комиссий по предупреждению и ликвидации чрезвычайных ситуаций и обеспечению пожарной безопасности»</w:t>
      </w:r>
      <w:r>
        <w:rPr>
          <w:rStyle w:val="12"/>
        </w:rPr>
        <w:t>;</w:t>
      </w:r>
    </w:p>
    <w:p w:rsidR="00944547" w:rsidRDefault="00B50E3E" w:rsidP="00462EA5">
      <w:pPr>
        <w:pStyle w:val="3"/>
        <w:numPr>
          <w:ilvl w:val="0"/>
          <w:numId w:val="3"/>
        </w:numPr>
        <w:shd w:val="clear" w:color="auto" w:fill="auto"/>
        <w:spacing w:before="0" w:after="0" w:line="276" w:lineRule="auto"/>
        <w:ind w:left="40" w:firstLine="720"/>
      </w:pPr>
      <w:r>
        <w:rPr>
          <w:rStyle w:val="12"/>
        </w:rPr>
        <w:t xml:space="preserve"> Пункт 31 Положения изложить в следующей редакции:</w:t>
      </w:r>
    </w:p>
    <w:p w:rsidR="00944547" w:rsidRDefault="00B50E3E" w:rsidP="00462EA5">
      <w:pPr>
        <w:pStyle w:val="3"/>
        <w:shd w:val="clear" w:color="auto" w:fill="auto"/>
        <w:spacing w:before="0" w:after="0" w:line="276" w:lineRule="auto"/>
        <w:ind w:left="40" w:firstLine="720"/>
      </w:pPr>
      <w:r>
        <w:rPr>
          <w:rStyle w:val="12"/>
        </w:rPr>
        <w:t>«При угрозе возникновения или возникновении чрезвычайных ситуаций государственного уровня режимы функционирования органов управления и сил соответствующих подсистем Единой государственной системы могут у</w:t>
      </w:r>
      <w:r>
        <w:rPr>
          <w:rStyle w:val="12"/>
        </w:rPr>
        <w:t>станавливаться решениями Государственной комиссии по предупреждению и ликвидации чрезвычайных ситуаций и обеспечению пожарной безопасности Донецкой Народной Республики»;</w:t>
      </w:r>
    </w:p>
    <w:p w:rsidR="00944547" w:rsidRDefault="00B50E3E" w:rsidP="00462EA5">
      <w:pPr>
        <w:pStyle w:val="3"/>
        <w:numPr>
          <w:ilvl w:val="0"/>
          <w:numId w:val="4"/>
        </w:numPr>
        <w:shd w:val="clear" w:color="auto" w:fill="auto"/>
        <w:spacing w:before="0" w:after="0" w:line="276" w:lineRule="auto"/>
        <w:ind w:left="40" w:right="40" w:firstLine="720"/>
      </w:pPr>
      <w:r>
        <w:rPr>
          <w:rStyle w:val="12"/>
        </w:rPr>
        <w:t xml:space="preserve"> Первый абзац пункта 37 Положения изложить в следующей редакции:</w:t>
      </w:r>
    </w:p>
    <w:p w:rsidR="00944547" w:rsidRDefault="00B50E3E" w:rsidP="00462EA5">
      <w:pPr>
        <w:pStyle w:val="3"/>
        <w:shd w:val="clear" w:color="auto" w:fill="auto"/>
        <w:spacing w:before="0" w:after="0" w:line="276" w:lineRule="auto"/>
        <w:ind w:left="40" w:right="40" w:firstLine="720"/>
      </w:pPr>
      <w:r>
        <w:rPr>
          <w:rStyle w:val="12"/>
        </w:rPr>
        <w:t>«Если для локализации</w:t>
      </w:r>
      <w:r>
        <w:rPr>
          <w:rStyle w:val="12"/>
        </w:rPr>
        <w:t xml:space="preserve"> и ликвидации чрезвычайной ситуации необходимы материальные или финансовые ресурсы в объемах, превышающих собственные возможности, местная или объектовая комиссия по предупреждению и ликвидации чрезвычайных ситуаций и обеспечению пожарной безопасности обра</w:t>
      </w:r>
      <w:r>
        <w:rPr>
          <w:rStyle w:val="12"/>
        </w:rPr>
        <w:t>щаются за помощью к Государственной комиссии по предупреждению и ликвидации чрезвычайных ситуаций и обеспечению пожарной безопасности Донецкой Народной Республики, которая, принимая решение об оказании помощи, берет на себя ответственность за координацию д</w:t>
      </w:r>
      <w:r>
        <w:rPr>
          <w:rStyle w:val="12"/>
        </w:rPr>
        <w:t>ействий или руководство работой по ликвидации этой ситуации»;</w:t>
      </w:r>
    </w:p>
    <w:p w:rsidR="00944547" w:rsidRDefault="00B50E3E" w:rsidP="00462EA5">
      <w:pPr>
        <w:pStyle w:val="3"/>
        <w:numPr>
          <w:ilvl w:val="0"/>
          <w:numId w:val="4"/>
        </w:numPr>
        <w:shd w:val="clear" w:color="auto" w:fill="auto"/>
        <w:spacing w:before="0" w:after="0" w:line="276" w:lineRule="auto"/>
        <w:ind w:left="40" w:right="40" w:firstLine="720"/>
      </w:pPr>
      <w:r>
        <w:rPr>
          <w:rStyle w:val="12"/>
        </w:rPr>
        <w:t xml:space="preserve"> Приложение к Положению изложить в новой редакции (прилагается).</w:t>
      </w:r>
    </w:p>
    <w:p w:rsidR="00944547" w:rsidRDefault="00B50E3E" w:rsidP="00462EA5">
      <w:pPr>
        <w:pStyle w:val="a7"/>
        <w:numPr>
          <w:ilvl w:val="0"/>
          <w:numId w:val="5"/>
        </w:numPr>
        <w:shd w:val="clear" w:color="auto" w:fill="auto"/>
        <w:tabs>
          <w:tab w:val="left" w:pos="1063"/>
        </w:tabs>
        <w:spacing w:line="276" w:lineRule="auto"/>
        <w:ind w:left="40" w:right="40" w:firstLine="720"/>
        <w:jc w:val="both"/>
        <w:rPr>
          <w:rStyle w:val="a8"/>
        </w:rPr>
      </w:pPr>
      <w:r>
        <w:rPr>
          <w:rStyle w:val="a8"/>
        </w:rPr>
        <w:t>Настоящее Постановление вступает в силу с момента его официального опубликования.</w:t>
      </w:r>
    </w:p>
    <w:p w:rsidR="00EF3823" w:rsidRDefault="00EF3823" w:rsidP="00E55841">
      <w:pPr>
        <w:pStyle w:val="a7"/>
        <w:shd w:val="clear" w:color="auto" w:fill="auto"/>
        <w:tabs>
          <w:tab w:val="left" w:pos="1063"/>
        </w:tabs>
        <w:spacing w:after="773"/>
        <w:ind w:left="760" w:right="40" w:firstLine="0"/>
        <w:jc w:val="both"/>
      </w:pPr>
    </w:p>
    <w:p w:rsidR="00944547" w:rsidRDefault="00B50E3E" w:rsidP="0013296E">
      <w:pPr>
        <w:pStyle w:val="20"/>
        <w:shd w:val="clear" w:color="auto" w:fill="auto"/>
        <w:spacing w:before="0" w:after="0" w:line="326" w:lineRule="exact"/>
        <w:ind w:left="40" w:right="66"/>
        <w:jc w:val="left"/>
      </w:pPr>
      <w:r>
        <w:rPr>
          <w:rStyle w:val="21"/>
          <w:b/>
          <w:bCs/>
        </w:rPr>
        <w:t xml:space="preserve">Председатель </w:t>
      </w:r>
      <w:r w:rsidR="0013296E">
        <w:rPr>
          <w:rStyle w:val="21"/>
          <w:b/>
          <w:bCs/>
        </w:rPr>
        <w:br/>
      </w:r>
      <w:r>
        <w:rPr>
          <w:rStyle w:val="21"/>
          <w:b/>
          <w:bCs/>
        </w:rPr>
        <w:t>Совета Министров</w:t>
      </w:r>
      <w:r w:rsidR="0013296E">
        <w:rPr>
          <w:rStyle w:val="21"/>
          <w:b/>
          <w:bCs/>
        </w:rPr>
        <w:t xml:space="preserve">                                                                  А. В. Захарченко</w:t>
      </w:r>
      <w:r>
        <w:br w:type="page"/>
      </w:r>
    </w:p>
    <w:p w:rsidR="00944547" w:rsidRDefault="00B50E3E">
      <w:pPr>
        <w:pStyle w:val="3"/>
        <w:shd w:val="clear" w:color="auto" w:fill="auto"/>
        <w:spacing w:before="0" w:after="258" w:line="260" w:lineRule="exact"/>
        <w:ind w:left="5260"/>
        <w:jc w:val="left"/>
      </w:pPr>
      <w:r>
        <w:lastRenderedPageBreak/>
        <w:t>УТВЕРЖДЕН</w:t>
      </w:r>
    </w:p>
    <w:p w:rsidR="00944547" w:rsidRDefault="00B50E3E">
      <w:pPr>
        <w:pStyle w:val="3"/>
        <w:shd w:val="clear" w:color="auto" w:fill="auto"/>
        <w:spacing w:before="0" w:after="885" w:line="302" w:lineRule="exact"/>
        <w:ind w:left="5260" w:right="20"/>
        <w:jc w:val="left"/>
      </w:pPr>
      <w:r>
        <w:t xml:space="preserve">Постановлением Совета Министров Донецкой Народной Республики </w:t>
      </w:r>
      <w:r w:rsidR="0013296E">
        <w:br/>
      </w:r>
      <w:r>
        <w:t>от 06 ноября 2017 г. № 14-51</w:t>
      </w:r>
    </w:p>
    <w:p w:rsidR="00944547" w:rsidRDefault="00B50E3E">
      <w:pPr>
        <w:pStyle w:val="20"/>
        <w:shd w:val="clear" w:color="auto" w:fill="auto"/>
        <w:spacing w:before="0" w:after="0" w:line="322" w:lineRule="exact"/>
      </w:pPr>
      <w:r>
        <w:t>ПЕРЕЧЕНЬ</w:t>
      </w:r>
    </w:p>
    <w:p w:rsidR="00944547" w:rsidRDefault="00B50E3E">
      <w:pPr>
        <w:pStyle w:val="20"/>
        <w:shd w:val="clear" w:color="auto" w:fill="auto"/>
        <w:spacing w:before="0" w:after="0" w:line="322" w:lineRule="exact"/>
      </w:pPr>
      <w:r>
        <w:t xml:space="preserve">создаваемых органами государственной власти, предприятиями, учреждениями и организациями независимо от формы собственности и ведомственной </w:t>
      </w:r>
      <w:r>
        <w:t>принадлежности функциональных подсистем Единой государственной системы предупреждения и ликвидации</w:t>
      </w:r>
    </w:p>
    <w:p w:rsidR="00944547" w:rsidRDefault="00B50E3E">
      <w:pPr>
        <w:pStyle w:val="20"/>
        <w:shd w:val="clear" w:color="auto" w:fill="auto"/>
        <w:spacing w:before="0" w:after="300" w:line="322" w:lineRule="exact"/>
      </w:pPr>
      <w:r>
        <w:t>чрезвычайных ситуаций</w:t>
      </w:r>
    </w:p>
    <w:p w:rsidR="0013296E" w:rsidRDefault="0013296E">
      <w:pPr>
        <w:pStyle w:val="20"/>
        <w:shd w:val="clear" w:color="auto" w:fill="auto"/>
        <w:spacing w:before="0" w:after="300" w:line="322" w:lineRule="exact"/>
      </w:pPr>
    </w:p>
    <w:p w:rsidR="00944547" w:rsidRDefault="00B50E3E">
      <w:pPr>
        <w:pStyle w:val="3"/>
        <w:shd w:val="clear" w:color="auto" w:fill="auto"/>
        <w:spacing w:before="0" w:after="304" w:line="322" w:lineRule="exact"/>
        <w:ind w:left="20" w:right="20" w:firstLine="700"/>
      </w:pPr>
      <w:r>
        <w:t xml:space="preserve">Органы государственной власти, предприятия, учреждения и организации, независимо от формы собственности и ведомственной принадлежности </w:t>
      </w:r>
      <w:r>
        <w:t>организуют управление созданием и деятельностью следующих функциональных подсистем:</w:t>
      </w:r>
    </w:p>
    <w:p w:rsidR="00944547" w:rsidRDefault="00B50E3E">
      <w:pPr>
        <w:pStyle w:val="20"/>
        <w:numPr>
          <w:ilvl w:val="0"/>
          <w:numId w:val="6"/>
        </w:numPr>
        <w:shd w:val="clear" w:color="auto" w:fill="auto"/>
        <w:spacing w:before="0" w:after="0" w:line="317" w:lineRule="exact"/>
        <w:ind w:left="20" w:firstLine="700"/>
        <w:jc w:val="both"/>
      </w:pPr>
      <w:r>
        <w:t xml:space="preserve"> Министерство внутренних дел Донецкой Народной Республики</w:t>
      </w:r>
    </w:p>
    <w:p w:rsidR="00944547" w:rsidRDefault="00B50E3E">
      <w:pPr>
        <w:pStyle w:val="3"/>
        <w:shd w:val="clear" w:color="auto" w:fill="auto"/>
        <w:spacing w:before="0" w:after="0"/>
        <w:ind w:left="20" w:firstLine="700"/>
      </w:pPr>
      <w:r>
        <w:t>Функциональные подсистемы:</w:t>
      </w:r>
    </w:p>
    <w:p w:rsidR="00944547" w:rsidRDefault="0013296E">
      <w:pPr>
        <w:pStyle w:val="3"/>
        <w:shd w:val="clear" w:color="auto" w:fill="auto"/>
        <w:spacing w:before="0" w:after="0"/>
        <w:ind w:left="20" w:firstLine="700"/>
      </w:pPr>
      <w:r>
        <w:t xml:space="preserve">- </w:t>
      </w:r>
      <w:r w:rsidR="00B50E3E">
        <w:t>охраны общественного порядка;</w:t>
      </w:r>
    </w:p>
    <w:p w:rsidR="00944547" w:rsidRDefault="0013296E">
      <w:pPr>
        <w:pStyle w:val="3"/>
        <w:shd w:val="clear" w:color="auto" w:fill="auto"/>
        <w:spacing w:before="0" w:after="300"/>
        <w:ind w:left="20" w:firstLine="700"/>
      </w:pPr>
      <w:r>
        <w:t xml:space="preserve">- </w:t>
      </w:r>
      <w:r w:rsidR="00B50E3E">
        <w:t>безопасности движения на автомобильных дорогах.</w:t>
      </w:r>
    </w:p>
    <w:p w:rsidR="00944547" w:rsidRDefault="00B50E3E">
      <w:pPr>
        <w:pStyle w:val="20"/>
        <w:numPr>
          <w:ilvl w:val="0"/>
          <w:numId w:val="6"/>
        </w:numPr>
        <w:shd w:val="clear" w:color="auto" w:fill="auto"/>
        <w:spacing w:before="0" w:after="0" w:line="317" w:lineRule="exact"/>
        <w:ind w:left="20" w:right="20" w:firstLine="700"/>
        <w:jc w:val="both"/>
      </w:pPr>
      <w:r>
        <w:t xml:space="preserve"> Министер</w:t>
      </w:r>
      <w:r>
        <w:t>ство по делам гражданской обороны, чрезвычайным ситуациям и ликвидации последствий стихийных бедствий</w:t>
      </w:r>
    </w:p>
    <w:p w:rsidR="0013296E" w:rsidRDefault="0013296E" w:rsidP="0013296E">
      <w:pPr>
        <w:pStyle w:val="3"/>
        <w:shd w:val="clear" w:color="auto" w:fill="auto"/>
        <w:spacing w:before="0" w:after="0"/>
        <w:ind w:left="720" w:right="4460"/>
        <w:jc w:val="left"/>
      </w:pPr>
      <w:r>
        <w:t>Функциональные подсистемы:</w:t>
      </w:r>
    </w:p>
    <w:p w:rsidR="00944547" w:rsidRDefault="0013296E" w:rsidP="0013296E">
      <w:pPr>
        <w:pStyle w:val="3"/>
        <w:shd w:val="clear" w:color="auto" w:fill="auto"/>
        <w:spacing w:before="0" w:after="0"/>
        <w:ind w:left="720" w:right="4460"/>
        <w:jc w:val="left"/>
      </w:pPr>
      <w:r>
        <w:t xml:space="preserve">- </w:t>
      </w:r>
      <w:r w:rsidR="00B50E3E">
        <w:t>предупреждения и тушения пожаров;</w:t>
      </w:r>
    </w:p>
    <w:p w:rsidR="00944547" w:rsidRDefault="0013296E">
      <w:pPr>
        <w:pStyle w:val="3"/>
        <w:shd w:val="clear" w:color="auto" w:fill="auto"/>
        <w:spacing w:before="0" w:after="0"/>
        <w:ind w:left="20" w:right="20" w:firstLine="700"/>
      </w:pPr>
      <w:r>
        <w:t xml:space="preserve">- </w:t>
      </w:r>
      <w:r w:rsidR="00B50E3E">
        <w:t xml:space="preserve">предупреждения и минимизации последствий чрезвычайных ситуаций на горных предприятиях, </w:t>
      </w:r>
      <w:r w:rsidR="00B50E3E">
        <w:t>оказание экстренной медицинской помощи травмированным работникам, в том числе в подземных условиях и ликвидация последствий чрезвычайных ситуаций на объектах топливно-энергетического комплекса;</w:t>
      </w:r>
    </w:p>
    <w:p w:rsidR="00944547" w:rsidRDefault="0013296E">
      <w:pPr>
        <w:pStyle w:val="3"/>
        <w:shd w:val="clear" w:color="auto" w:fill="auto"/>
        <w:spacing w:before="0" w:after="0"/>
        <w:ind w:left="20" w:right="20" w:firstLine="700"/>
      </w:pPr>
      <w:r>
        <w:t xml:space="preserve">- </w:t>
      </w:r>
      <w:r w:rsidR="00B50E3E">
        <w:t>предупреждения и ликвидации чрезвычайных ситуаций на водных об</w:t>
      </w:r>
      <w:r w:rsidR="00B50E3E">
        <w:t>ъектах;</w:t>
      </w:r>
    </w:p>
    <w:p w:rsidR="00944547" w:rsidRDefault="00B50E3E">
      <w:pPr>
        <w:pStyle w:val="3"/>
        <w:shd w:val="clear" w:color="auto" w:fill="auto"/>
        <w:spacing w:before="0" w:after="296"/>
        <w:ind w:left="20" w:firstLine="700"/>
      </w:pPr>
      <w:r>
        <w:t>сил и средств реагирования на чрезвычайные ситуации.</w:t>
      </w:r>
    </w:p>
    <w:p w:rsidR="00944547" w:rsidRDefault="00B50E3E">
      <w:pPr>
        <w:pStyle w:val="20"/>
        <w:numPr>
          <w:ilvl w:val="0"/>
          <w:numId w:val="6"/>
        </w:numPr>
        <w:shd w:val="clear" w:color="auto" w:fill="auto"/>
        <w:spacing w:before="0" w:after="0" w:line="322" w:lineRule="exact"/>
        <w:ind w:left="20" w:firstLine="700"/>
        <w:jc w:val="both"/>
      </w:pPr>
      <w:r>
        <w:t xml:space="preserve"> Министерство обороны Донецкой Народной Республики</w:t>
      </w:r>
    </w:p>
    <w:p w:rsidR="00944547" w:rsidRDefault="00B50E3E">
      <w:pPr>
        <w:pStyle w:val="3"/>
        <w:shd w:val="clear" w:color="auto" w:fill="auto"/>
        <w:spacing w:before="0" w:after="349" w:line="322" w:lineRule="exact"/>
        <w:ind w:left="20" w:right="20" w:firstLine="700"/>
      </w:pPr>
      <w:r>
        <w:t>Функциональная подсистема предупреждения и ликвидации чрезвычайных ситуаций на объектах Вооружённых Сил Донецкой Народной Республики.</w:t>
      </w:r>
    </w:p>
    <w:p w:rsidR="00944547" w:rsidRDefault="00B50E3E" w:rsidP="00671A7E">
      <w:pPr>
        <w:pStyle w:val="20"/>
        <w:numPr>
          <w:ilvl w:val="0"/>
          <w:numId w:val="6"/>
        </w:numPr>
        <w:shd w:val="clear" w:color="auto" w:fill="auto"/>
        <w:spacing w:before="0" w:after="0" w:line="276" w:lineRule="auto"/>
        <w:ind w:left="20" w:firstLine="700"/>
        <w:jc w:val="both"/>
      </w:pPr>
      <w:r>
        <w:t xml:space="preserve"> Министерс</w:t>
      </w:r>
      <w:r>
        <w:t>тво здравоохранения Донецкой Народной Республики</w:t>
      </w:r>
    </w:p>
    <w:p w:rsidR="00944547" w:rsidRDefault="00B50E3E" w:rsidP="00671A7E">
      <w:pPr>
        <w:pStyle w:val="3"/>
        <w:shd w:val="clear" w:color="auto" w:fill="auto"/>
        <w:spacing w:before="0" w:after="0" w:line="276" w:lineRule="auto"/>
        <w:ind w:left="20" w:firstLine="700"/>
      </w:pPr>
      <w:r>
        <w:t>Функциональные подсистемы:</w:t>
      </w:r>
    </w:p>
    <w:p w:rsidR="00671A7E" w:rsidRDefault="00671A7E" w:rsidP="00671A7E">
      <w:pPr>
        <w:pStyle w:val="3"/>
        <w:shd w:val="clear" w:color="auto" w:fill="auto"/>
        <w:spacing w:before="0" w:after="0" w:line="276" w:lineRule="auto"/>
        <w:ind w:left="720" w:right="20"/>
        <w:jc w:val="left"/>
      </w:pPr>
      <w:r>
        <w:t xml:space="preserve">- </w:t>
      </w:r>
      <w:r w:rsidR="00B50E3E">
        <w:t xml:space="preserve">медицины катастроф; </w:t>
      </w:r>
    </w:p>
    <w:p w:rsidR="00944547" w:rsidRDefault="00671A7E" w:rsidP="00671A7E">
      <w:pPr>
        <w:pStyle w:val="3"/>
        <w:shd w:val="clear" w:color="auto" w:fill="auto"/>
        <w:spacing w:before="0" w:after="0" w:line="276" w:lineRule="auto"/>
        <w:ind w:left="720" w:right="20"/>
        <w:jc w:val="left"/>
      </w:pPr>
      <w:r>
        <w:t xml:space="preserve">- </w:t>
      </w:r>
      <w:r w:rsidR="00B50E3E">
        <w:t>резервов медицинских ресурсов;</w:t>
      </w:r>
    </w:p>
    <w:p w:rsidR="00944547" w:rsidRDefault="00671A7E" w:rsidP="00671A7E">
      <w:pPr>
        <w:pStyle w:val="3"/>
        <w:shd w:val="clear" w:color="auto" w:fill="auto"/>
        <w:spacing w:before="0" w:after="304" w:line="276" w:lineRule="auto"/>
        <w:ind w:firstLine="700"/>
      </w:pPr>
      <w:r>
        <w:lastRenderedPageBreak/>
        <w:t xml:space="preserve">- </w:t>
      </w:r>
      <w:r w:rsidR="00B50E3E">
        <w:t>надзора за санитарно-эпидемиологической обстановкой.</w:t>
      </w:r>
    </w:p>
    <w:p w:rsidR="00944547" w:rsidRDefault="00B50E3E">
      <w:pPr>
        <w:pStyle w:val="20"/>
        <w:numPr>
          <w:ilvl w:val="0"/>
          <w:numId w:val="6"/>
        </w:numPr>
        <w:shd w:val="clear" w:color="auto" w:fill="auto"/>
        <w:spacing w:before="0" w:after="0" w:line="317" w:lineRule="exact"/>
        <w:ind w:right="20" w:firstLine="700"/>
        <w:jc w:val="both"/>
      </w:pPr>
      <w:r>
        <w:t xml:space="preserve"> Министерство образования и науки Донецкой Народной Республики</w:t>
      </w:r>
    </w:p>
    <w:p w:rsidR="00944547" w:rsidRDefault="00B50E3E">
      <w:pPr>
        <w:pStyle w:val="3"/>
        <w:shd w:val="clear" w:color="auto" w:fill="auto"/>
        <w:spacing w:before="0" w:after="296"/>
        <w:ind w:right="20" w:firstLine="700"/>
      </w:pPr>
      <w:r>
        <w:t>Функциональная подсистема обучения по вопросам безопасности жизнедеятельности.</w:t>
      </w:r>
    </w:p>
    <w:p w:rsidR="00944547" w:rsidRDefault="00B50E3E">
      <w:pPr>
        <w:pStyle w:val="20"/>
        <w:numPr>
          <w:ilvl w:val="0"/>
          <w:numId w:val="6"/>
        </w:numPr>
        <w:shd w:val="clear" w:color="auto" w:fill="auto"/>
        <w:spacing w:before="0" w:after="0" w:line="322" w:lineRule="exact"/>
        <w:ind w:firstLine="700"/>
        <w:jc w:val="both"/>
      </w:pPr>
      <w:r>
        <w:t xml:space="preserve"> Министерство угля и энергетики Донецкой Народной Республики</w:t>
      </w:r>
    </w:p>
    <w:p w:rsidR="00944547" w:rsidRDefault="00B50E3E">
      <w:pPr>
        <w:pStyle w:val="3"/>
        <w:shd w:val="clear" w:color="auto" w:fill="auto"/>
        <w:spacing w:before="0" w:after="304" w:line="322" w:lineRule="exact"/>
        <w:ind w:right="20" w:firstLine="700"/>
      </w:pPr>
      <w:r>
        <w:t>Функциональная подсистема предупреждения и ликвидации последствий чрезвычайных ситуаций в организациях (на объектах)</w:t>
      </w:r>
      <w:r>
        <w:t xml:space="preserve"> топливно</w:t>
      </w:r>
      <w:r>
        <w:softHyphen/>
      </w:r>
      <w:r w:rsidR="00671A7E">
        <w:t>-</w:t>
      </w:r>
      <w:r>
        <w:t>энергетического комплекса.</w:t>
      </w:r>
    </w:p>
    <w:p w:rsidR="00944547" w:rsidRDefault="00B50E3E">
      <w:pPr>
        <w:pStyle w:val="20"/>
        <w:numPr>
          <w:ilvl w:val="0"/>
          <w:numId w:val="6"/>
        </w:numPr>
        <w:shd w:val="clear" w:color="auto" w:fill="auto"/>
        <w:spacing w:before="0" w:after="0" w:line="317" w:lineRule="exact"/>
        <w:ind w:firstLine="700"/>
        <w:jc w:val="both"/>
      </w:pPr>
      <w:r>
        <w:t xml:space="preserve"> Министерство транспорта Донецкой Народной Республики</w:t>
      </w:r>
    </w:p>
    <w:p w:rsidR="00944547" w:rsidRDefault="00B50E3E">
      <w:pPr>
        <w:pStyle w:val="3"/>
        <w:shd w:val="clear" w:color="auto" w:fill="auto"/>
        <w:spacing w:before="0" w:after="0"/>
        <w:ind w:firstLine="700"/>
      </w:pPr>
      <w:r>
        <w:t>Функциональные подсистемы:</w:t>
      </w:r>
    </w:p>
    <w:p w:rsidR="00944547" w:rsidRDefault="00B50E3E">
      <w:pPr>
        <w:pStyle w:val="3"/>
        <w:shd w:val="clear" w:color="auto" w:fill="auto"/>
        <w:spacing w:before="0" w:after="0"/>
        <w:ind w:right="20" w:firstLine="700"/>
      </w:pPr>
      <w:r>
        <w:t>предупреждения и ликвидации чрезвычайных ситуаций на железнодорожном транспорте;</w:t>
      </w:r>
    </w:p>
    <w:p w:rsidR="00944547" w:rsidRDefault="00B50E3E">
      <w:pPr>
        <w:pStyle w:val="3"/>
        <w:shd w:val="clear" w:color="auto" w:fill="auto"/>
        <w:spacing w:before="0" w:after="346"/>
        <w:ind w:right="20" w:firstLine="700"/>
      </w:pPr>
      <w:r>
        <w:t xml:space="preserve">предупреждения и ликвидации чрезвычайных ситуаций на </w:t>
      </w:r>
      <w:r>
        <w:t>транспортной инфраструктуре находящейся в ведении Министерства.</w:t>
      </w:r>
    </w:p>
    <w:p w:rsidR="00944547" w:rsidRDefault="00B50E3E" w:rsidP="00671A7E">
      <w:pPr>
        <w:pStyle w:val="20"/>
        <w:numPr>
          <w:ilvl w:val="0"/>
          <w:numId w:val="6"/>
        </w:numPr>
        <w:shd w:val="clear" w:color="auto" w:fill="auto"/>
        <w:spacing w:before="0" w:after="0" w:line="276" w:lineRule="auto"/>
        <w:ind w:firstLine="700"/>
        <w:jc w:val="both"/>
      </w:pPr>
      <w:r>
        <w:t xml:space="preserve"> Министерство связи Донецкой Народной Республики</w:t>
      </w:r>
    </w:p>
    <w:p w:rsidR="00944547" w:rsidRDefault="00B50E3E" w:rsidP="00671A7E">
      <w:pPr>
        <w:pStyle w:val="3"/>
        <w:shd w:val="clear" w:color="auto" w:fill="auto"/>
        <w:spacing w:before="0" w:after="303" w:line="276" w:lineRule="auto"/>
        <w:ind w:firstLine="700"/>
      </w:pPr>
      <w:r>
        <w:t>Функциональная подсистема электросвязи.</w:t>
      </w:r>
    </w:p>
    <w:p w:rsidR="00944547" w:rsidRDefault="00B50E3E">
      <w:pPr>
        <w:pStyle w:val="20"/>
        <w:numPr>
          <w:ilvl w:val="0"/>
          <w:numId w:val="6"/>
        </w:numPr>
        <w:shd w:val="clear" w:color="auto" w:fill="auto"/>
        <w:spacing w:before="0" w:after="0" w:line="322" w:lineRule="exact"/>
        <w:ind w:right="20" w:firstLine="700"/>
        <w:jc w:val="both"/>
      </w:pPr>
      <w:r>
        <w:t xml:space="preserve"> Министерство агропромышленной политики и продовольствия Донецкой Народной Республики</w:t>
      </w:r>
    </w:p>
    <w:p w:rsidR="00944547" w:rsidRDefault="00B50E3E">
      <w:pPr>
        <w:pStyle w:val="3"/>
        <w:shd w:val="clear" w:color="auto" w:fill="auto"/>
        <w:spacing w:before="0" w:after="0" w:line="322" w:lineRule="exact"/>
        <w:ind w:firstLine="700"/>
      </w:pPr>
      <w:r>
        <w:t xml:space="preserve">Функциональные </w:t>
      </w:r>
      <w:r>
        <w:t>подсистемы:</w:t>
      </w:r>
    </w:p>
    <w:p w:rsidR="00944547" w:rsidRDefault="00671A7E">
      <w:pPr>
        <w:pStyle w:val="3"/>
        <w:shd w:val="clear" w:color="auto" w:fill="auto"/>
        <w:spacing w:before="0" w:after="0" w:line="322" w:lineRule="exact"/>
        <w:ind w:firstLine="700"/>
      </w:pPr>
      <w:r>
        <w:t xml:space="preserve">- </w:t>
      </w:r>
      <w:r w:rsidR="00B50E3E">
        <w:t>защиты сельскохозяйственных животных;</w:t>
      </w:r>
    </w:p>
    <w:p w:rsidR="00944547" w:rsidRDefault="00671A7E">
      <w:pPr>
        <w:pStyle w:val="3"/>
        <w:shd w:val="clear" w:color="auto" w:fill="auto"/>
        <w:spacing w:before="0" w:after="0" w:line="322" w:lineRule="exact"/>
        <w:ind w:firstLine="700"/>
      </w:pPr>
      <w:r>
        <w:t xml:space="preserve">- </w:t>
      </w:r>
      <w:r w:rsidR="00B50E3E">
        <w:t>защиты сельскохозяйственных растений;</w:t>
      </w:r>
    </w:p>
    <w:p w:rsidR="00944547" w:rsidRDefault="00671A7E">
      <w:pPr>
        <w:pStyle w:val="3"/>
        <w:shd w:val="clear" w:color="auto" w:fill="auto"/>
        <w:spacing w:before="0" w:after="300" w:line="322" w:lineRule="exact"/>
        <w:ind w:firstLine="700"/>
      </w:pPr>
      <w:r>
        <w:t xml:space="preserve">- </w:t>
      </w:r>
      <w:r w:rsidR="00B50E3E">
        <w:t>создание резервов продовольственных и кормовых ресурсов.</w:t>
      </w:r>
    </w:p>
    <w:p w:rsidR="00944547" w:rsidRDefault="00B50E3E">
      <w:pPr>
        <w:pStyle w:val="20"/>
        <w:numPr>
          <w:ilvl w:val="0"/>
          <w:numId w:val="6"/>
        </w:numPr>
        <w:shd w:val="clear" w:color="auto" w:fill="auto"/>
        <w:spacing w:before="0" w:after="0" w:line="322" w:lineRule="exact"/>
        <w:ind w:right="20" w:firstLine="700"/>
        <w:jc w:val="both"/>
      </w:pPr>
      <w:r>
        <w:t xml:space="preserve"> Министерство строительства и жилищно-коммунального хозяйства Донецкой Народной Республики</w:t>
      </w:r>
    </w:p>
    <w:p w:rsidR="00944547" w:rsidRDefault="00B50E3E">
      <w:pPr>
        <w:pStyle w:val="3"/>
        <w:shd w:val="clear" w:color="auto" w:fill="auto"/>
        <w:spacing w:before="0" w:after="0" w:line="322" w:lineRule="exact"/>
        <w:ind w:firstLine="700"/>
      </w:pPr>
      <w:r>
        <w:t>Функциональные подси</w:t>
      </w:r>
      <w:r>
        <w:t>стемы:</w:t>
      </w:r>
    </w:p>
    <w:p w:rsidR="00944547" w:rsidRDefault="00671A7E">
      <w:pPr>
        <w:pStyle w:val="3"/>
        <w:shd w:val="clear" w:color="auto" w:fill="auto"/>
        <w:spacing w:before="0" w:after="0" w:line="322" w:lineRule="exact"/>
        <w:ind w:right="20" w:firstLine="700"/>
      </w:pPr>
      <w:r>
        <w:t xml:space="preserve">- </w:t>
      </w:r>
      <w:r w:rsidR="00B50E3E">
        <w:t>защиты городов, населённых пунктов от аварий, катастроф и стихийных бедствий;</w:t>
      </w:r>
    </w:p>
    <w:p w:rsidR="00944547" w:rsidRDefault="00671A7E">
      <w:pPr>
        <w:pStyle w:val="3"/>
        <w:shd w:val="clear" w:color="auto" w:fill="auto"/>
        <w:spacing w:before="0" w:after="300" w:line="322" w:lineRule="exact"/>
        <w:ind w:right="20" w:firstLine="700"/>
      </w:pPr>
      <w:r>
        <w:t xml:space="preserve">- </w:t>
      </w:r>
      <w:r w:rsidR="00B50E3E">
        <w:t>предупреждения и ликвидации последствий чрезвычайных ситуаций в организациях (на объектах) коммунального хозяйства.</w:t>
      </w:r>
    </w:p>
    <w:p w:rsidR="00944547" w:rsidRDefault="00B50E3E">
      <w:pPr>
        <w:pStyle w:val="20"/>
        <w:numPr>
          <w:ilvl w:val="0"/>
          <w:numId w:val="6"/>
        </w:numPr>
        <w:shd w:val="clear" w:color="auto" w:fill="auto"/>
        <w:spacing w:before="0" w:after="0" w:line="322" w:lineRule="exact"/>
        <w:ind w:right="20" w:firstLine="700"/>
        <w:jc w:val="both"/>
      </w:pPr>
      <w:r>
        <w:t xml:space="preserve"> Министерство промышленности и торговли Донецкой Народн</w:t>
      </w:r>
      <w:r>
        <w:t>ой Республики</w:t>
      </w:r>
    </w:p>
    <w:p w:rsidR="00944547" w:rsidRDefault="00B50E3E">
      <w:pPr>
        <w:pStyle w:val="3"/>
        <w:shd w:val="clear" w:color="auto" w:fill="auto"/>
        <w:spacing w:before="0" w:after="0" w:line="322" w:lineRule="exact"/>
        <w:ind w:firstLine="700"/>
      </w:pPr>
      <w:r>
        <w:t>Функциональные подсистемы:</w:t>
      </w:r>
    </w:p>
    <w:p w:rsidR="00944547" w:rsidRDefault="00671A7E">
      <w:pPr>
        <w:pStyle w:val="3"/>
        <w:shd w:val="clear" w:color="auto" w:fill="auto"/>
        <w:spacing w:before="0" w:after="0" w:line="322" w:lineRule="exact"/>
        <w:ind w:right="20" w:firstLine="700"/>
      </w:pPr>
      <w:r>
        <w:t xml:space="preserve">- </w:t>
      </w:r>
      <w:r w:rsidR="00B50E3E">
        <w:t>предупреждение и ликвидация чрезвычайных ситуаций на промышленных предприятиях, входящих в сферу деятельности Министерства;</w:t>
      </w:r>
    </w:p>
    <w:p w:rsidR="00944547" w:rsidRDefault="00671A7E">
      <w:pPr>
        <w:pStyle w:val="3"/>
        <w:shd w:val="clear" w:color="auto" w:fill="auto"/>
        <w:spacing w:before="0" w:after="300" w:line="322" w:lineRule="exact"/>
        <w:ind w:left="20" w:firstLine="720"/>
      </w:pPr>
      <w:r>
        <w:t>-</w:t>
      </w:r>
      <w:r w:rsidR="00B50E3E">
        <w:t>организация и координация торговли продуктами питания и товарами первой необходимости для п</w:t>
      </w:r>
      <w:r w:rsidR="00B50E3E">
        <w:t>острадавшего в чрезвычайных ситуациях населения.</w:t>
      </w:r>
    </w:p>
    <w:p w:rsidR="00944547" w:rsidRDefault="00B50E3E">
      <w:pPr>
        <w:pStyle w:val="20"/>
        <w:numPr>
          <w:ilvl w:val="0"/>
          <w:numId w:val="7"/>
        </w:numPr>
        <w:shd w:val="clear" w:color="auto" w:fill="auto"/>
        <w:spacing w:before="0" w:after="0" w:line="322" w:lineRule="exact"/>
        <w:ind w:left="20" w:firstLine="720"/>
        <w:jc w:val="both"/>
      </w:pPr>
      <w:r>
        <w:lastRenderedPageBreak/>
        <w:t xml:space="preserve"> Государственный комитет горного и технического надзора Донецкой Народной Республики</w:t>
      </w:r>
    </w:p>
    <w:p w:rsidR="00944547" w:rsidRDefault="00B50E3E">
      <w:pPr>
        <w:pStyle w:val="3"/>
        <w:shd w:val="clear" w:color="auto" w:fill="auto"/>
        <w:spacing w:before="0" w:after="346"/>
        <w:ind w:left="20" w:firstLine="720"/>
      </w:pPr>
      <w:r>
        <w:t>Функциональная подсистема надзора и оценки безопасности опасных производственных объектов.</w:t>
      </w:r>
    </w:p>
    <w:p w:rsidR="00944547" w:rsidRDefault="00B50E3E">
      <w:pPr>
        <w:pStyle w:val="20"/>
        <w:numPr>
          <w:ilvl w:val="0"/>
          <w:numId w:val="7"/>
        </w:numPr>
        <w:shd w:val="clear" w:color="auto" w:fill="auto"/>
        <w:spacing w:before="0" w:after="0" w:line="260" w:lineRule="exact"/>
        <w:ind w:left="20" w:firstLine="720"/>
        <w:jc w:val="both"/>
      </w:pPr>
      <w:r>
        <w:t xml:space="preserve"> Государственный Концерн «Донбассгаз»</w:t>
      </w:r>
    </w:p>
    <w:p w:rsidR="00944547" w:rsidRDefault="00B50E3E">
      <w:pPr>
        <w:pStyle w:val="3"/>
        <w:shd w:val="clear" w:color="auto" w:fill="auto"/>
        <w:tabs>
          <w:tab w:val="right" w:pos="9642"/>
        </w:tabs>
        <w:spacing w:before="0" w:after="300" w:line="322" w:lineRule="exact"/>
        <w:ind w:left="20" w:firstLine="720"/>
      </w:pPr>
      <w:r>
        <w:t>Функциональная подсистема предупреждения и ликвидации чрезвычайных ситуаций на предприятиях газового комплекса, осуществляющих газоснабжение (газораспределение) и транспортировку газа.</w:t>
      </w:r>
    </w:p>
    <w:p w:rsidR="00944547" w:rsidRDefault="00B50E3E">
      <w:pPr>
        <w:pStyle w:val="20"/>
        <w:numPr>
          <w:ilvl w:val="0"/>
          <w:numId w:val="7"/>
        </w:numPr>
        <w:shd w:val="clear" w:color="auto" w:fill="auto"/>
        <w:spacing w:before="0" w:after="0" w:line="322" w:lineRule="exact"/>
        <w:ind w:left="20" w:firstLine="720"/>
        <w:jc w:val="both"/>
      </w:pPr>
      <w:r>
        <w:t xml:space="preserve"> Государственный комитет водного и рыбного хозяйства Донецкой Народной Республики</w:t>
      </w:r>
    </w:p>
    <w:p w:rsidR="00944547" w:rsidRDefault="00B50E3E">
      <w:pPr>
        <w:pStyle w:val="3"/>
        <w:shd w:val="clear" w:color="auto" w:fill="auto"/>
        <w:spacing w:before="0" w:after="0" w:line="260" w:lineRule="exact"/>
        <w:ind w:left="20" w:firstLine="720"/>
      </w:pPr>
      <w:r>
        <w:t>Функциональные подсистемы:</w:t>
      </w:r>
    </w:p>
    <w:p w:rsidR="00944547" w:rsidRDefault="00671A7E">
      <w:pPr>
        <w:pStyle w:val="3"/>
        <w:shd w:val="clear" w:color="auto" w:fill="auto"/>
        <w:spacing w:before="0" w:after="0" w:line="322" w:lineRule="exact"/>
        <w:ind w:left="20" w:firstLine="720"/>
      </w:pPr>
      <w:r>
        <w:t>- П</w:t>
      </w:r>
      <w:r w:rsidR="00B50E3E">
        <w:t>ротиво</w:t>
      </w:r>
      <w:r w:rsidR="00B50E3E">
        <w:t>паводковых мероприятий и безопасности гидротехнических сооружений, находящихся в ведении Комитета;</w:t>
      </w:r>
    </w:p>
    <w:p w:rsidR="00944547" w:rsidRDefault="00671A7E">
      <w:pPr>
        <w:pStyle w:val="3"/>
        <w:shd w:val="clear" w:color="auto" w:fill="auto"/>
        <w:spacing w:before="0" w:after="304" w:line="326" w:lineRule="exact"/>
        <w:ind w:left="20" w:firstLine="720"/>
      </w:pPr>
      <w:r>
        <w:t xml:space="preserve">- </w:t>
      </w:r>
      <w:r w:rsidR="00B50E3E">
        <w:t xml:space="preserve">предупреждения и ликвидации чрезвычайных </w:t>
      </w:r>
      <w:r w:rsidR="00B50E3E">
        <w:t>ситуаций в организациях (на объектах) рыбного хозяйства, находящихся в ведении Комитета.</w:t>
      </w:r>
    </w:p>
    <w:p w:rsidR="00944547" w:rsidRDefault="00B50E3E">
      <w:pPr>
        <w:pStyle w:val="20"/>
        <w:numPr>
          <w:ilvl w:val="0"/>
          <w:numId w:val="7"/>
        </w:numPr>
        <w:shd w:val="clear" w:color="auto" w:fill="auto"/>
        <w:spacing w:before="0" w:after="0" w:line="322" w:lineRule="exact"/>
        <w:ind w:left="20" w:firstLine="720"/>
        <w:jc w:val="both"/>
      </w:pPr>
      <w:r>
        <w:t xml:space="preserve"> Государственный комитет лесного и охотничьего хозяйства Донецкой Народной Республики</w:t>
      </w:r>
    </w:p>
    <w:p w:rsidR="00944547" w:rsidRDefault="00B50E3E">
      <w:pPr>
        <w:pStyle w:val="3"/>
        <w:shd w:val="clear" w:color="auto" w:fill="auto"/>
        <w:spacing w:before="0" w:after="304" w:line="326" w:lineRule="exact"/>
        <w:ind w:left="20" w:firstLine="720"/>
      </w:pPr>
      <w:r>
        <w:t xml:space="preserve">Функциональная подсистема по охране лесов от пожаров и защиты их от вредителей и </w:t>
      </w:r>
      <w:r>
        <w:t>болезней леса.</w:t>
      </w:r>
    </w:p>
    <w:p w:rsidR="00944547" w:rsidRDefault="00B50E3E">
      <w:pPr>
        <w:pStyle w:val="20"/>
        <w:numPr>
          <w:ilvl w:val="0"/>
          <w:numId w:val="7"/>
        </w:numPr>
        <w:shd w:val="clear" w:color="auto" w:fill="auto"/>
        <w:spacing w:before="0" w:after="0" w:line="322" w:lineRule="exact"/>
        <w:ind w:left="20" w:firstLine="720"/>
        <w:jc w:val="both"/>
      </w:pPr>
      <w:r>
        <w:t xml:space="preserve"> Государственный комитет по экологической политике и природным ресурсам при Главе Донецкой Народной Республики</w:t>
      </w:r>
    </w:p>
    <w:p w:rsidR="00944547" w:rsidRDefault="00B50E3E">
      <w:pPr>
        <w:pStyle w:val="3"/>
        <w:shd w:val="clear" w:color="auto" w:fill="auto"/>
        <w:spacing w:before="0" w:after="0" w:line="322" w:lineRule="exact"/>
        <w:ind w:left="20" w:firstLine="720"/>
      </w:pPr>
      <w:r>
        <w:t>Функциональная подсистема государственного экологического контроля (мониторинга).</w:t>
      </w:r>
    </w:p>
    <w:sectPr w:rsidR="00944547" w:rsidSect="00944547">
      <w:type w:val="continuous"/>
      <w:pgSz w:w="11906" w:h="16838"/>
      <w:pgMar w:top="1536" w:right="1067" w:bottom="979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E3E" w:rsidRDefault="00B50E3E" w:rsidP="00944547">
      <w:r>
        <w:separator/>
      </w:r>
    </w:p>
  </w:endnote>
  <w:endnote w:type="continuationSeparator" w:id="1">
    <w:p w:rsidR="00B50E3E" w:rsidRDefault="00B50E3E" w:rsidP="009445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E3E" w:rsidRDefault="00B50E3E"/>
  </w:footnote>
  <w:footnote w:type="continuationSeparator" w:id="1">
    <w:p w:rsidR="00B50E3E" w:rsidRDefault="00B50E3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471CB"/>
    <w:multiLevelType w:val="multilevel"/>
    <w:tmpl w:val="856E3EBE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4D1791"/>
    <w:multiLevelType w:val="multilevel"/>
    <w:tmpl w:val="89CE4D7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1C6E36"/>
    <w:multiLevelType w:val="multilevel"/>
    <w:tmpl w:val="963C0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6768BE"/>
    <w:multiLevelType w:val="multilevel"/>
    <w:tmpl w:val="27647B46"/>
    <w:lvl w:ilvl="0">
      <w:start w:val="10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B821D2"/>
    <w:multiLevelType w:val="multilevel"/>
    <w:tmpl w:val="532E6470"/>
    <w:lvl w:ilvl="0">
      <w:start w:val="1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310A2C"/>
    <w:multiLevelType w:val="multilevel"/>
    <w:tmpl w:val="FCA0532C"/>
    <w:lvl w:ilvl="0">
      <w:start w:val="1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EA4D36"/>
    <w:multiLevelType w:val="multilevel"/>
    <w:tmpl w:val="7F20823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44547"/>
    <w:rsid w:val="0013296E"/>
    <w:rsid w:val="0029600F"/>
    <w:rsid w:val="00423771"/>
    <w:rsid w:val="00462EA5"/>
    <w:rsid w:val="00671A7E"/>
    <w:rsid w:val="00757139"/>
    <w:rsid w:val="00944547"/>
    <w:rsid w:val="00A839C0"/>
    <w:rsid w:val="00A85F82"/>
    <w:rsid w:val="00AF1B0F"/>
    <w:rsid w:val="00B50E3E"/>
    <w:rsid w:val="00E55841"/>
    <w:rsid w:val="00EF3823"/>
    <w:rsid w:val="00FA3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454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4547"/>
    <w:rPr>
      <w:color w:val="0066CC"/>
      <w:u w:val="single"/>
    </w:rPr>
  </w:style>
  <w:style w:type="character" w:customStyle="1" w:styleId="2Exact">
    <w:name w:val="Основной текст (2) Exact"/>
    <w:basedOn w:val="a0"/>
    <w:rsid w:val="009445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u w:val="none"/>
    </w:rPr>
  </w:style>
  <w:style w:type="character" w:customStyle="1" w:styleId="2Exact0">
    <w:name w:val="Основной текст (2) Exact"/>
    <w:basedOn w:val="2"/>
    <w:rsid w:val="00944547"/>
    <w:rPr>
      <w:spacing w:val="2"/>
      <w:sz w:val="24"/>
      <w:szCs w:val="24"/>
    </w:rPr>
  </w:style>
  <w:style w:type="character" w:customStyle="1" w:styleId="1">
    <w:name w:val="Заголовок №1_"/>
    <w:basedOn w:val="a0"/>
    <w:link w:val="10"/>
    <w:rsid w:val="009445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944547"/>
    <w:rPr>
      <w:color w:val="00000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9445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4pt0pt">
    <w:name w:val="Основной текст (2) + 14 pt;Интервал 0 pt"/>
    <w:basedOn w:val="2"/>
    <w:rsid w:val="00944547"/>
    <w:rPr>
      <w:color w:val="000000"/>
      <w:spacing w:val="10"/>
      <w:w w:val="100"/>
      <w:position w:val="0"/>
      <w:sz w:val="28"/>
      <w:szCs w:val="28"/>
      <w:lang w:val="ru-RU" w:eastAsia="ru-RU" w:bidi="ru-RU"/>
    </w:rPr>
  </w:style>
  <w:style w:type="character" w:customStyle="1" w:styleId="21">
    <w:name w:val="Основной текст (2)"/>
    <w:basedOn w:val="2"/>
    <w:rsid w:val="0094454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9445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94454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2"/>
    <w:basedOn w:val="a4"/>
    <w:rsid w:val="0094454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 + Курсив"/>
    <w:basedOn w:val="a4"/>
    <w:rsid w:val="00944547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a6">
    <w:name w:val="Подпись к картинке_"/>
    <w:basedOn w:val="a0"/>
    <w:link w:val="a7"/>
    <w:rsid w:val="009445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Подпись к картинке"/>
    <w:basedOn w:val="a6"/>
    <w:rsid w:val="00944547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44547"/>
    <w:pPr>
      <w:shd w:val="clear" w:color="auto" w:fill="FFFFFF"/>
      <w:spacing w:before="240" w:after="60" w:line="76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944547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3">
    <w:name w:val="Основной текст3"/>
    <w:basedOn w:val="a"/>
    <w:link w:val="a4"/>
    <w:rsid w:val="00944547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картинке"/>
    <w:basedOn w:val="a"/>
    <w:link w:val="a6"/>
    <w:rsid w:val="00944547"/>
    <w:pPr>
      <w:shd w:val="clear" w:color="auto" w:fill="FFFFFF"/>
      <w:spacing w:line="317" w:lineRule="exact"/>
      <w:ind w:firstLine="7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5-11-ot-09-04-2015-g-ob-utverzhdenii-polozheniya-o-edinoj-gosudarstvennoj-sisteme-preduprezhdeniya-i-likvidatsii-chrezvychajnyh-situatsij-opublikovano-22-04-2015-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1526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2018-09-18T09:32:00Z</dcterms:created>
  <dcterms:modified xsi:type="dcterms:W3CDTF">2018-09-18T10:04:00Z</dcterms:modified>
</cp:coreProperties>
</file>