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84C" w:rsidRDefault="00C1742B" w:rsidP="0033476C">
      <w:pPr>
        <w:pStyle w:val="10"/>
        <w:keepNext/>
        <w:keepLines/>
        <w:spacing w:before="0" w:after="0" w:line="276" w:lineRule="auto"/>
        <w:ind w:left="4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33476C">
        <w:rPr>
          <w:rStyle w:val="11"/>
          <w:b/>
          <w:bCs/>
        </w:rPr>
        <w:br/>
      </w:r>
      <w:r>
        <w:rPr>
          <w:rStyle w:val="11"/>
          <w:b/>
          <w:bCs/>
        </w:rPr>
        <w:t xml:space="preserve">СОВЕТ МИНИСТРОВ </w:t>
      </w:r>
      <w:r w:rsidR="0033476C">
        <w:rPr>
          <w:rStyle w:val="11"/>
          <w:b/>
          <w:bCs/>
        </w:rPr>
        <w:br/>
      </w:r>
      <w:r>
        <w:rPr>
          <w:rStyle w:val="11"/>
          <w:b/>
          <w:bCs/>
        </w:rPr>
        <w:t>ПРЕЗИДИУМ</w:t>
      </w:r>
      <w:bookmarkEnd w:id="0"/>
    </w:p>
    <w:p w:rsidR="0033476C" w:rsidRDefault="0033476C" w:rsidP="0033476C">
      <w:pPr>
        <w:pStyle w:val="10"/>
        <w:keepNext/>
        <w:keepLines/>
        <w:spacing w:before="0" w:after="0" w:line="276" w:lineRule="auto"/>
        <w:ind w:left="40"/>
      </w:pPr>
    </w:p>
    <w:p w:rsidR="00CF584C" w:rsidRDefault="00C1742B" w:rsidP="0033476C">
      <w:pPr>
        <w:pStyle w:val="21"/>
        <w:keepNext/>
        <w:keepLines/>
        <w:spacing w:before="0" w:after="0" w:line="276" w:lineRule="auto"/>
        <w:ind w:left="40"/>
      </w:pPr>
      <w:bookmarkStart w:id="1" w:name="bookmark1"/>
      <w:r>
        <w:rPr>
          <w:rStyle w:val="22"/>
          <w:b/>
          <w:bCs/>
        </w:rPr>
        <w:t>ПОСТАНОВЛЕНИЕ</w:t>
      </w:r>
      <w:bookmarkEnd w:id="1"/>
    </w:p>
    <w:p w:rsidR="00CF584C" w:rsidRDefault="00C1742B" w:rsidP="0033476C">
      <w:pPr>
        <w:pStyle w:val="23"/>
        <w:spacing w:before="0" w:after="0" w:line="276" w:lineRule="auto"/>
        <w:ind w:left="40"/>
        <w:rPr>
          <w:rStyle w:val="24"/>
          <w:b/>
          <w:bCs/>
        </w:rPr>
      </w:pPr>
      <w:r>
        <w:rPr>
          <w:rStyle w:val="24"/>
          <w:b/>
          <w:bCs/>
        </w:rPr>
        <w:t>от 27 марта 2017 г. № 4-7</w:t>
      </w:r>
    </w:p>
    <w:p w:rsidR="0033476C" w:rsidRDefault="0033476C" w:rsidP="0033476C">
      <w:pPr>
        <w:pStyle w:val="23"/>
        <w:spacing w:before="0" w:after="0" w:line="276" w:lineRule="auto"/>
        <w:ind w:left="40"/>
      </w:pPr>
    </w:p>
    <w:p w:rsidR="00CF584C" w:rsidRDefault="00C1742B" w:rsidP="0033476C">
      <w:pPr>
        <w:pStyle w:val="23"/>
        <w:spacing w:before="0" w:after="0" w:line="276" w:lineRule="auto"/>
        <w:ind w:left="40"/>
      </w:pPr>
      <w:r>
        <w:rPr>
          <w:rStyle w:val="24"/>
          <w:b/>
          <w:bCs/>
        </w:rPr>
        <w:t xml:space="preserve">О внесении изменений в Порядок проведения контрольно-проверочной </w:t>
      </w:r>
      <w:r w:rsidR="00D72105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работы органами доходов и сборов Донецкой Народной Республики, утвержденный Постановлением </w:t>
      </w:r>
      <w:r>
        <w:rPr>
          <w:rStyle w:val="24"/>
          <w:b/>
          <w:bCs/>
        </w:rPr>
        <w:t>Совета Министров Донецкой Народной</w:t>
      </w:r>
    </w:p>
    <w:p w:rsidR="00CF584C" w:rsidRDefault="00C1742B" w:rsidP="0033476C">
      <w:pPr>
        <w:pStyle w:val="23"/>
        <w:spacing w:before="0" w:after="0" w:line="276" w:lineRule="auto"/>
        <w:ind w:left="40"/>
        <w:rPr>
          <w:rStyle w:val="24"/>
          <w:b/>
          <w:bCs/>
        </w:rPr>
      </w:pPr>
      <w:r>
        <w:rPr>
          <w:rStyle w:val="24"/>
          <w:b/>
          <w:bCs/>
        </w:rPr>
        <w:t>Республики от 12.02.2016 №1-5</w:t>
      </w:r>
    </w:p>
    <w:p w:rsidR="0033476C" w:rsidRDefault="0033476C" w:rsidP="0033476C">
      <w:pPr>
        <w:pStyle w:val="23"/>
        <w:spacing w:before="0" w:after="0" w:line="276" w:lineRule="auto"/>
        <w:ind w:left="40"/>
      </w:pPr>
    </w:p>
    <w:p w:rsidR="00CF584C" w:rsidRDefault="00C1742B">
      <w:pPr>
        <w:pStyle w:val="25"/>
        <w:spacing w:before="0" w:after="236"/>
        <w:ind w:left="20" w:right="40" w:firstLine="720"/>
      </w:pPr>
      <w:r>
        <w:rPr>
          <w:rStyle w:val="12"/>
        </w:rPr>
        <w:t>С целью повышения экономического развития Донецкой Народной Республики путем внедрения и развития участия на рынке производства товаров, (выполнения работ и оказания услуг) непосредственно юр</w:t>
      </w:r>
      <w:r>
        <w:rPr>
          <w:rStyle w:val="12"/>
        </w:rPr>
        <w:t xml:space="preserve">идическими лицами- нерезидентами на территории Донецкой Народной Республики, руководствуясь </w:t>
      </w:r>
      <w:hyperlink r:id="rId7" w:history="1">
        <w:r w:rsidRPr="006A4CBB">
          <w:rPr>
            <w:rStyle w:val="a3"/>
          </w:rPr>
          <w:t>Законом Донецкой Народной Республики «О нормативных правовых актах»</w:t>
        </w:r>
      </w:hyperlink>
      <w:r>
        <w:rPr>
          <w:rStyle w:val="12"/>
        </w:rPr>
        <w:t xml:space="preserve">, Совет Министров Донецкой Народной Республики </w:t>
      </w:r>
      <w:r>
        <w:rPr>
          <w:rStyle w:val="a5"/>
        </w:rPr>
        <w:t>ПОСТАНОВЛЯЕТ:</w:t>
      </w:r>
    </w:p>
    <w:p w:rsidR="00CF584C" w:rsidRDefault="00C1742B">
      <w:pPr>
        <w:pStyle w:val="25"/>
        <w:numPr>
          <w:ilvl w:val="0"/>
          <w:numId w:val="1"/>
        </w:numPr>
        <w:tabs>
          <w:tab w:val="left" w:pos="1009"/>
        </w:tabs>
        <w:spacing w:before="0" w:after="0" w:line="331" w:lineRule="exact"/>
        <w:ind w:left="20" w:right="40" w:firstLine="540"/>
      </w:pPr>
      <w:r>
        <w:rPr>
          <w:rStyle w:val="12"/>
        </w:rPr>
        <w:t xml:space="preserve">Внести изменения в </w:t>
      </w:r>
      <w:hyperlink r:id="rId8" w:history="1">
        <w:r w:rsidRPr="00CF427A">
          <w:rPr>
            <w:rStyle w:val="a3"/>
          </w:rPr>
          <w:t>Порядок</w:t>
        </w:r>
      </w:hyperlink>
      <w:r>
        <w:rPr>
          <w:rStyle w:val="12"/>
        </w:rPr>
        <w:t xml:space="preserve"> проведени</w:t>
      </w:r>
      <w:r>
        <w:rPr>
          <w:rStyle w:val="12"/>
        </w:rPr>
        <w:t xml:space="preserve">я контрольно-проверочной работы органами доходов и сборов Донецкой Народной Республики, утвержденный </w:t>
      </w:r>
      <w:hyperlink r:id="rId9" w:history="1">
        <w:r w:rsidRPr="00CF427A">
          <w:rPr>
            <w:rStyle w:val="a3"/>
          </w:rPr>
          <w:t>Постановлением Совета Министров Донецкой Народной Республики от 12.02.2016 №1-5</w:t>
        </w:r>
      </w:hyperlink>
      <w:r>
        <w:rPr>
          <w:rStyle w:val="12"/>
        </w:rPr>
        <w:t xml:space="preserve"> (далее - Порядок):</w:t>
      </w:r>
    </w:p>
    <w:p w:rsidR="00CF584C" w:rsidRDefault="00C1742B">
      <w:pPr>
        <w:pStyle w:val="25"/>
        <w:spacing w:before="0" w:after="289" w:line="322" w:lineRule="exact"/>
        <w:ind w:left="20" w:right="40" w:firstLine="540"/>
      </w:pPr>
      <w:r>
        <w:rPr>
          <w:rStyle w:val="12"/>
        </w:rPr>
        <w:t xml:space="preserve">1.1 преамбулу </w:t>
      </w:r>
      <w:hyperlink r:id="rId10" w:history="1">
        <w:r w:rsidRPr="00CF427A">
          <w:rPr>
            <w:rStyle w:val="a3"/>
          </w:rPr>
          <w:t>Порядка</w:t>
        </w:r>
      </w:hyperlink>
      <w:r>
        <w:rPr>
          <w:rStyle w:val="12"/>
        </w:rPr>
        <w:t xml:space="preserve"> дополнить абзацем следующего содер</w:t>
      </w:r>
      <w:r>
        <w:rPr>
          <w:rStyle w:val="12"/>
        </w:rPr>
        <w:t>жания: «Действие настоящего Порядка распространяется на плательщиков налогов, сборов и других обязательных платежей (далее - налогоплательщик, плательщик), которыми признаются юридические лица, физические лица - предприниматели, налоговые агенты, филиалы ю</w:t>
      </w:r>
      <w:r>
        <w:rPr>
          <w:rStyle w:val="12"/>
        </w:rPr>
        <w:t>ридического лица-нерезидента, физические лица, на которых в соответствии с действующим законодательством возложена обязанность уплачивать налоги и/или сборы.».</w:t>
      </w:r>
    </w:p>
    <w:p w:rsidR="00CF584C" w:rsidRDefault="00C1742B">
      <w:pPr>
        <w:pStyle w:val="a7"/>
        <w:numPr>
          <w:ilvl w:val="0"/>
          <w:numId w:val="1"/>
        </w:numPr>
        <w:tabs>
          <w:tab w:val="left" w:pos="1069"/>
        </w:tabs>
        <w:spacing w:after="879" w:line="260" w:lineRule="exact"/>
        <w:ind w:left="740"/>
        <w:jc w:val="both"/>
      </w:pPr>
      <w:r>
        <w:rPr>
          <w:rStyle w:val="a8"/>
        </w:rPr>
        <w:t>Настоящее Постановление вступает в силу со дня опубликования.</w:t>
      </w:r>
    </w:p>
    <w:p w:rsidR="00CF584C" w:rsidRDefault="00C1742B" w:rsidP="0033476C">
      <w:pPr>
        <w:pStyle w:val="27"/>
        <w:ind w:left="20" w:right="65"/>
      </w:pPr>
      <w:r>
        <w:rPr>
          <w:rStyle w:val="28"/>
          <w:b/>
          <w:bCs/>
        </w:rPr>
        <w:t xml:space="preserve">Председатель </w:t>
      </w:r>
      <w:r w:rsidR="0033476C">
        <w:rPr>
          <w:rStyle w:val="28"/>
          <w:b/>
          <w:bCs/>
        </w:rPr>
        <w:br/>
      </w:r>
      <w:r>
        <w:rPr>
          <w:rStyle w:val="28"/>
          <w:b/>
          <w:bCs/>
        </w:rPr>
        <w:t>Совета</w:t>
      </w:r>
      <w:r>
        <w:rPr>
          <w:rStyle w:val="28"/>
          <w:b/>
          <w:bCs/>
        </w:rPr>
        <w:t xml:space="preserve"> Министр</w:t>
      </w:r>
      <w:r w:rsidR="0033476C">
        <w:rPr>
          <w:rStyle w:val="28"/>
          <w:b/>
          <w:bCs/>
        </w:rPr>
        <w:t xml:space="preserve">ов                                                                    А. В. Захарченко </w:t>
      </w:r>
    </w:p>
    <w:sectPr w:rsidR="00CF584C" w:rsidSect="00CF584C">
      <w:type w:val="continuous"/>
      <w:pgSz w:w="11906" w:h="16838"/>
      <w:pgMar w:top="2194" w:right="1025" w:bottom="1205" w:left="103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42B" w:rsidRDefault="00C1742B" w:rsidP="00CF584C">
      <w:r>
        <w:separator/>
      </w:r>
    </w:p>
  </w:endnote>
  <w:endnote w:type="continuationSeparator" w:id="1">
    <w:p w:rsidR="00C1742B" w:rsidRDefault="00C1742B" w:rsidP="00CF58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42B" w:rsidRDefault="00C1742B"/>
  </w:footnote>
  <w:footnote w:type="continuationSeparator" w:id="1">
    <w:p w:rsidR="00C1742B" w:rsidRDefault="00C1742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B4EEA"/>
    <w:multiLevelType w:val="multilevel"/>
    <w:tmpl w:val="BB60F0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F584C"/>
    <w:rsid w:val="00280A87"/>
    <w:rsid w:val="0033476C"/>
    <w:rsid w:val="006A4CBB"/>
    <w:rsid w:val="0077431D"/>
    <w:rsid w:val="00C1742B"/>
    <w:rsid w:val="00CF427A"/>
    <w:rsid w:val="00CF584C"/>
    <w:rsid w:val="00D7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F584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F584C"/>
    <w:rPr>
      <w:color w:val="0066CC"/>
      <w:u w:val="single"/>
    </w:rPr>
  </w:style>
  <w:style w:type="character" w:customStyle="1" w:styleId="2Exact">
    <w:name w:val="Основной текст (2) Exact"/>
    <w:basedOn w:val="a0"/>
    <w:rsid w:val="00CF58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u w:val="none"/>
    </w:rPr>
  </w:style>
  <w:style w:type="character" w:customStyle="1" w:styleId="2Exact0">
    <w:name w:val="Основной текст (2) Exact"/>
    <w:basedOn w:val="2"/>
    <w:rsid w:val="00CF584C"/>
    <w:rPr>
      <w:spacing w:val="5"/>
      <w:sz w:val="24"/>
      <w:szCs w:val="24"/>
    </w:rPr>
  </w:style>
  <w:style w:type="character" w:customStyle="1" w:styleId="1">
    <w:name w:val="Заголовок №1_"/>
    <w:basedOn w:val="a0"/>
    <w:link w:val="10"/>
    <w:rsid w:val="00CF58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CF584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CF58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Заголовок №2"/>
    <w:basedOn w:val="20"/>
    <w:rsid w:val="00CF584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3"/>
    <w:rsid w:val="00CF58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"/>
    <w:rsid w:val="00CF584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CF58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CF584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CF584C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Подпись к картинке_"/>
    <w:basedOn w:val="a0"/>
    <w:link w:val="a7"/>
    <w:rsid w:val="00CF58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Подпись к картинке"/>
    <w:basedOn w:val="a6"/>
    <w:rsid w:val="00CF584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6">
    <w:name w:val="Подпись к картинке (2)_"/>
    <w:basedOn w:val="a0"/>
    <w:link w:val="27"/>
    <w:rsid w:val="00CF58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8">
    <w:name w:val="Подпись к картинке (2)"/>
    <w:basedOn w:val="26"/>
    <w:rsid w:val="00CF584C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3">
    <w:name w:val="Основной текст (2)"/>
    <w:basedOn w:val="a"/>
    <w:link w:val="2"/>
    <w:rsid w:val="00CF584C"/>
    <w:pPr>
      <w:spacing w:before="360" w:after="6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CF584C"/>
    <w:pPr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1">
    <w:name w:val="Заголовок №2"/>
    <w:basedOn w:val="a"/>
    <w:link w:val="20"/>
    <w:rsid w:val="00CF584C"/>
    <w:pPr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5">
    <w:name w:val="Основной текст2"/>
    <w:basedOn w:val="a"/>
    <w:link w:val="a4"/>
    <w:rsid w:val="00CF584C"/>
    <w:pPr>
      <w:spacing w:before="240" w:after="240" w:line="326" w:lineRule="exact"/>
      <w:ind w:firstLine="5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картинке"/>
    <w:basedOn w:val="a"/>
    <w:link w:val="a6"/>
    <w:rsid w:val="00CF584C"/>
    <w:pPr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7">
    <w:name w:val="Подпись к картинке (2)"/>
    <w:basedOn w:val="a"/>
    <w:link w:val="26"/>
    <w:rsid w:val="00CF584C"/>
    <w:pPr>
      <w:spacing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1-5-ot-12-02-2016-g-ob-utverzhdenii-poryadka-provedeniya-kontrolno-proverochnoj-raboty-organami-dohodov-i-sborov-donetskoj-narodnoj-respubliki-opublikovano-05-03-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72-ihc-o-normativnyh-pravovyh-aktah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1-5-ot-12-02-2016-g-ob-utverzhdenii-poryadka-provedeniya-kontrolno-proverochnoj-raboty-organami-dohodov-i-sborov-donetskoj-narodnoj-respubliki-opublikovano-05-03-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-5-ot-12-02-2016-g-ob-utverzhdenii-poryadka-provedeniya-kontrolno-proverochnoj-raboty-organami-dohodov-i-sborov-donetskoj-narodnoj-respubliki-opublikovano-05-03-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2018-10-22T13:22:00Z</dcterms:created>
  <dcterms:modified xsi:type="dcterms:W3CDTF">2018-10-22T13:33:00Z</dcterms:modified>
</cp:coreProperties>
</file>