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C8" w:rsidRDefault="00D76683">
      <w:pPr>
        <w:pStyle w:val="10"/>
        <w:keepNext/>
        <w:keepLines/>
        <w:spacing w:after="369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1F5343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7874C8" w:rsidRDefault="00D76683" w:rsidP="001F5343">
      <w:pPr>
        <w:pStyle w:val="21"/>
        <w:keepNext/>
        <w:keepLines/>
        <w:spacing w:before="0" w:after="529" w:line="300" w:lineRule="exact"/>
        <w:ind w:left="2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  <w:r w:rsidR="001F5343">
        <w:rPr>
          <w:rStyle w:val="22"/>
          <w:b/>
          <w:bCs/>
        </w:rPr>
        <w:t xml:space="preserve"> </w:t>
      </w:r>
      <w:r w:rsidR="001F5343">
        <w:rPr>
          <w:rStyle w:val="22"/>
          <w:b/>
          <w:bCs/>
        </w:rPr>
        <w:br/>
      </w:r>
      <w:r>
        <w:rPr>
          <w:rStyle w:val="24"/>
          <w:b/>
          <w:bCs/>
        </w:rPr>
        <w:t>от 10 августа 2018 г. № 10-24</w:t>
      </w:r>
    </w:p>
    <w:p w:rsidR="007874C8" w:rsidRDefault="00D76683">
      <w:pPr>
        <w:pStyle w:val="23"/>
        <w:spacing w:before="0" w:after="484" w:line="322" w:lineRule="exact"/>
        <w:ind w:left="20"/>
      </w:pPr>
      <w:r>
        <w:rPr>
          <w:rStyle w:val="24"/>
          <w:b/>
          <w:bCs/>
        </w:rPr>
        <w:t>Об утверждении Правил государственного регулирования (пересмотра, применения) цен (тарифов) в электроэнергетике</w:t>
      </w:r>
    </w:p>
    <w:p w:rsidR="007874C8" w:rsidRDefault="00D76683">
      <w:pPr>
        <w:pStyle w:val="3"/>
        <w:spacing w:before="0" w:after="286"/>
        <w:ind w:left="20" w:right="20" w:firstLine="700"/>
      </w:pPr>
      <w:r>
        <w:rPr>
          <w:rStyle w:val="12"/>
        </w:rPr>
        <w:t xml:space="preserve">Во исполнение статьи 21 </w:t>
      </w:r>
      <w:hyperlink r:id="rId7" w:history="1">
        <w:r w:rsidRPr="00243B43">
          <w:rPr>
            <w:rStyle w:val="a3"/>
          </w:rPr>
          <w:t xml:space="preserve">Закона Донецкой Народной Республики от 17 апреля 2015 г. № </w:t>
        </w:r>
        <w:r w:rsidRPr="00243B43">
          <w:rPr>
            <w:rStyle w:val="a3"/>
            <w:lang w:eastAsia="en-US" w:bidi="en-US"/>
          </w:rPr>
          <w:t>45-</w:t>
        </w:r>
        <w:r w:rsidRPr="00243B43">
          <w:rPr>
            <w:rStyle w:val="a3"/>
            <w:lang w:val="en-US" w:eastAsia="en-US" w:bidi="en-US"/>
          </w:rPr>
          <w:t>IHC</w:t>
        </w:r>
        <w:r w:rsidRPr="00243B43">
          <w:rPr>
            <w:rStyle w:val="a3"/>
            <w:lang w:eastAsia="en-US" w:bidi="en-US"/>
          </w:rPr>
          <w:t xml:space="preserve"> </w:t>
        </w:r>
        <w:r w:rsidRPr="00243B43">
          <w:rPr>
            <w:rStyle w:val="a3"/>
          </w:rPr>
          <w:t>«Об электроэнергетике»</w:t>
        </w:r>
      </w:hyperlink>
      <w:r>
        <w:rPr>
          <w:rStyle w:val="12"/>
        </w:rPr>
        <w:t>, с целью определения основания и порядка установления (пересмотра, применения) цен (тарифов) в электроэнергетике Совет Министров Донецкой Народ</w:t>
      </w:r>
      <w:r>
        <w:rPr>
          <w:rStyle w:val="12"/>
        </w:rPr>
        <w:t>ной Республики</w:t>
      </w:r>
    </w:p>
    <w:p w:rsidR="007874C8" w:rsidRDefault="00D76683">
      <w:pPr>
        <w:pStyle w:val="23"/>
        <w:spacing w:before="0" w:after="308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7874C8" w:rsidRDefault="00D76683">
      <w:pPr>
        <w:pStyle w:val="3"/>
        <w:numPr>
          <w:ilvl w:val="0"/>
          <w:numId w:val="1"/>
        </w:numPr>
        <w:spacing w:before="0" w:after="252" w:line="322" w:lineRule="exact"/>
        <w:ind w:left="20" w:right="20" w:firstLine="700"/>
      </w:pPr>
      <w:r>
        <w:rPr>
          <w:rStyle w:val="12"/>
        </w:rPr>
        <w:t xml:space="preserve"> Утвердить Правила государственного регулирования (пересмотра, применения) цен (тарифов) в электроэнергетике (прилагаются).</w:t>
      </w:r>
    </w:p>
    <w:p w:rsidR="007874C8" w:rsidRDefault="00D76683">
      <w:pPr>
        <w:pStyle w:val="3"/>
        <w:numPr>
          <w:ilvl w:val="0"/>
          <w:numId w:val="1"/>
        </w:numPr>
        <w:spacing w:before="0" w:after="772" w:line="307" w:lineRule="exact"/>
        <w:ind w:left="20" w:right="20" w:firstLine="700"/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7874C8" w:rsidRDefault="00D76683" w:rsidP="00BE5000">
      <w:pPr>
        <w:pStyle w:val="a6"/>
        <w:ind w:left="20" w:right="15"/>
      </w:pPr>
      <w:r>
        <w:rPr>
          <w:rStyle w:val="a7"/>
          <w:b/>
          <w:bCs/>
        </w:rPr>
        <w:t xml:space="preserve">Председатель </w:t>
      </w:r>
      <w:r w:rsidR="00BE5000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</w:t>
      </w:r>
      <w:r w:rsidR="00BE5000">
        <w:rPr>
          <w:rStyle w:val="a7"/>
          <w:b/>
          <w:bCs/>
        </w:rPr>
        <w:t xml:space="preserve">ов                                                                       А. В. Захарченко </w:t>
      </w:r>
      <w:r>
        <w:br w:type="page"/>
      </w:r>
    </w:p>
    <w:p w:rsidR="007874C8" w:rsidRDefault="00D76683">
      <w:pPr>
        <w:pStyle w:val="3"/>
        <w:spacing w:before="0" w:after="303" w:line="260" w:lineRule="exact"/>
        <w:ind w:left="5260"/>
        <w:jc w:val="left"/>
      </w:pPr>
      <w:r>
        <w:lastRenderedPageBreak/>
        <w:t>УТВЕРЖДЕНЫ</w:t>
      </w:r>
    </w:p>
    <w:p w:rsidR="007874C8" w:rsidRDefault="00D76683">
      <w:pPr>
        <w:pStyle w:val="3"/>
        <w:spacing w:before="0" w:after="900" w:line="322" w:lineRule="exact"/>
        <w:ind w:left="5260" w:right="20"/>
        <w:jc w:val="left"/>
      </w:pPr>
      <w:r>
        <w:t xml:space="preserve">Постановлением Совета Министров Донецкой Народной Республики </w:t>
      </w:r>
      <w:r w:rsidR="00BE5000">
        <w:br/>
      </w:r>
      <w:r>
        <w:t>от 10 августа 2018 г. № 10-24</w:t>
      </w:r>
    </w:p>
    <w:p w:rsidR="007874C8" w:rsidRDefault="00D76683">
      <w:pPr>
        <w:pStyle w:val="23"/>
        <w:spacing w:before="0" w:after="0" w:line="322" w:lineRule="exact"/>
      </w:pPr>
      <w:r>
        <w:t>ПРАВИЛА</w:t>
      </w:r>
    </w:p>
    <w:p w:rsidR="007874C8" w:rsidRDefault="00D76683">
      <w:pPr>
        <w:pStyle w:val="23"/>
        <w:spacing w:before="0" w:after="349" w:line="322" w:lineRule="exact"/>
      </w:pPr>
      <w:r>
        <w:t xml:space="preserve">государственного регулирования (пересмотра, применения) </w:t>
      </w:r>
      <w:r w:rsidR="00FA24C4">
        <w:br/>
      </w:r>
      <w:r>
        <w:t>цен (тарифов) в электроэнергетике</w:t>
      </w:r>
    </w:p>
    <w:p w:rsidR="00E60DF2" w:rsidRDefault="00E60DF2">
      <w:pPr>
        <w:pStyle w:val="23"/>
        <w:spacing w:before="0" w:after="349" w:line="322" w:lineRule="exact"/>
      </w:pPr>
    </w:p>
    <w:p w:rsidR="007874C8" w:rsidRDefault="00D76683">
      <w:pPr>
        <w:pStyle w:val="23"/>
        <w:spacing w:before="0" w:after="313" w:line="260" w:lineRule="exact"/>
      </w:pPr>
      <w:r>
        <w:t>I. Общие положения</w:t>
      </w:r>
    </w:p>
    <w:p w:rsidR="00E60DF2" w:rsidRDefault="00E60DF2">
      <w:pPr>
        <w:pStyle w:val="23"/>
        <w:spacing w:before="0" w:after="313" w:line="260" w:lineRule="exact"/>
      </w:pP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Настоя</w:t>
      </w:r>
      <w:r>
        <w:t>щие Правила определяют требования государственного регулирования (пересмотра, применения) цен (тарифов) в электроэнергетике.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Настоящие Правила применяются органом исполнительной власти Донецкой Народной Республики в сфере государственного регулирования та</w:t>
      </w:r>
      <w:r>
        <w:t>рифов (далее - орган регулирования тарифов) при установлении (пересмотре) цен (тарифов) и распространяются на всех субъектов электроэнергетики Энергетической системы Донецкой Народной Республики, кроме населения (далее - субъекты электроэнергетики).</w:t>
      </w:r>
    </w:p>
    <w:p w:rsidR="007874C8" w:rsidRDefault="00D76683">
      <w:pPr>
        <w:pStyle w:val="3"/>
        <w:spacing w:before="0" w:after="0" w:line="322" w:lineRule="exact"/>
        <w:ind w:left="20" w:right="20" w:firstLine="720"/>
      </w:pPr>
      <w:r>
        <w:t>Настоя</w:t>
      </w:r>
      <w:r>
        <w:t>щие Правила не распространяются на цены (тарифы) установленные Указами Главы Донецкой Народной Республики и Постановлениями Совета Министров Донецкой Народной Республики.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Государственному регулированию в электроэнергетике подлежат цены (тарифы) на электри</w:t>
      </w:r>
      <w:r>
        <w:t xml:space="preserve">ческую энергию и мощность и на услуги, оказываемые на государственном оптовом рынке электрической энергии и мощности (далее - оптовый рынок), в соответствии со статьей 22 </w:t>
      </w:r>
      <w:hyperlink r:id="rId8" w:history="1">
        <w:r w:rsidRPr="001A0A81">
          <w:rPr>
            <w:rStyle w:val="a3"/>
          </w:rPr>
          <w:t>Закона Донецкой Народной Республики «Об электроэнергетике»</w:t>
        </w:r>
      </w:hyperlink>
      <w:r>
        <w:t>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Контроль применения цен </w:t>
      </w:r>
      <w:r>
        <w:t>(тарифов) в электроэнергетике осуществляется органом регулирования тарифов.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Понятия, используемые в настоящих Правилах, употребляются в следующем значении: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базовый период - период (продолжительностью, месяц, квартал и (или) год), который предшествует про</w:t>
      </w:r>
      <w:r>
        <w:t>гнозируемому периоду;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выпадающие доходы - доходы, недополученные по обстоятельствам, не зависящим от субъекта электроэнергетики;</w:t>
      </w:r>
    </w:p>
    <w:p w:rsidR="007874C8" w:rsidRDefault="00D76683">
      <w:pPr>
        <w:pStyle w:val="3"/>
        <w:spacing w:before="0" w:after="0" w:line="322" w:lineRule="exact"/>
        <w:ind w:left="20" w:right="20" w:firstLine="720"/>
      </w:pPr>
      <w:r>
        <w:t xml:space="preserve">Для энергопоставляющих организаций - это потери тарифной выручки, вследствие поставки (реализации, сбыта) электрической </w:t>
      </w:r>
      <w:r>
        <w:t>энергии компенсационным категориям потребителей;</w:t>
      </w:r>
    </w:p>
    <w:p w:rsidR="007874C8" w:rsidRDefault="00D76683">
      <w:pPr>
        <w:pStyle w:val="3"/>
        <w:spacing w:before="0" w:after="0" w:line="322" w:lineRule="exact"/>
        <w:ind w:left="20" w:right="20" w:firstLine="720"/>
      </w:pPr>
      <w:r>
        <w:lastRenderedPageBreak/>
        <w:t>Для электропередающих организаций - разница между стандартизированной тарифной ставкой, определяющей величину платы за технологическое присоединение к электрическим сетям, и реальной стоимостью присоединения</w:t>
      </w:r>
      <w:r>
        <w:t>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генерирующий объект, поставляющий мощность в вынужденном режиме, - генерирующий объект (электрическая станция), с использованием которого осуществляется поставка мощности на оптовый рынок в период, на который мощность такого объекта не была отобрана по </w:t>
      </w:r>
      <w:r>
        <w:t>результатам конкурентного отбора мощности, в случае необходимости поддержания данного объекта в работоспособном состоянии для обеспечения допустимых режимов работы Энергетической системы Донецкой Народной Республики, систем жизнеобеспечения, режимов водопо</w:t>
      </w:r>
      <w:r>
        <w:t>льзования;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дело об установлении (пересмотре) цен (тарифов) - дело, открываемое органом регулирования тарифов на основании заявления субъекта электроэнергетики (заявителя) об установлении либо пересмотре цен (тарифов) в соответствии с полномочиями органа р</w:t>
      </w:r>
      <w:r>
        <w:t>егулирования тарифов;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заявитель - субъект электроэнергетики, который официально обращается к органу регулирования тарифов с заявлением об установлении (пересмотре) цен (тарифов);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заявление - официальное письменное обращение (с полным комплектом документо</w:t>
      </w:r>
      <w:r>
        <w:t>в согласно пункту 1.7 настоящих Правил), поданное заявителем к органу регулирования тарифов, относительно установления (пересмотра) цен (тарифов) в соответствии с настоящими Правилами;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инвестиционная программа - комплекс мероприятий, утвержденный в устано</w:t>
      </w:r>
      <w:r>
        <w:t>вленном порядке, для повышения уровня надежности и обеспечения эффективной работы систем электроснабжения, который содержит обязательства субъекта электроэнергетики, в частности в отношении строительства (реконструкции, модернизации) объектов в указанной с</w:t>
      </w:r>
      <w:r>
        <w:t xml:space="preserve">фере, улучшения качества услуг, снижения затрат и потерь электрической энергии, с соответствующими технико-экономическими обоснованиями и расчетами, подтверждающими целесообразность и эффективность предполагаемых инвестиций, а также с указанием источников </w:t>
      </w:r>
      <w:r>
        <w:t>финансирования и графика выполнения;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компенсационные категории потребителей - категории потребителей, которым установлены, в соответствии с действующим законодательством, цены (тарифы) на электрическую энергию ниже экономически обоснованной себестоимости;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нецелевое или необоснованное использование средств, предусмотренных утвержденными ценами (тарифами) - использование средств на цели или в размерах, не предусмотренных установленной ценой (тарифом) и (или) одобренных инвестиционной программой, без согласо</w:t>
      </w:r>
      <w:r>
        <w:t>вания с органом регулирования тарифов;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операционные расходы - затраты и платежи связанные с проведением за определенный период времени финансовых, производственных хозяйственных операций;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left="20" w:right="20" w:firstLine="720"/>
      </w:pPr>
      <w:r>
        <w:t xml:space="preserve"> открытые слушания - форма обсуждения проектов цен (тарифов), </w:t>
      </w:r>
      <w:r>
        <w:lastRenderedPageBreak/>
        <w:t>котор</w:t>
      </w:r>
      <w:r>
        <w:t>ые проводятся органом регулирования тарифов в порядке, определенном его регламентом;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right="20" w:firstLine="740"/>
      </w:pPr>
      <w:r>
        <w:t xml:space="preserve"> пересмотр (цен) тарифов - изменение прежде утвержденных цен (тарифов), в том числе их структуры, согласно заявлению субъекта электроэнергетики или по инициативе органа ре</w:t>
      </w:r>
      <w:r>
        <w:t>гулирования тарифов;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right="20" w:firstLine="740"/>
      </w:pPr>
      <w:r>
        <w:t xml:space="preserve"> период регулирования - период, устанавливаемый решением органа регулирования тарифов, в течение которого утвержденные цены (тарифы) остаются неизменными;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right="20" w:firstLine="740"/>
      </w:pPr>
      <w:r>
        <w:t xml:space="preserve"> прогнозируемый период - период (продолжительностью месяц, квартал и (или) год), на который заявитель осуществляет расчеты цен (тарифов);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right="20" w:firstLine="740"/>
      </w:pPr>
      <w:r>
        <w:t xml:space="preserve"> системная надежность - способность электроэнергетической системы выполнять функции по производству, передаче, распред</w:t>
      </w:r>
      <w:r>
        <w:t>елению электроэнергии и электроснабжению потребителей на оптовом рынке электрической энергии и мощности в требуемом количестве путем технологического взаимодействия генерирующих установок, магистральных электрических сетей, системного оператора;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right="20" w:firstLine="740"/>
      </w:pPr>
      <w:r>
        <w:t xml:space="preserve"> структура</w:t>
      </w:r>
      <w:r>
        <w:t xml:space="preserve"> цены (тарифа) - структура обоснованных расходов заявителя (операционных расходов и расходов из прибыли) на осуществление лицензионной деятельности, которые группируются по экономическим элементам и на основе которых рассчитываются и утверждаются цены (тар</w:t>
      </w:r>
      <w:r>
        <w:t>ифы);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right="20" w:firstLine="740"/>
      </w:pPr>
      <w:r>
        <w:t xml:space="preserve"> установление цен (тарифов) - утверждение органом регулирования тарифов уровней цен (тарифов) и установление их структуры для субъектов электроэнергетики;</w:t>
      </w:r>
    </w:p>
    <w:p w:rsidR="007874C8" w:rsidRDefault="00D76683">
      <w:pPr>
        <w:pStyle w:val="3"/>
        <w:numPr>
          <w:ilvl w:val="0"/>
          <w:numId w:val="3"/>
        </w:numPr>
        <w:spacing w:before="0" w:after="0" w:line="322" w:lineRule="exact"/>
        <w:ind w:right="20" w:firstLine="740"/>
      </w:pPr>
      <w:r>
        <w:t xml:space="preserve"> участники открытых слушаний - представители органа регулирования тарифов, уполномоченные предс</w:t>
      </w:r>
      <w:r>
        <w:t>тавители заявителя, Республиканского органа исполнительной власти, который реализует государственную политику в сфере электроэнергетики Донецкой Народной Республики, иных заинтересованных министерств и органов исполнительной власти, общественных организаци</w:t>
      </w:r>
      <w:r>
        <w:t>й, представители средств массовой информации, независимые эксперты, субъекты хозяйствования и граждане;</w:t>
      </w:r>
    </w:p>
    <w:p w:rsidR="007874C8" w:rsidRDefault="00D76683">
      <w:pPr>
        <w:pStyle w:val="3"/>
        <w:spacing w:before="0" w:after="0" w:line="322" w:lineRule="exact"/>
        <w:ind w:right="20" w:firstLine="740"/>
      </w:pPr>
      <w:r>
        <w:t>Прочие понятия, перечисленные в настоящих Правилах, используются в значениях согласно Закону Донецкой Народной Республики «Об электроэнергетике» и други</w:t>
      </w:r>
      <w:r>
        <w:t>м действующим нормативным правовым актам.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right="20" w:firstLine="740"/>
      </w:pPr>
      <w:r>
        <w:t xml:space="preserve"> Порядок государственного регулирования ценообразования в электроэнергетике, условия его ведения и прекращения определяются органом регулирования тарифов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right="20" w:firstLine="740"/>
      </w:pPr>
      <w:r>
        <w:t xml:space="preserve"> Для установления (пересмотра) цен (тарифов) заявитель подает в орган регулирования тарифов заявление по установленной органом регулирования тарифов форме и следующие документы на бумажном носителе (3 экземпляра - оригиналы и в электронной форме в форматах</w:t>
      </w:r>
      <w:r>
        <w:t xml:space="preserve"> </w:t>
      </w:r>
      <w:r>
        <w:rPr>
          <w:lang w:val="en-US" w:eastAsia="en-US" w:bidi="en-US"/>
        </w:rPr>
        <w:t>Word</w:t>
      </w:r>
      <w:r w:rsidRPr="001F5343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Excel</w:t>
      </w:r>
      <w:r w:rsidRPr="001F5343">
        <w:rPr>
          <w:lang w:eastAsia="en-US" w:bidi="en-US"/>
        </w:rPr>
        <w:t>):</w:t>
      </w:r>
    </w:p>
    <w:p w:rsidR="007874C8" w:rsidRDefault="00D76683">
      <w:pPr>
        <w:pStyle w:val="3"/>
        <w:numPr>
          <w:ilvl w:val="0"/>
          <w:numId w:val="4"/>
        </w:numPr>
        <w:tabs>
          <w:tab w:val="left" w:pos="1133"/>
        </w:tabs>
        <w:spacing w:before="0" w:after="0" w:line="322" w:lineRule="exact"/>
        <w:ind w:right="20" w:firstLine="740"/>
      </w:pPr>
      <w:r>
        <w:t xml:space="preserve"> пояснительная записка о необходимости установления (пересмотра) цен (тарифов), включая обоснование прогнозных расходов предприятия по их составляющим, общую характеристику заявителя;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right="20" w:firstLine="720"/>
      </w:pPr>
      <w:r>
        <w:t xml:space="preserve"> расчет цен (тарифов) на прогнозируемый период по видам </w:t>
      </w:r>
      <w:r>
        <w:t xml:space="preserve">деятельности </w:t>
      </w:r>
      <w:r>
        <w:lastRenderedPageBreak/>
        <w:t>(по формам, разработанным органом регулирования тарифов);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firstLine="720"/>
      </w:pPr>
      <w:r>
        <w:t xml:space="preserve"> расчет расходов на оплату труда на прогнозный период;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right="20" w:firstLine="720"/>
      </w:pPr>
      <w:r>
        <w:t xml:space="preserve"> расчет амортизационных отчислений на прогнозируемый период, осуществленный в соответствии с действующим законодательством Донецко</w:t>
      </w:r>
      <w:r>
        <w:t>й Народной Республики;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right="20" w:firstLine="720"/>
      </w:pPr>
      <w:r>
        <w:t xml:space="preserve"> расчет численности персонала, который задействован при осуществлении лицензируемого вида деятельности заявителя;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firstLine="720"/>
      </w:pPr>
      <w:r>
        <w:t xml:space="preserve"> расчет прибыли от осуществления лицензируемой деятельности;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firstLine="720"/>
      </w:pPr>
      <w:r>
        <w:t xml:space="preserve"> инвестиционная программа, утвержденная в установленном по</w:t>
      </w:r>
      <w:r>
        <w:t>рядке;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right="20" w:firstLine="720"/>
      </w:pPr>
      <w:r>
        <w:t xml:space="preserve"> отчетные данные о лицензируемой деятельности субъекта электроэнергетики за базовый период;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firstLine="720"/>
      </w:pPr>
      <w:r>
        <w:t xml:space="preserve"> бухгалтерская отчетность за последний отчетный период:</w:t>
      </w:r>
    </w:p>
    <w:p w:rsidR="007874C8" w:rsidRDefault="00D76683">
      <w:pPr>
        <w:pStyle w:val="3"/>
        <w:numPr>
          <w:ilvl w:val="0"/>
          <w:numId w:val="5"/>
        </w:numPr>
        <w:spacing w:before="0" w:after="0" w:line="260" w:lineRule="exact"/>
        <w:ind w:firstLine="720"/>
      </w:pPr>
      <w:r>
        <w:t xml:space="preserve"> баланс предприятия (форма № 1);</w:t>
      </w:r>
    </w:p>
    <w:p w:rsidR="007874C8" w:rsidRDefault="00D76683">
      <w:pPr>
        <w:pStyle w:val="3"/>
        <w:numPr>
          <w:ilvl w:val="0"/>
          <w:numId w:val="5"/>
        </w:numPr>
        <w:spacing w:before="0" w:after="0" w:line="322" w:lineRule="exact"/>
        <w:ind w:firstLine="720"/>
      </w:pPr>
      <w:r>
        <w:t xml:space="preserve"> отчет о финансовых результатах и их использовании (форма № 2);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right="20" w:firstLine="720"/>
      </w:pPr>
      <w:r>
        <w:t xml:space="preserve"> отч</w:t>
      </w:r>
      <w:r>
        <w:t>ет по труду (форма 1-труд) за предыдущий год и за последний квартал по видам деятельности;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right="20" w:firstLine="720"/>
      </w:pPr>
      <w:r>
        <w:t xml:space="preserve"> форма статистической отчетности «1 Предпринимательство» за последний отчетный период</w:t>
      </w:r>
    </w:p>
    <w:p w:rsidR="007874C8" w:rsidRDefault="00D76683">
      <w:pPr>
        <w:pStyle w:val="3"/>
        <w:numPr>
          <w:ilvl w:val="0"/>
          <w:numId w:val="4"/>
        </w:numPr>
        <w:spacing w:before="0" w:after="0" w:line="322" w:lineRule="exact"/>
        <w:ind w:firstLine="720"/>
      </w:pPr>
      <w:r>
        <w:t xml:space="preserve"> копии договоров между субъектами электроэнергетики.</w:t>
      </w:r>
    </w:p>
    <w:p w:rsidR="007874C8" w:rsidRDefault="00D76683">
      <w:pPr>
        <w:pStyle w:val="3"/>
        <w:spacing w:before="0" w:after="0" w:line="322" w:lineRule="exact"/>
        <w:ind w:firstLine="720"/>
      </w:pPr>
      <w:r>
        <w:t xml:space="preserve">Документы, указанные в </w:t>
      </w:r>
      <w:r>
        <w:t>подпунктах 1-8 настоящего пункта,</w:t>
      </w:r>
    </w:p>
    <w:p w:rsidR="007874C8" w:rsidRDefault="00D76683">
      <w:pPr>
        <w:pStyle w:val="3"/>
        <w:spacing w:before="0" w:after="0" w:line="322" w:lineRule="exact"/>
        <w:ind w:right="20"/>
      </w:pPr>
      <w:r>
        <w:t>предоставляются субъектом электроэнергетики по формам, которые разрабатываются органом регулирования тарифов и утверждаются совместным приказом республиканского органа исполнительной власти, который реализует государственн</w:t>
      </w:r>
      <w:r>
        <w:t>ую политику в сфере электроэнергетики, и органа исполнительной власти в сфере государственного регулирования тарифов.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>Документы, которые предоставляются заявителем в орган регулирования тарифов согласно требованиям настоящих Правил на бумажных носителях, д</w:t>
      </w:r>
      <w:r>
        <w:t>олжны быть подписаны первым руководителем и заверены печатью, а копии документов - заверены в соответствии с требованиями действующего законодательства.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 xml:space="preserve">Все суммы в расчетах должны быть приведены в тысячах российских рублей с округлением к целому числу, а </w:t>
      </w:r>
      <w:r>
        <w:t>тарифы - в рос. руб./МВт*час с округлением до двух знаков после запятой.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>Ответственность за достоверность данных, предоставленных в документах, несет заявитель.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Заявитель обязан обоснованно распределить расходы между лицензируемыми видами хозяйственной де</w:t>
      </w:r>
      <w:r>
        <w:t>ятельности и аргументировано подтвердить необходимой документацией именно такое распределение.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Заявитель обосновывает каждую составляющую операционных расходов и прибыли на осуществление лицензируемой деятельности, предлагаемых для включения в цену (тариф</w:t>
      </w:r>
      <w:r>
        <w:t>).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>Выпадающие доходы, возникающие в следствие поставки (реализации, сбыта) электрической энергии компенсационным категориям потребителей включатся в состав тарифа для субъектов хозяйствования (кроме населения и населенных пунктов).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С целью обоснования зап</w:t>
      </w:r>
      <w:r>
        <w:t xml:space="preserve">ланированных расходов субъектов </w:t>
      </w:r>
      <w:r>
        <w:lastRenderedPageBreak/>
        <w:t>электроэнергетики, направленных на реконструкцию, модернизацию и развитие субъекта электроэнергетики, в орган регулирования тарифов подается инвестиционная программа в соответствии с порядком, утвержденным Республиканским ор</w:t>
      </w:r>
      <w:r>
        <w:t>ганом исполнительной власти, который реализует государственную политику в сфере электроэнергетики.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По решению органа регулирования тарифов цены (тарифы) для субъектов электроэнергетики вводятся в действие с начала очередного периода регулирования на срок </w:t>
      </w:r>
      <w:r>
        <w:t>не менее трех месяцев.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>Цены (тарифы) на услуги организации государственно-хозяйственной инфраструктуры (государственно-хозяйственного оператора) и оптовая рыночная цена могут устанавливаться ежемесячно, в случае изменения объемов производства электрической</w:t>
      </w:r>
      <w:r>
        <w:t xml:space="preserve"> энергии.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>Субъект электроэнергетики по производству электрической энергии имеет право ежемесячно обращаться в орган регулирования тарифов с заявлением об установлении (пересмотре) цен (тарифов), в случае изменения расходов на осуществление лицензионной дея</w:t>
      </w:r>
      <w:r>
        <w:t>тельности.</w:t>
      </w:r>
    </w:p>
    <w:p w:rsidR="007874C8" w:rsidRDefault="00D76683">
      <w:pPr>
        <w:pStyle w:val="3"/>
        <w:spacing w:before="0" w:after="0" w:line="322" w:lineRule="exact"/>
        <w:ind w:firstLine="720"/>
      </w:pPr>
      <w:r>
        <w:t>Действие настоящего пункта не распространяется:</w:t>
      </w:r>
    </w:p>
    <w:p w:rsidR="007874C8" w:rsidRDefault="00D76683">
      <w:pPr>
        <w:pStyle w:val="3"/>
        <w:numPr>
          <w:ilvl w:val="0"/>
          <w:numId w:val="6"/>
        </w:numPr>
        <w:spacing w:before="0" w:after="0" w:line="322" w:lineRule="exact"/>
        <w:ind w:right="20" w:firstLine="720"/>
      </w:pPr>
      <w:r>
        <w:t xml:space="preserve"> на решения органа регулирования тарифов, направленные на приведение ранее принятых решений об установлении (пересмотре) цен (тарифов) в соответствие с законами, нормативными правовыми актами Главы</w:t>
      </w:r>
      <w:r>
        <w:t xml:space="preserve"> Донецкой Народной Республики или Совета Министров Донецкой Народной Республики;</w:t>
      </w:r>
    </w:p>
    <w:p w:rsidR="007874C8" w:rsidRDefault="00D76683">
      <w:pPr>
        <w:pStyle w:val="3"/>
        <w:numPr>
          <w:ilvl w:val="0"/>
          <w:numId w:val="6"/>
        </w:numPr>
        <w:spacing w:before="0" w:after="0" w:line="322" w:lineRule="exact"/>
        <w:ind w:right="20" w:firstLine="720"/>
      </w:pPr>
      <w:r>
        <w:t xml:space="preserve"> на решения об установлении (пересмотре) цен (тарифов) для организаций, в отношении которых ранее не осуществлялось государственное регулирование цен (тарифов) (в том числе пр</w:t>
      </w:r>
      <w:r>
        <w:t>именительно к отдельным категориям (группам) потребителей, потребителям на определенных уровнях напряжения);</w:t>
      </w:r>
    </w:p>
    <w:p w:rsidR="007874C8" w:rsidRDefault="00D76683">
      <w:pPr>
        <w:pStyle w:val="3"/>
        <w:numPr>
          <w:ilvl w:val="0"/>
          <w:numId w:val="6"/>
        </w:numPr>
        <w:tabs>
          <w:tab w:val="left" w:pos="1381"/>
          <w:tab w:val="right" w:pos="9624"/>
        </w:tabs>
        <w:spacing w:before="0" w:after="0" w:line="322" w:lineRule="exact"/>
        <w:ind w:right="20" w:firstLine="720"/>
      </w:pPr>
      <w:r>
        <w:t xml:space="preserve"> на решения об установлении (пересмотре) тарифов на электрическую энергию,</w:t>
      </w:r>
      <w:r>
        <w:tab/>
        <w:t>поставляемую субъектам хозяйствования,</w:t>
      </w:r>
      <w:r>
        <w:tab/>
        <w:t>на решения об</w:t>
      </w:r>
    </w:p>
    <w:p w:rsidR="007874C8" w:rsidRDefault="00D76683">
      <w:pPr>
        <w:pStyle w:val="3"/>
        <w:spacing w:before="0" w:after="0" w:line="322" w:lineRule="exact"/>
        <w:ind w:right="20"/>
      </w:pPr>
      <w:r>
        <w:t xml:space="preserve">установлении </w:t>
      </w:r>
      <w:r>
        <w:t>размера платы за технологическое присоединение по индивидуальному проекту.</w:t>
      </w:r>
    </w:p>
    <w:p w:rsidR="007874C8" w:rsidRDefault="00D76683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Для рассмотрения предложений по вопросу установления (пересмотра) цен (тарифов) органом регулирования тарифов открывается дело об установлении (пересмотре) цен (тарифов) и проводит</w:t>
      </w:r>
      <w:r>
        <w:t>ся обязательная экспертиза предложений, которая предусматривает:</w:t>
      </w:r>
    </w:p>
    <w:p w:rsidR="007874C8" w:rsidRDefault="00D76683">
      <w:pPr>
        <w:pStyle w:val="3"/>
        <w:numPr>
          <w:ilvl w:val="0"/>
          <w:numId w:val="7"/>
        </w:numPr>
        <w:tabs>
          <w:tab w:val="left" w:pos="1381"/>
          <w:tab w:val="left" w:pos="2418"/>
          <w:tab w:val="right" w:pos="9624"/>
        </w:tabs>
        <w:spacing w:before="0" w:after="0" w:line="322" w:lineRule="exact"/>
        <w:ind w:firstLine="720"/>
      </w:pPr>
      <w:r>
        <w:t>оценку</w:t>
      </w:r>
      <w:r>
        <w:tab/>
        <w:t>достоверности данных, приведенных в заявлениях об установлении (пересмотре) цен (тарифов);</w:t>
      </w:r>
    </w:p>
    <w:p w:rsidR="007874C8" w:rsidRDefault="00D76683">
      <w:pPr>
        <w:pStyle w:val="3"/>
        <w:numPr>
          <w:ilvl w:val="0"/>
          <w:numId w:val="7"/>
        </w:numPr>
        <w:tabs>
          <w:tab w:val="left" w:pos="1381"/>
          <w:tab w:val="left" w:pos="2418"/>
          <w:tab w:val="right" w:pos="9624"/>
        </w:tabs>
        <w:spacing w:before="0" w:after="0" w:line="322" w:lineRule="exact"/>
        <w:ind w:firstLine="720"/>
      </w:pPr>
      <w:r>
        <w:t>оценку</w:t>
      </w:r>
      <w:r>
        <w:tab/>
        <w:t>финансового состояния заявителя и анализ основных</w:t>
      </w:r>
    </w:p>
    <w:p w:rsidR="007874C8" w:rsidRDefault="00D76683">
      <w:pPr>
        <w:pStyle w:val="3"/>
        <w:spacing w:before="0" w:after="0" w:line="322" w:lineRule="exact"/>
      </w:pPr>
      <w:r>
        <w:t>технико-экономических показателей;</w:t>
      </w:r>
    </w:p>
    <w:p w:rsidR="007874C8" w:rsidRDefault="00D76683">
      <w:pPr>
        <w:pStyle w:val="3"/>
        <w:numPr>
          <w:ilvl w:val="0"/>
          <w:numId w:val="7"/>
        </w:numPr>
        <w:tabs>
          <w:tab w:val="left" w:pos="1381"/>
          <w:tab w:val="left" w:pos="2418"/>
        </w:tabs>
        <w:spacing w:before="0" w:after="0" w:line="322" w:lineRule="exact"/>
        <w:ind w:firstLine="720"/>
      </w:pPr>
      <w:r>
        <w:t>оценку</w:t>
      </w:r>
      <w:r>
        <w:tab/>
        <w:t>уровня технического оснащения заявителя в части</w:t>
      </w:r>
    </w:p>
    <w:p w:rsidR="007874C8" w:rsidRDefault="00D76683">
      <w:pPr>
        <w:pStyle w:val="3"/>
        <w:spacing w:before="0" w:after="0" w:line="322" w:lineRule="exact"/>
      </w:pPr>
      <w:r>
        <w:t>технической возможности оказания услуг, выполнения работ;</w:t>
      </w:r>
    </w:p>
    <w:p w:rsidR="007874C8" w:rsidRDefault="00D76683">
      <w:pPr>
        <w:pStyle w:val="3"/>
        <w:numPr>
          <w:ilvl w:val="0"/>
          <w:numId w:val="7"/>
        </w:numPr>
        <w:tabs>
          <w:tab w:val="left" w:pos="1337"/>
          <w:tab w:val="left" w:pos="2358"/>
          <w:tab w:val="right" w:pos="9610"/>
        </w:tabs>
        <w:spacing w:before="0" w:after="0" w:line="322" w:lineRule="exact"/>
        <w:ind w:firstLine="700"/>
      </w:pPr>
      <w:r>
        <w:t>анализ</w:t>
      </w:r>
      <w:r>
        <w:tab/>
        <w:t>экономической обоснованности расходов по статьям расходов;</w:t>
      </w:r>
    </w:p>
    <w:p w:rsidR="007874C8" w:rsidRDefault="00D76683">
      <w:pPr>
        <w:pStyle w:val="3"/>
        <w:numPr>
          <w:ilvl w:val="0"/>
          <w:numId w:val="7"/>
        </w:numPr>
        <w:tabs>
          <w:tab w:val="left" w:pos="1337"/>
          <w:tab w:val="right" w:pos="9610"/>
        </w:tabs>
        <w:spacing w:before="0" w:after="0" w:line="322" w:lineRule="exact"/>
        <w:ind w:firstLine="700"/>
      </w:pPr>
      <w:r>
        <w:t>анализ экономической обоснованности величины прибыли, необходимой для эффекти</w:t>
      </w:r>
      <w:r>
        <w:t>вного функционирования заявителя;</w:t>
      </w:r>
    </w:p>
    <w:p w:rsidR="007874C8" w:rsidRDefault="00D76683">
      <w:pPr>
        <w:pStyle w:val="3"/>
        <w:numPr>
          <w:ilvl w:val="0"/>
          <w:numId w:val="7"/>
        </w:numPr>
        <w:spacing w:before="0" w:after="0" w:line="322" w:lineRule="exact"/>
        <w:ind w:right="20" w:firstLine="700"/>
      </w:pPr>
      <w:r>
        <w:t xml:space="preserve"> сравнительный анализ динамики расходов и величины необходимой прибыли по отношению к базовому периоду регулирования;</w:t>
      </w:r>
    </w:p>
    <w:p w:rsidR="007874C8" w:rsidRDefault="00D76683">
      <w:pPr>
        <w:pStyle w:val="3"/>
        <w:numPr>
          <w:ilvl w:val="0"/>
          <w:numId w:val="7"/>
        </w:numPr>
        <w:tabs>
          <w:tab w:val="left" w:pos="637"/>
          <w:tab w:val="left" w:pos="1658"/>
          <w:tab w:val="right" w:pos="8910"/>
        </w:tabs>
        <w:spacing w:before="0" w:after="0" w:line="322" w:lineRule="exact"/>
        <w:ind w:firstLine="700"/>
      </w:pPr>
      <w:r>
        <w:lastRenderedPageBreak/>
        <w:t>анализ</w:t>
      </w:r>
      <w:r>
        <w:tab/>
        <w:t xml:space="preserve">соответствия расчета тарифов и формы представления заявления нормативно-методическим документам </w:t>
      </w:r>
      <w:r>
        <w:t>по вопросам регулирования цен (тарифов).</w:t>
      </w:r>
    </w:p>
    <w:p w:rsidR="007874C8" w:rsidRDefault="00D76683">
      <w:pPr>
        <w:pStyle w:val="3"/>
        <w:spacing w:before="0" w:after="0" w:line="322" w:lineRule="exact"/>
        <w:ind w:right="20" w:firstLine="700"/>
      </w:pPr>
      <w:r>
        <w:t>Принятие решений об установлении (пересмотре) цен (тарифов) осуществляется коллегиальным органом, созданным при органе регулирования тарифов.</w:t>
      </w:r>
    </w:p>
    <w:p w:rsidR="007874C8" w:rsidRDefault="00D76683">
      <w:pPr>
        <w:pStyle w:val="3"/>
        <w:spacing w:before="0" w:after="0" w:line="322" w:lineRule="exact"/>
        <w:ind w:right="20" w:firstLine="700"/>
      </w:pPr>
      <w:r>
        <w:t>В случае если установление (пересмотр) цен (тарифов) осуществляется в теч</w:t>
      </w:r>
      <w:r>
        <w:t>ение периода регулирования в соответствии с Постановлением Совета Министров Донецкой Народной Республики, либо в целях приведения в соответствие с законодательством Донецкой Народной Республики, дело об установлении (пересмотре) цен (тарифов) не открываетс</w:t>
      </w:r>
      <w:r>
        <w:t>я, но документы при необходимости запрашиваются.</w:t>
      </w:r>
    </w:p>
    <w:p w:rsidR="007874C8" w:rsidRDefault="00D76683">
      <w:pPr>
        <w:pStyle w:val="3"/>
        <w:spacing w:before="0" w:after="0" w:line="322" w:lineRule="exact"/>
        <w:ind w:right="20" w:firstLine="700"/>
      </w:pPr>
      <w:r>
        <w:t>Орган регулирования тарифов определяет срок предоставления документов, который не может быть менее 7 рабочих дней со дня поступления запроса в адрес субъекта электроэнергетики.</w:t>
      </w:r>
    </w:p>
    <w:p w:rsidR="007874C8" w:rsidRDefault="00D76683">
      <w:pPr>
        <w:pStyle w:val="3"/>
        <w:spacing w:before="0" w:after="0" w:line="322" w:lineRule="exact"/>
        <w:ind w:right="20" w:firstLine="700"/>
      </w:pPr>
      <w:r>
        <w:t>Решения относительно утвержден</w:t>
      </w:r>
      <w:r>
        <w:t>ия цен (тарифов) принимаются органом регулирования тарифов на заседаниях, которые проводятся после рассмотрения заявления и предоставленных заявителем документов в орган регулирования тарифов и анализа (проверки) результатов финансово-хозяйственной деятель</w:t>
      </w:r>
      <w:r>
        <w:t>ности заявителя, путем всестороннего и полного выяснения позиций всех участников заседаний.</w:t>
      </w:r>
    </w:p>
    <w:p w:rsidR="007874C8" w:rsidRDefault="00D76683">
      <w:pPr>
        <w:pStyle w:val="3"/>
        <w:spacing w:before="0" w:after="0" w:line="322" w:lineRule="exact"/>
        <w:ind w:right="20" w:firstLine="700"/>
      </w:pPr>
      <w:r>
        <w:t>Решение органа регулирования тарифов относительно утвержденных цен (тарифов) оформляется соответствующим постановлением органа регулирования тарифов.</w:t>
      </w:r>
    </w:p>
    <w:p w:rsidR="007874C8" w:rsidRDefault="00D76683">
      <w:pPr>
        <w:pStyle w:val="3"/>
        <w:spacing w:before="0" w:after="0" w:line="322" w:lineRule="exact"/>
        <w:ind w:right="20" w:firstLine="700"/>
      </w:pPr>
      <w:r>
        <w:t>Решение органа</w:t>
      </w:r>
      <w:r>
        <w:t xml:space="preserve"> регулирования тарифов относительно утвержденных цен (тарифов), принятых на открытых заседаниях, подлежит обнародованию.</w:t>
      </w:r>
    </w:p>
    <w:p w:rsidR="007874C8" w:rsidRDefault="00D76683">
      <w:pPr>
        <w:pStyle w:val="3"/>
        <w:spacing w:before="0" w:after="0" w:line="322" w:lineRule="exact"/>
        <w:ind w:right="20" w:firstLine="700"/>
      </w:pPr>
      <w:r>
        <w:t>К решению относительно утверждения цен (тарифов) добавляются структура цен (тарифов) и инвестиционная программа при ее наличии, которые</w:t>
      </w:r>
      <w:r>
        <w:t xml:space="preserve"> не подлежат обнародованию.</w:t>
      </w:r>
    </w:p>
    <w:p w:rsidR="007874C8" w:rsidRDefault="00D76683">
      <w:pPr>
        <w:pStyle w:val="3"/>
        <w:numPr>
          <w:ilvl w:val="0"/>
          <w:numId w:val="2"/>
        </w:numPr>
        <w:tabs>
          <w:tab w:val="left" w:pos="1388"/>
        </w:tabs>
        <w:spacing w:before="0" w:after="0" w:line="322" w:lineRule="exact"/>
        <w:ind w:right="20" w:firstLine="700"/>
      </w:pPr>
      <w:r>
        <w:t xml:space="preserve"> Дело об установлении (пересмотре) цен (тарифов) не открывается в случае применения органом регулирования тарифов метода индексации, а также для установления регулируемых уровней:</w:t>
      </w:r>
    </w:p>
    <w:p w:rsidR="007874C8" w:rsidRDefault="00D76683">
      <w:pPr>
        <w:pStyle w:val="3"/>
        <w:numPr>
          <w:ilvl w:val="0"/>
          <w:numId w:val="8"/>
        </w:numPr>
        <w:spacing w:before="0" w:after="0" w:line="322" w:lineRule="exact"/>
        <w:ind w:right="20" w:firstLine="700"/>
      </w:pPr>
      <w:r>
        <w:t xml:space="preserve"> для цен (тарифов) на электрическую энергию пост</w:t>
      </w:r>
      <w:r>
        <w:t>авщиков оптового рынка, применяемых при введении государственного регулирования цен (тарифов) в ценовой зоне (ценовых зонах) оптового рынка;</w:t>
      </w:r>
    </w:p>
    <w:p w:rsidR="007874C8" w:rsidRDefault="00D76683">
      <w:pPr>
        <w:pStyle w:val="3"/>
        <w:numPr>
          <w:ilvl w:val="0"/>
          <w:numId w:val="8"/>
        </w:numPr>
        <w:spacing w:before="0" w:after="0" w:line="322" w:lineRule="exact"/>
        <w:ind w:right="20" w:firstLine="700"/>
      </w:pPr>
      <w:r>
        <w:t xml:space="preserve"> цен на электрическую энергию и мощность, производимых с использованием генерирующего объекта, поставляющего мощнос</w:t>
      </w:r>
      <w:r>
        <w:t>ть в вынужденном режиме;</w:t>
      </w:r>
    </w:p>
    <w:p w:rsidR="007874C8" w:rsidRDefault="00D76683">
      <w:pPr>
        <w:pStyle w:val="3"/>
        <w:numPr>
          <w:ilvl w:val="0"/>
          <w:numId w:val="8"/>
        </w:numPr>
        <w:tabs>
          <w:tab w:val="left" w:pos="1153"/>
        </w:tabs>
        <w:spacing w:before="0" w:after="349" w:line="322" w:lineRule="exact"/>
        <w:ind w:left="20" w:right="20" w:firstLine="700"/>
      </w:pPr>
      <w:r>
        <w:t xml:space="preserve"> для цен на мощность вводимых в эксплуатацию новых гидроэлектростанций, в том числе гидроаккумулирующих электростанций.</w:t>
      </w:r>
    </w:p>
    <w:p w:rsidR="00FA24C4" w:rsidRDefault="00FA24C4" w:rsidP="00FA24C4">
      <w:pPr>
        <w:pStyle w:val="3"/>
        <w:tabs>
          <w:tab w:val="left" w:pos="1153"/>
        </w:tabs>
        <w:spacing w:before="0" w:after="349" w:line="322" w:lineRule="exact"/>
        <w:ind w:left="720" w:right="20"/>
      </w:pPr>
    </w:p>
    <w:p w:rsidR="007874C8" w:rsidRDefault="00D76683">
      <w:pPr>
        <w:pStyle w:val="31"/>
        <w:keepNext/>
        <w:keepLines/>
        <w:numPr>
          <w:ilvl w:val="0"/>
          <w:numId w:val="9"/>
        </w:numPr>
        <w:tabs>
          <w:tab w:val="left" w:pos="2089"/>
        </w:tabs>
        <w:spacing w:before="0" w:after="308" w:line="260" w:lineRule="exact"/>
        <w:ind w:left="1680" w:firstLine="0"/>
      </w:pPr>
      <w:bookmarkStart w:id="2" w:name="bookmark2"/>
      <w:r>
        <w:lastRenderedPageBreak/>
        <w:t>Условия принятия заявления к рассмотрению</w:t>
      </w:r>
      <w:bookmarkEnd w:id="2"/>
    </w:p>
    <w:p w:rsidR="00FA24C4" w:rsidRDefault="00FA24C4" w:rsidP="00FA24C4">
      <w:pPr>
        <w:pStyle w:val="31"/>
        <w:keepNext/>
        <w:keepLines/>
        <w:tabs>
          <w:tab w:val="left" w:pos="2089"/>
        </w:tabs>
        <w:spacing w:before="0" w:after="308" w:line="260" w:lineRule="exact"/>
        <w:ind w:left="1680" w:firstLine="0"/>
      </w:pPr>
    </w:p>
    <w:p w:rsidR="007874C8" w:rsidRDefault="00D76683">
      <w:pPr>
        <w:pStyle w:val="3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Заявление об установлении (пересмотре) цен (тарифов) подается при наличии одного из условий:</w:t>
      </w:r>
    </w:p>
    <w:p w:rsidR="007874C8" w:rsidRDefault="00D76683">
      <w:pPr>
        <w:pStyle w:val="3"/>
        <w:numPr>
          <w:ilvl w:val="0"/>
          <w:numId w:val="11"/>
        </w:numPr>
        <w:spacing w:before="0" w:after="0" w:line="322" w:lineRule="exact"/>
        <w:ind w:left="20" w:right="20" w:firstLine="700"/>
      </w:pPr>
      <w:r>
        <w:t xml:space="preserve"> убыточной деятельности субъекта электроэнергетики за базовый период, которая сложилась по причинам, независимым от деятельности субъекта электроэнергетики;</w:t>
      </w:r>
    </w:p>
    <w:p w:rsidR="007874C8" w:rsidRDefault="00D76683">
      <w:pPr>
        <w:pStyle w:val="3"/>
        <w:numPr>
          <w:ilvl w:val="0"/>
          <w:numId w:val="11"/>
        </w:numPr>
        <w:spacing w:before="0" w:after="0" w:line="322" w:lineRule="exact"/>
        <w:ind w:left="20" w:right="20" w:firstLine="700"/>
      </w:pPr>
      <w:r>
        <w:t xml:space="preserve"> изме</w:t>
      </w:r>
      <w:r>
        <w:t>нения объемов на прогнозируемый период относительно учтенных при расчетах действующих цен (тарифов) больше, чем на 5%;</w:t>
      </w:r>
    </w:p>
    <w:p w:rsidR="007874C8" w:rsidRDefault="00D76683">
      <w:pPr>
        <w:pStyle w:val="3"/>
        <w:numPr>
          <w:ilvl w:val="0"/>
          <w:numId w:val="11"/>
        </w:numPr>
        <w:spacing w:before="0" w:after="0" w:line="322" w:lineRule="exact"/>
        <w:ind w:left="20" w:right="20" w:firstLine="700"/>
      </w:pPr>
      <w:r>
        <w:t xml:space="preserve"> изменения расходов на осуществление лицензионной деятельности, которые сложились по причинам, независимым от деятельности субъекта элект</w:t>
      </w:r>
      <w:r>
        <w:t>роэнергетики, если это приводит к изменению цен (тарифов) больше, чем на 5% от утвержденного уровня в периоде регулирования;</w:t>
      </w:r>
    </w:p>
    <w:p w:rsidR="007874C8" w:rsidRDefault="00D76683">
      <w:pPr>
        <w:pStyle w:val="3"/>
        <w:numPr>
          <w:ilvl w:val="0"/>
          <w:numId w:val="11"/>
        </w:numPr>
        <w:spacing w:before="0" w:after="0" w:line="322" w:lineRule="exact"/>
        <w:ind w:left="20" w:right="20" w:firstLine="700"/>
      </w:pPr>
      <w:r>
        <w:t xml:space="preserve"> необходимости обновления (реконструкции) основных фондов стратегически важных объектов субъектов электроэнергетики, согласованные </w:t>
      </w:r>
      <w:r>
        <w:t>с Республиканским органом исполнительной власти, который реализует государственную политику в сфере электроэнергетики;</w:t>
      </w:r>
    </w:p>
    <w:p w:rsidR="007874C8" w:rsidRDefault="00D76683">
      <w:pPr>
        <w:pStyle w:val="3"/>
        <w:numPr>
          <w:ilvl w:val="0"/>
          <w:numId w:val="11"/>
        </w:numPr>
        <w:spacing w:before="0" w:after="0" w:line="322" w:lineRule="exact"/>
        <w:ind w:left="20" w:right="20" w:firstLine="700"/>
      </w:pPr>
      <w:r>
        <w:t xml:space="preserve"> получение субъектом электроэнергетики впервые лицензии на право осуществления хозяйственной деятельности в сфере электроэнергетики.</w:t>
      </w:r>
    </w:p>
    <w:p w:rsidR="007874C8" w:rsidRDefault="00D76683">
      <w:pPr>
        <w:pStyle w:val="3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Орг</w:t>
      </w:r>
      <w:r>
        <w:t>ан регулирования тарифов не рассматривает заявление субъекта электроэнергетики относительно повышения цен (тарифов) на протяжении периода, на который они рассчитывались, если цены (тарифы) субъекта электроэнергетики были снижены органом регулирования тариф</w:t>
      </w:r>
      <w:r>
        <w:t>ов вследствие нарушений, указанных в пункте 4.1 настоящих Правил.</w:t>
      </w:r>
    </w:p>
    <w:p w:rsidR="007874C8" w:rsidRDefault="00D76683">
      <w:pPr>
        <w:pStyle w:val="3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Решения об установлении (пересмотре) цен (тарифов) на услуги по обеспечению системной надежности и цен (тарифов) на услуги по обеспечению вывода Энергетической системы Донецкой Народной Рес</w:t>
      </w:r>
      <w:r>
        <w:t>публики из аварийных ситуаций принимаются в течение 45 календарных дней с даты предоставления заявителями, осуществляющими данный вид регулируемой деятельности, полного перечня документов для установления (пересмотра) цен (тарифов) (заявление об установлен</w:t>
      </w:r>
      <w:r>
        <w:t>ии цен (тарифов) и другие документы согласно пункту 1.7 настоящих Правил).</w:t>
      </w:r>
    </w:p>
    <w:p w:rsidR="007874C8" w:rsidRDefault="00D76683">
      <w:pPr>
        <w:pStyle w:val="3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Орган регулирования тарифов рассматривает заявление субъекта электроэнергетики относительно установления (пересмотра) цен (тарифов) при условии предоставления заявителем не менее, </w:t>
      </w:r>
      <w:r>
        <w:t>чем за 5 рабочих дней, до начала периода регулирования, информации о прогнозируемых и фактических объемах потребления электрической энергии, с разбивкой по категориям и классам потребителей, на следующий период регулирования.</w:t>
      </w:r>
    </w:p>
    <w:p w:rsidR="007874C8" w:rsidRDefault="00D76683">
      <w:pPr>
        <w:pStyle w:val="3"/>
        <w:spacing w:before="0" w:after="0" w:line="322" w:lineRule="exact"/>
        <w:ind w:left="20" w:right="20" w:firstLine="700"/>
      </w:pPr>
      <w:r>
        <w:t>Период регулирования цен (тари</w:t>
      </w:r>
      <w:r>
        <w:t>фов) устанавливается органом регулирования тарифов.</w:t>
      </w:r>
    </w:p>
    <w:p w:rsidR="007874C8" w:rsidRDefault="00D76683">
      <w:pPr>
        <w:pStyle w:val="3"/>
        <w:spacing w:before="0" w:after="0" w:line="322" w:lineRule="exact"/>
        <w:ind w:left="20" w:right="20" w:firstLine="700"/>
      </w:pPr>
      <w:r>
        <w:t>Периоды, за которые предоставляются прогнозные и фактические объемы потребления электрической энергии населением, приравненными к нему категориями потребителей и потребителями-субъектами хозяйствования, п</w:t>
      </w:r>
      <w:r>
        <w:t xml:space="preserve">исьменно доводятся </w:t>
      </w:r>
      <w:r>
        <w:lastRenderedPageBreak/>
        <w:t>органом регулирования тарифов субъекту электроэнергетики.</w:t>
      </w:r>
    </w:p>
    <w:p w:rsidR="007874C8" w:rsidRDefault="00D76683">
      <w:pPr>
        <w:pStyle w:val="3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Для установления (применения) цен (тарифов) на услуги по обеспечению системной надежности собственники, иные законные владельцы или уполномоченные в установленном порядке, органи</w:t>
      </w:r>
      <w:r>
        <w:t>зации на управление объектами по производству электрической энергии, в силу технологических особенностей работы которых согласно Закону Донецкой Народной Республики «Об электроэнергетике» установлена обязанность оказывать услуги по обеспечению системной на</w:t>
      </w:r>
      <w:r>
        <w:t>дежности, представляют в орган регулирования тарифов предложения об установлении (пересмотре) цен (тарифов) на услуги по обеспечению системной надежности, оказываемые с использованием указанных объектов (заявление об установлении (пересмотре) цен (тарифов)</w:t>
      </w:r>
      <w:r>
        <w:t xml:space="preserve"> и/или их предельных уровней и другие документы согласно пункту 1.7 настоящих Правил), в течение 10 календарных дней со дня включения их системным оператором в состав субъектов электроэнергетики, оказывающих услуги по обеспечению системной надежности.</w:t>
      </w:r>
    </w:p>
    <w:p w:rsidR="007874C8" w:rsidRDefault="00D76683">
      <w:pPr>
        <w:pStyle w:val="3"/>
        <w:numPr>
          <w:ilvl w:val="0"/>
          <w:numId w:val="10"/>
        </w:numPr>
        <w:spacing w:before="0" w:after="349" w:line="322" w:lineRule="exact"/>
        <w:ind w:left="20" w:right="20" w:firstLine="700"/>
      </w:pPr>
      <w:r>
        <w:t xml:space="preserve"> Тар</w:t>
      </w:r>
      <w:r>
        <w:t>ифы для поставщика, который получил в текущем периоде регулирования статус субъекта государственного оптового рынка и (или) право на участие в торговле электрической энергией и мощностью на оптовом рынке в соответствующей группе точек поставки (реализации,</w:t>
      </w:r>
      <w:r>
        <w:t xml:space="preserve"> сбыта) и приобрел объекты (технические устройства электрических сетей, генерирующее оборудование), ранее принадлежавшие субъекту государственного оптового рынка, и (или) право распоряжения электрической энергией и мощностью, производимой на указанных объе</w:t>
      </w:r>
      <w:r>
        <w:t>ктах (генерирующем оборудовании), могут устанавливаться в размере, равном ценам (тарифам), установленным для субъекта государственного оптового рынка без открытия дела об установлении (пересмотре) цен (тарифов).</w:t>
      </w:r>
    </w:p>
    <w:p w:rsidR="00FA24C4" w:rsidRDefault="00FA24C4" w:rsidP="00FA24C4">
      <w:pPr>
        <w:pStyle w:val="3"/>
        <w:spacing w:before="0" w:after="349" w:line="322" w:lineRule="exact"/>
        <w:ind w:right="20"/>
      </w:pPr>
    </w:p>
    <w:p w:rsidR="007874C8" w:rsidRDefault="00D76683">
      <w:pPr>
        <w:pStyle w:val="31"/>
        <w:keepNext/>
        <w:keepLines/>
        <w:numPr>
          <w:ilvl w:val="0"/>
          <w:numId w:val="9"/>
        </w:numPr>
        <w:tabs>
          <w:tab w:val="left" w:pos="2774"/>
        </w:tabs>
        <w:spacing w:before="0" w:after="308" w:line="260" w:lineRule="exact"/>
        <w:ind w:left="2260" w:firstLine="0"/>
      </w:pPr>
      <w:bookmarkStart w:id="3" w:name="bookmark3"/>
      <w:r>
        <w:t>Порядок и сроки рассмотрения заявления</w:t>
      </w:r>
      <w:bookmarkEnd w:id="3"/>
    </w:p>
    <w:p w:rsidR="00FA24C4" w:rsidRDefault="00FA24C4" w:rsidP="00FA24C4">
      <w:pPr>
        <w:pStyle w:val="31"/>
        <w:keepNext/>
        <w:keepLines/>
        <w:tabs>
          <w:tab w:val="left" w:pos="2774"/>
        </w:tabs>
        <w:spacing w:before="0" w:after="308" w:line="260" w:lineRule="exact"/>
        <w:ind w:firstLine="0"/>
      </w:pPr>
    </w:p>
    <w:p w:rsidR="007874C8" w:rsidRDefault="00D76683">
      <w:pPr>
        <w:pStyle w:val="3"/>
        <w:numPr>
          <w:ilvl w:val="0"/>
          <w:numId w:val="12"/>
        </w:numPr>
        <w:spacing w:before="0" w:after="0" w:line="322" w:lineRule="exact"/>
        <w:ind w:left="20" w:right="20" w:firstLine="700"/>
      </w:pPr>
      <w:r>
        <w:t xml:space="preserve"> Заявление об установлении (пересмотре) цен (тарифов) с полным комплектом документов, подаются для регистрации в орган регулирования тарифов.</w:t>
      </w:r>
    </w:p>
    <w:p w:rsidR="007874C8" w:rsidRDefault="00D76683">
      <w:pPr>
        <w:pStyle w:val="3"/>
        <w:numPr>
          <w:ilvl w:val="0"/>
          <w:numId w:val="12"/>
        </w:numPr>
        <w:spacing w:before="0" w:after="0" w:line="322" w:lineRule="exact"/>
        <w:ind w:left="20" w:right="20" w:firstLine="700"/>
      </w:pPr>
      <w:r>
        <w:t xml:space="preserve"> В случае если заявление и приложенные документы не отвечают требованиям, установленным органом регулирования тари</w:t>
      </w:r>
      <w:r>
        <w:t>фов, заявление остается без рассмотрения, о чем орган регулирования тарифов письменно извещает заявителя в течение 5 рабочих дней с момента получения документов.</w:t>
      </w:r>
    </w:p>
    <w:p w:rsidR="007874C8" w:rsidRDefault="00D76683">
      <w:pPr>
        <w:pStyle w:val="3"/>
        <w:numPr>
          <w:ilvl w:val="0"/>
          <w:numId w:val="12"/>
        </w:numPr>
        <w:spacing w:before="0" w:after="0" w:line="322" w:lineRule="exact"/>
        <w:ind w:left="20" w:right="20" w:firstLine="700"/>
      </w:pPr>
      <w:r>
        <w:t xml:space="preserve"> С принятием заявления к рассмотрению на увеличение цен (тарифов) орган регулирования тарифов </w:t>
      </w:r>
      <w:r>
        <w:t>имеет право принять решение относительно проверки финансово-хозяйственной деятельности заявителя, которая осуществляется рабочей группой, созданной органом регулирования тарифов.</w:t>
      </w:r>
    </w:p>
    <w:p w:rsidR="007874C8" w:rsidRDefault="00D76683">
      <w:pPr>
        <w:pStyle w:val="3"/>
        <w:numPr>
          <w:ilvl w:val="0"/>
          <w:numId w:val="12"/>
        </w:numPr>
        <w:spacing w:before="0" w:after="0" w:line="322" w:lineRule="exact"/>
        <w:ind w:right="20" w:firstLine="720"/>
      </w:pPr>
      <w:r>
        <w:t xml:space="preserve"> Орган регулирования тарифов может запросить у заявителя письменные обоснован</w:t>
      </w:r>
      <w:r>
        <w:t xml:space="preserve">ия предоставленных документов и (или) другую дополнительную информацию, необходимую для рассмотрения заявления. Заявитель обязан в течение 3 рабочих дней со дня получения официального запроса предоставить все </w:t>
      </w:r>
      <w:r>
        <w:lastRenderedPageBreak/>
        <w:t>необходимые документы, указанные в запросе орга</w:t>
      </w:r>
      <w:r>
        <w:t>на регулирования тарифов.</w:t>
      </w:r>
    </w:p>
    <w:p w:rsidR="007874C8" w:rsidRDefault="00D76683">
      <w:pPr>
        <w:pStyle w:val="3"/>
        <w:numPr>
          <w:ilvl w:val="0"/>
          <w:numId w:val="12"/>
        </w:numPr>
        <w:spacing w:before="0" w:after="0" w:line="322" w:lineRule="exact"/>
        <w:ind w:right="20" w:firstLine="720"/>
      </w:pPr>
      <w:r>
        <w:t xml:space="preserve"> На основании рассмотрения приложенных к заявлению документов и с учетом результатов проверки заявителя (при ее проведении) орган регулирования тарифов в течение месяца готовит выводы:</w:t>
      </w:r>
    </w:p>
    <w:p w:rsidR="007874C8" w:rsidRDefault="00D76683">
      <w:pPr>
        <w:pStyle w:val="3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относительно эффективного и целевого использ</w:t>
      </w:r>
      <w:r>
        <w:t>ования средств, предусмотренных действующими ценами (тарифами) заявителя;</w:t>
      </w:r>
    </w:p>
    <w:p w:rsidR="007874C8" w:rsidRDefault="00D76683">
      <w:pPr>
        <w:pStyle w:val="3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относительно выполнения инвестиционной программы в базовом периоде и обоснованности инвестиционной программы на прогнозируемый период;</w:t>
      </w:r>
    </w:p>
    <w:p w:rsidR="007874C8" w:rsidRDefault="00D76683">
      <w:pPr>
        <w:pStyle w:val="3"/>
        <w:numPr>
          <w:ilvl w:val="0"/>
          <w:numId w:val="13"/>
        </w:numPr>
        <w:tabs>
          <w:tab w:val="left" w:pos="3828"/>
          <w:tab w:val="right" w:pos="9627"/>
        </w:tabs>
        <w:spacing w:before="0" w:after="0" w:line="322" w:lineRule="exact"/>
        <w:ind w:right="20" w:firstLine="720"/>
      </w:pPr>
      <w:r>
        <w:t xml:space="preserve"> относительно финансового состояния заявителя,</w:t>
      </w:r>
      <w:r>
        <w:t xml:space="preserve"> уровня оплаты заявителем электрической энергии, купленной у государственно</w:t>
      </w:r>
      <w:r>
        <w:softHyphen/>
        <w:t xml:space="preserve"> хозяйственного оператора, вывод о финансовом состоянии и экономической целесообразности функционирования субъекта электроэнергетики, получившего лицензию на осуществление хозяйств</w:t>
      </w:r>
      <w:r>
        <w:t>енной деятельности впервые.</w:t>
      </w:r>
    </w:p>
    <w:p w:rsidR="007874C8" w:rsidRDefault="00D76683">
      <w:pPr>
        <w:pStyle w:val="3"/>
        <w:tabs>
          <w:tab w:val="left" w:pos="3828"/>
          <w:tab w:val="right" w:pos="9627"/>
        </w:tabs>
        <w:spacing w:before="0" w:after="0" w:line="322" w:lineRule="exact"/>
        <w:ind w:right="20" w:firstLine="720"/>
      </w:pPr>
      <w:r>
        <w:t>Рассмотрение заявления приостанавливается на время, необходимое для доработки структуры цен (тарифов) и (или) инвестиционной программы, если при рассмотрении органом регулирования тарифов возникают вопросы, которые нуждаются в д</w:t>
      </w:r>
      <w:r>
        <w:t>ополнительном изучении и доработке, о чем орган регулирования тарифов официально сообщает заявителю.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2" w:lineRule="exact"/>
        <w:ind w:right="20" w:firstLine="720"/>
      </w:pPr>
      <w:r>
        <w:t xml:space="preserve"> Вопросы относительно установления (пересмотра) цен (тарифов) рассматриваются органом регулирования тарифов на открытых или закрытых заседаниях.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2" w:lineRule="exact"/>
        <w:ind w:right="20" w:firstLine="720"/>
      </w:pPr>
      <w:r>
        <w:t xml:space="preserve"> Решения о</w:t>
      </w:r>
      <w:r>
        <w:t>тносительно утверждения уровней (цен) тарифов, установления их структуры принимаются органом регулирования тарифов.</w:t>
      </w:r>
    </w:p>
    <w:p w:rsidR="007874C8" w:rsidRDefault="00D76683">
      <w:pPr>
        <w:pStyle w:val="3"/>
        <w:tabs>
          <w:tab w:val="left" w:pos="3828"/>
          <w:tab w:val="right" w:pos="9627"/>
        </w:tabs>
        <w:spacing w:before="0" w:after="0" w:line="322" w:lineRule="exact"/>
        <w:ind w:firstLine="720"/>
      </w:pPr>
      <w:r>
        <w:t>В случае принятия</w:t>
      </w:r>
      <w:r>
        <w:tab/>
        <w:t>органом регулирования</w:t>
      </w:r>
      <w:r>
        <w:tab/>
        <w:t>тарифов решения</w:t>
      </w:r>
    </w:p>
    <w:p w:rsidR="007874C8" w:rsidRDefault="00D76683">
      <w:pPr>
        <w:pStyle w:val="3"/>
        <w:spacing w:before="0" w:after="0" w:line="322" w:lineRule="exact"/>
        <w:ind w:right="20"/>
      </w:pPr>
      <w:r>
        <w:t xml:space="preserve">относительно необходимости дополнительной корректировки структуры цен (тарифов) </w:t>
      </w:r>
      <w:r>
        <w:t>заявителя, вопросы относительно утверждения уровней (цен) тарифов должны быть повторно вынесены на заседание органа регулирования тарифов после предоставления заявителем в орган регулирования тарифов окончательно скорректированной структуры цен (тарифов).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2" w:lineRule="exact"/>
        <w:ind w:right="20" w:firstLine="720"/>
      </w:pPr>
      <w:r>
        <w:t xml:space="preserve"> В случае установления факта нецелевого или необоснованного использования средств, предусмотренных утвержденными ценами (тарифами) заявителя, а также изменения структуры цен (тарифов) и (или) инвестиционной программы без согласования с органом регулировани</w:t>
      </w:r>
      <w:r>
        <w:t xml:space="preserve">я тарифов, предоставления заявителем в орган регулирования тарифов недостоверной информации относительно осуществления лицензионной деятельности и в других случаях, предусмотренных нормативными правовыми актами органа регулирования тарифов, он имеет право </w:t>
      </w:r>
      <w:r>
        <w:t>отказать заявителю в установлении (пересмотре) цен (тарифов) или снизить уровень цен (тарифов).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2" w:lineRule="exact"/>
        <w:ind w:left="20" w:right="20" w:firstLine="700"/>
      </w:pPr>
      <w:r>
        <w:t xml:space="preserve"> Руководитель органа регулирования тарифов принимает решение относительно необходимости проведения открытых слушаний по вопросу установления (пересмотра) цен (т</w:t>
      </w:r>
      <w:r>
        <w:t>арифов).</w:t>
      </w:r>
    </w:p>
    <w:p w:rsidR="007874C8" w:rsidRDefault="00D76683">
      <w:pPr>
        <w:pStyle w:val="3"/>
        <w:spacing w:before="0" w:after="0" w:line="322" w:lineRule="exact"/>
        <w:ind w:left="20" w:right="20" w:firstLine="700"/>
      </w:pPr>
      <w:r>
        <w:t xml:space="preserve">На открытые слушания не выносится информация, которая является информацией с ограниченным доступом. Порядок доступа к такой информации регулируется действующим законодательством в сфере государственной тайны, </w:t>
      </w:r>
      <w:r>
        <w:lastRenderedPageBreak/>
        <w:t>защиты информации с ограниченным досту</w:t>
      </w:r>
      <w:r>
        <w:t>пом.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2" w:lineRule="exact"/>
        <w:ind w:left="20" w:right="20" w:firstLine="700"/>
      </w:pPr>
      <w:r>
        <w:t xml:space="preserve"> В случае принятия органом регулирования тарифов решения относительно необходимости проведения открытых слушаний, орган регулирования тарифов сообщает об этом заявителю не менее чем за 5 рабочих дней до даты их проведения, а также обнародует решение о</w:t>
      </w:r>
      <w:r>
        <w:t xml:space="preserve"> дате проведения открытых слушаний в средствах массовой информации в соответствии с действующим законодательством.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2" w:lineRule="exact"/>
        <w:ind w:left="20" w:right="20" w:firstLine="700"/>
      </w:pPr>
      <w:r>
        <w:t xml:space="preserve"> По результатам открытых слушаний принимаются решения о необходимости дальнейшего рассмотрения или по включению рассмотренного вопроса в пове</w:t>
      </w:r>
      <w:r>
        <w:t>стку дня заседания органа регулирования тарифов.</w:t>
      </w:r>
    </w:p>
    <w:p w:rsidR="007874C8" w:rsidRDefault="00D76683">
      <w:pPr>
        <w:pStyle w:val="3"/>
        <w:spacing w:before="0" w:after="0" w:line="322" w:lineRule="exact"/>
        <w:ind w:left="20" w:right="20" w:firstLine="700"/>
      </w:pPr>
      <w:r>
        <w:t>В случае принятия на открытом слушании решения относительно необходимости внесения изменений в структуру цен (тарифов), заявитель предоставляет в семидневный срок в орган регулирования тарифов уточненную стр</w:t>
      </w:r>
      <w:r>
        <w:t>уктуру цен (тарифов).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2" w:lineRule="exact"/>
        <w:ind w:left="20" w:right="20" w:firstLine="700"/>
      </w:pPr>
      <w:r>
        <w:t xml:space="preserve"> После предоставления заявителем скорректированной, с учетом предыдущих открытых слушаний, структуры цен (тарифов) орган регулирования тарифов определяет дату проведения своего заседания, о чем сообщается заявителю.</w:t>
      </w:r>
    </w:p>
    <w:p w:rsidR="007874C8" w:rsidRDefault="00D76683">
      <w:pPr>
        <w:pStyle w:val="3"/>
        <w:spacing w:before="0" w:after="0" w:line="322" w:lineRule="exact"/>
        <w:ind w:left="20" w:right="20" w:firstLine="700"/>
      </w:pPr>
      <w:r>
        <w:t>Орган регулировани</w:t>
      </w:r>
      <w:r>
        <w:t>я тарифов не менее чем за 5 рабочих дней до даты проведения заседания, предоставляет сообщение о проведении заседания (время, дата) через официальные источники информации органа регулирования тарифов.</w:t>
      </w:r>
    </w:p>
    <w:p w:rsidR="007874C8" w:rsidRDefault="00D76683">
      <w:pPr>
        <w:pStyle w:val="3"/>
        <w:numPr>
          <w:ilvl w:val="1"/>
          <w:numId w:val="13"/>
        </w:numPr>
        <w:spacing w:before="0" w:after="0" w:line="326" w:lineRule="exact"/>
        <w:ind w:left="20" w:right="20" w:firstLine="700"/>
      </w:pPr>
      <w:r>
        <w:t xml:space="preserve"> Дата введения в действие утвержденных цен (тарифов) оп</w:t>
      </w:r>
      <w:r>
        <w:t>ределяется решением органа регулирования тарифов.</w:t>
      </w:r>
    </w:p>
    <w:p w:rsidR="007874C8" w:rsidRDefault="00D76683">
      <w:pPr>
        <w:pStyle w:val="3"/>
        <w:numPr>
          <w:ilvl w:val="1"/>
          <w:numId w:val="13"/>
        </w:numPr>
        <w:spacing w:before="0" w:after="304" w:line="326" w:lineRule="exact"/>
        <w:ind w:left="20" w:right="20" w:firstLine="700"/>
      </w:pPr>
      <w:r>
        <w:t xml:space="preserve"> Один из оригиналов решения (постановления) вручается заявителю под роспись или направляется заказным письмом на протяжении 3 рабочих дней после оформления решения.</w:t>
      </w:r>
    </w:p>
    <w:p w:rsidR="00FA24C4" w:rsidRDefault="00FA24C4" w:rsidP="00FA24C4">
      <w:pPr>
        <w:pStyle w:val="3"/>
        <w:spacing w:before="0" w:after="304" w:line="326" w:lineRule="exact"/>
        <w:ind w:right="20"/>
      </w:pPr>
    </w:p>
    <w:p w:rsidR="007874C8" w:rsidRDefault="00D76683">
      <w:pPr>
        <w:pStyle w:val="31"/>
        <w:keepNext/>
        <w:keepLines/>
        <w:numPr>
          <w:ilvl w:val="0"/>
          <w:numId w:val="9"/>
        </w:numPr>
        <w:tabs>
          <w:tab w:val="left" w:pos="1220"/>
        </w:tabs>
        <w:spacing w:before="0" w:after="296" w:line="322" w:lineRule="exact"/>
        <w:ind w:left="2820" w:right="740"/>
        <w:jc w:val="left"/>
      </w:pPr>
      <w:bookmarkStart w:id="4" w:name="bookmark4"/>
      <w:r>
        <w:t>Условия установления (пересмотра) тарифов</w:t>
      </w:r>
      <w:r>
        <w:t xml:space="preserve"> по инициативе органа регулирования тарифов</w:t>
      </w:r>
      <w:bookmarkEnd w:id="4"/>
    </w:p>
    <w:p w:rsidR="00FA24C4" w:rsidRDefault="00FA24C4" w:rsidP="00FA24C4">
      <w:pPr>
        <w:pStyle w:val="31"/>
        <w:keepNext/>
        <w:keepLines/>
        <w:tabs>
          <w:tab w:val="left" w:pos="1220"/>
        </w:tabs>
        <w:spacing w:before="0" w:after="296" w:line="322" w:lineRule="exact"/>
        <w:ind w:right="740" w:firstLine="0"/>
        <w:jc w:val="left"/>
      </w:pPr>
    </w:p>
    <w:p w:rsidR="007874C8" w:rsidRDefault="00D76683">
      <w:pPr>
        <w:pStyle w:val="3"/>
        <w:numPr>
          <w:ilvl w:val="0"/>
          <w:numId w:val="14"/>
        </w:numPr>
        <w:tabs>
          <w:tab w:val="left" w:pos="1441"/>
        </w:tabs>
        <w:spacing w:before="0" w:after="0" w:line="326" w:lineRule="exact"/>
        <w:ind w:left="20" w:right="20" w:firstLine="700"/>
      </w:pPr>
      <w:r>
        <w:t xml:space="preserve"> Орган регулирования тарифов ин</w:t>
      </w:r>
      <w:r>
        <w:rPr>
          <w:rStyle w:val="25"/>
        </w:rPr>
        <w:t>ици</w:t>
      </w:r>
      <w:r>
        <w:t>ирует установление (пересмотр) цен (тарифов) субъекта электроэнергетики, как средство государственного регулирования в электроэнергетике, в случае: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истечения периода, на который</w:t>
      </w:r>
      <w:r>
        <w:t xml:space="preserve"> рассчитывались цены (тарифы) и (или) их структура (или истечение срока учета отдельных элементов расходов в структуре цены (тарифа));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установления факта нецелевого или необоснованного использования денежных средств, предусмотренных в утвержденной структу</w:t>
      </w:r>
      <w:r>
        <w:t>ре цен (тарифов) субъекта электроэнергетики, а также использование денежных средств на цели в размерах, не предусмотренных утвержденной в установленном порядке, инвестиционной программой;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предоставления субъектом электроэнергетики в орган регулирования та</w:t>
      </w:r>
      <w:r>
        <w:t xml:space="preserve">рифов недостоверной информации относительно осуществления лицензионной </w:t>
      </w:r>
      <w:r>
        <w:lastRenderedPageBreak/>
        <w:t>деятельности;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невыполнения субъектом электроэнергетики программы мер, направленных на улучшение (поддержание стандартного уровня) качества электрической энергии;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нарушения субъектом э</w:t>
      </w:r>
      <w:r>
        <w:t>лектроэнергетики условий проведения закупок товаров, работ и услуг, определенных действующими нормативными актами;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изменения объемов передачи и (или) поставки (реализации, сбыта) электрической энергии, учтенных при расчете цен (тарифов) на базовый период,</w:t>
      </w:r>
      <w:r>
        <w:t xml:space="preserve"> более чем на 5%;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изменения расходов на осуществление лицензионной деятельности по производству, передаче и (или) поставке (реализации, сбыту) электрической энергии, которые сложились по причинам, независимым от субъекта электроэнергетики, если это привод</w:t>
      </w:r>
      <w:r>
        <w:t>ит к изменению цен (тарифов) больше чем на 5% от утвержденного уровня;</w:t>
      </w:r>
    </w:p>
    <w:p w:rsidR="007874C8" w:rsidRDefault="00D76683">
      <w:pPr>
        <w:pStyle w:val="3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в других случаях, предусмотренных законами, нормативными правовыми актами Главы Донецкой Народной Республики или Совета Министров Донецкой Народной Республики, а также иными нормативны</w:t>
      </w:r>
      <w:r>
        <w:t>ми правовыми актами в сфере электроэнергетики.</w:t>
      </w:r>
    </w:p>
    <w:p w:rsidR="007874C8" w:rsidRDefault="00D76683">
      <w:pPr>
        <w:pStyle w:val="3"/>
        <w:numPr>
          <w:ilvl w:val="0"/>
          <w:numId w:val="14"/>
        </w:numPr>
        <w:spacing w:before="0" w:after="0" w:line="322" w:lineRule="exact"/>
        <w:ind w:right="20" w:firstLine="720"/>
      </w:pPr>
      <w:r>
        <w:t xml:space="preserve"> При наличии оснований, предусмотренных пунктом 4.1 настоящих Правил, орган регулирования тарифов устанавливает (пересматривает) цены (тарифы) субъекта электроэнергетики, исходя из данных отчетности и актов пр</w:t>
      </w:r>
      <w:r>
        <w:t>оверок.</w:t>
      </w:r>
    </w:p>
    <w:p w:rsidR="007874C8" w:rsidRDefault="00D76683">
      <w:pPr>
        <w:pStyle w:val="3"/>
        <w:numPr>
          <w:ilvl w:val="0"/>
          <w:numId w:val="14"/>
        </w:numPr>
        <w:spacing w:before="0" w:after="0" w:line="322" w:lineRule="exact"/>
        <w:ind w:right="20" w:firstLine="720"/>
      </w:pPr>
      <w:r>
        <w:t xml:space="preserve"> Орган регулирования тарифов в письменном виде сообщает субъекту электроэнергетики о начале установления (пересмотра) цен (тарифов).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>В случае необходимости орган регулирования тарифов направляет субъекту электроэнергетики письменный запрос относите</w:t>
      </w:r>
      <w:r>
        <w:t>льно предоставления дополнительной информации для установления (пересмотра) цен (тарифов).</w:t>
      </w:r>
    </w:p>
    <w:p w:rsidR="007874C8" w:rsidRDefault="00D76683">
      <w:pPr>
        <w:pStyle w:val="3"/>
        <w:spacing w:before="0" w:after="0" w:line="322" w:lineRule="exact"/>
        <w:ind w:right="20" w:firstLine="720"/>
      </w:pPr>
      <w:r>
        <w:t>Субъект электроэнергетики обязан предоставить органу регулирования тарифов в течение 7 рабочих дней со дня получения официального запроса затребованную информацию.</w:t>
      </w:r>
    </w:p>
    <w:p w:rsidR="007874C8" w:rsidRDefault="00D76683">
      <w:pPr>
        <w:pStyle w:val="3"/>
        <w:numPr>
          <w:ilvl w:val="0"/>
          <w:numId w:val="14"/>
        </w:numPr>
        <w:spacing w:before="0" w:after="0" w:line="322" w:lineRule="exact"/>
        <w:ind w:right="20" w:firstLine="720"/>
      </w:pPr>
      <w:r>
        <w:t xml:space="preserve"> </w:t>
      </w:r>
      <w:r>
        <w:t>Цены (тарифы) подлежат применению в соответствии с решениями (постановлениями) органа регулирования тарифов, в том числе с учетом особенностей, предусмотренных нормативными правовыми актами в сфере электроэнергетики.</w:t>
      </w:r>
    </w:p>
    <w:p w:rsidR="00FA24C4" w:rsidRDefault="00FA24C4" w:rsidP="00FA24C4">
      <w:pPr>
        <w:pStyle w:val="3"/>
        <w:spacing w:before="0" w:after="0" w:line="322" w:lineRule="exact"/>
        <w:ind w:right="20"/>
      </w:pPr>
    </w:p>
    <w:p w:rsidR="00FA24C4" w:rsidRDefault="00FA24C4" w:rsidP="00FA24C4">
      <w:pPr>
        <w:pStyle w:val="3"/>
        <w:spacing w:before="0" w:after="0" w:line="322" w:lineRule="exact"/>
        <w:ind w:right="20"/>
      </w:pPr>
    </w:p>
    <w:p w:rsidR="007874C8" w:rsidRDefault="00D76683">
      <w:pPr>
        <w:pStyle w:val="31"/>
        <w:keepNext/>
        <w:keepLines/>
        <w:numPr>
          <w:ilvl w:val="0"/>
          <w:numId w:val="9"/>
        </w:numPr>
        <w:tabs>
          <w:tab w:val="left" w:pos="1410"/>
        </w:tabs>
        <w:spacing w:before="0" w:after="296" w:line="317" w:lineRule="exact"/>
        <w:ind w:left="2360" w:right="1020" w:hanging="1340"/>
        <w:jc w:val="left"/>
      </w:pPr>
      <w:bookmarkStart w:id="5" w:name="bookmark5"/>
      <w:r>
        <w:t xml:space="preserve">Порядок определения размера платы за </w:t>
      </w:r>
      <w:r>
        <w:t>технологическое присоединение к электрическим сетям</w:t>
      </w:r>
      <w:bookmarkEnd w:id="5"/>
    </w:p>
    <w:p w:rsidR="00FA24C4" w:rsidRDefault="00FA24C4" w:rsidP="00FA24C4">
      <w:pPr>
        <w:pStyle w:val="31"/>
        <w:keepNext/>
        <w:keepLines/>
        <w:tabs>
          <w:tab w:val="left" w:pos="1410"/>
        </w:tabs>
        <w:spacing w:before="0" w:after="296" w:line="317" w:lineRule="exact"/>
        <w:ind w:right="1020" w:firstLine="0"/>
        <w:jc w:val="left"/>
      </w:pPr>
    </w:p>
    <w:p w:rsidR="007874C8" w:rsidRDefault="00D76683">
      <w:pPr>
        <w:pStyle w:val="3"/>
        <w:numPr>
          <w:ilvl w:val="0"/>
          <w:numId w:val="16"/>
        </w:numPr>
        <w:spacing w:before="0" w:after="0" w:line="322" w:lineRule="exact"/>
        <w:ind w:right="20" w:firstLine="720"/>
      </w:pPr>
      <w:r>
        <w:t xml:space="preserve"> Расчет размера платы за технологическое присоединение к электрическим сетям энергопоставляющих организаций и (или) стандартизированных тарифных ставок, определяющих величину этой платы, осуществляется со</w:t>
      </w:r>
      <w:r>
        <w:t xml:space="preserve">гласно Порядку определения размера платы за технологическое присоединение к электрическим сетям, утвержденному совместным приказом республиканского </w:t>
      </w:r>
      <w:r>
        <w:lastRenderedPageBreak/>
        <w:t xml:space="preserve">органа исполнительной власти, который реализует государственную политику в сфере электроэнергетики Донецкой </w:t>
      </w:r>
      <w:r>
        <w:t>Народной Республики, и органа регулирования тарифов Донецкой Народной Республики.</w:t>
      </w:r>
    </w:p>
    <w:p w:rsidR="007874C8" w:rsidRDefault="00D76683">
      <w:pPr>
        <w:pStyle w:val="3"/>
        <w:numPr>
          <w:ilvl w:val="0"/>
          <w:numId w:val="16"/>
        </w:numPr>
        <w:spacing w:before="0" w:after="0" w:line="322" w:lineRule="exact"/>
        <w:ind w:right="20" w:firstLine="720"/>
      </w:pPr>
      <w:r>
        <w:t xml:space="preserve"> Выпадающие доходы, возникающие в случае применения стандартизированных тарифных ставок, определяющих величину платы за технологическое присоединение к электрическим сетям эн</w:t>
      </w:r>
      <w:r>
        <w:t>ергопоставляющих организаций, субъектам электроэнергетики, осуществляющим хозяйственную деятельность по передаче электрической энергии местными (локальными) электрическими сетями, включаются в состав тарифа на передачу электрической энергии в следующем пер</w:t>
      </w:r>
      <w:r>
        <w:t>иоде регулирования.</w:t>
      </w:r>
    </w:p>
    <w:sectPr w:rsidR="007874C8" w:rsidSect="007874C8">
      <w:type w:val="continuous"/>
      <w:pgSz w:w="11906" w:h="16838"/>
      <w:pgMar w:top="1341" w:right="1125" w:bottom="1058" w:left="112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683" w:rsidRDefault="00D76683" w:rsidP="007874C8">
      <w:r>
        <w:separator/>
      </w:r>
    </w:p>
  </w:endnote>
  <w:endnote w:type="continuationSeparator" w:id="1">
    <w:p w:rsidR="00D76683" w:rsidRDefault="00D76683" w:rsidP="00787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683" w:rsidRDefault="00D76683"/>
  </w:footnote>
  <w:footnote w:type="continuationSeparator" w:id="1">
    <w:p w:rsidR="00D76683" w:rsidRDefault="00D7668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5087"/>
    <w:multiLevelType w:val="multilevel"/>
    <w:tmpl w:val="2E5007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A5898"/>
    <w:multiLevelType w:val="multilevel"/>
    <w:tmpl w:val="2CFC26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26842"/>
    <w:multiLevelType w:val="multilevel"/>
    <w:tmpl w:val="17F8C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E628AE"/>
    <w:multiLevelType w:val="multilevel"/>
    <w:tmpl w:val="90F443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84BD4"/>
    <w:multiLevelType w:val="multilevel"/>
    <w:tmpl w:val="9AFADF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0571ED"/>
    <w:multiLevelType w:val="multilevel"/>
    <w:tmpl w:val="B19C37A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C6D22"/>
    <w:multiLevelType w:val="multilevel"/>
    <w:tmpl w:val="2256A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BB4B8F"/>
    <w:multiLevelType w:val="multilevel"/>
    <w:tmpl w:val="02CEF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2C7842"/>
    <w:multiLevelType w:val="multilevel"/>
    <w:tmpl w:val="78B437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23116A"/>
    <w:multiLevelType w:val="multilevel"/>
    <w:tmpl w:val="60E819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A21A06"/>
    <w:multiLevelType w:val="multilevel"/>
    <w:tmpl w:val="3F424C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2A2719"/>
    <w:multiLevelType w:val="multilevel"/>
    <w:tmpl w:val="384C07A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356783"/>
    <w:multiLevelType w:val="multilevel"/>
    <w:tmpl w:val="A7781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063CFB"/>
    <w:multiLevelType w:val="multilevel"/>
    <w:tmpl w:val="45FC6BD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5D69B4"/>
    <w:multiLevelType w:val="multilevel"/>
    <w:tmpl w:val="D78E1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1266B0"/>
    <w:multiLevelType w:val="multilevel"/>
    <w:tmpl w:val="5F04858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1"/>
  </w:num>
  <w:num w:numId="8">
    <w:abstractNumId w:val="14"/>
  </w:num>
  <w:num w:numId="9">
    <w:abstractNumId w:val="15"/>
  </w:num>
  <w:num w:numId="10">
    <w:abstractNumId w:val="9"/>
  </w:num>
  <w:num w:numId="11">
    <w:abstractNumId w:val="12"/>
  </w:num>
  <w:num w:numId="12">
    <w:abstractNumId w:val="11"/>
  </w:num>
  <w:num w:numId="13">
    <w:abstractNumId w:val="4"/>
  </w:num>
  <w:num w:numId="14">
    <w:abstractNumId w:val="5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874C8"/>
    <w:rsid w:val="001A0A81"/>
    <w:rsid w:val="001F5343"/>
    <w:rsid w:val="00243B43"/>
    <w:rsid w:val="007874C8"/>
    <w:rsid w:val="00BE5000"/>
    <w:rsid w:val="00D76683"/>
    <w:rsid w:val="00E60DF2"/>
    <w:rsid w:val="00FA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74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74C8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874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2Exact0">
    <w:name w:val="Основной текст (2) Exact"/>
    <w:basedOn w:val="2"/>
    <w:rsid w:val="007874C8"/>
    <w:rPr>
      <w:spacing w:val="2"/>
      <w:sz w:val="24"/>
      <w:szCs w:val="24"/>
    </w:rPr>
  </w:style>
  <w:style w:type="character" w:customStyle="1" w:styleId="1">
    <w:name w:val="Заголовок №1_"/>
    <w:basedOn w:val="a0"/>
    <w:link w:val="10"/>
    <w:rsid w:val="007874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7874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7874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7874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7874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7874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787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7874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7874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7874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7874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2"/>
    <w:basedOn w:val="a4"/>
    <w:rsid w:val="007874C8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7874C8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874C8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7874C8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3"/>
    <w:basedOn w:val="a"/>
    <w:link w:val="a4"/>
    <w:rsid w:val="007874C8"/>
    <w:pPr>
      <w:spacing w:before="48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7874C8"/>
    <w:pPr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rsid w:val="007874C8"/>
    <w:pPr>
      <w:spacing w:before="300" w:after="420" w:line="0" w:lineRule="atLeast"/>
      <w:ind w:hanging="210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45-ihc-ob-elektroenergetik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45-ihc-ob-elektroenergetik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4388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2018-10-03T14:28:00Z</dcterms:created>
  <dcterms:modified xsi:type="dcterms:W3CDTF">2018-10-03T14:38:00Z</dcterms:modified>
</cp:coreProperties>
</file>