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68" w:rsidRDefault="00705D43" w:rsidP="001858A2">
      <w:pPr>
        <w:pStyle w:val="10"/>
        <w:keepNext/>
        <w:keepLines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1858A2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1858A2" w:rsidRDefault="001858A2" w:rsidP="001858A2">
      <w:pPr>
        <w:pStyle w:val="10"/>
        <w:keepNext/>
        <w:keepLines/>
        <w:spacing w:after="0" w:line="276" w:lineRule="auto"/>
        <w:ind w:left="40"/>
      </w:pPr>
    </w:p>
    <w:p w:rsidR="00567B68" w:rsidRDefault="00705D43" w:rsidP="001858A2">
      <w:pPr>
        <w:pStyle w:val="20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1858A2">
        <w:rPr>
          <w:rStyle w:val="215pt"/>
          <w:b/>
          <w:bCs/>
        </w:rPr>
        <w:br/>
      </w:r>
      <w:r>
        <w:rPr>
          <w:rStyle w:val="21"/>
          <w:b/>
          <w:bCs/>
        </w:rPr>
        <w:t>от 10 августа 2018 г. № 10-30</w:t>
      </w:r>
    </w:p>
    <w:p w:rsidR="001858A2" w:rsidRDefault="001858A2" w:rsidP="001858A2">
      <w:pPr>
        <w:pStyle w:val="20"/>
        <w:spacing w:before="0" w:after="0" w:line="276" w:lineRule="auto"/>
        <w:ind w:left="40"/>
        <w:rPr>
          <w:rStyle w:val="21"/>
          <w:b/>
          <w:bCs/>
        </w:rPr>
      </w:pPr>
    </w:p>
    <w:p w:rsidR="001858A2" w:rsidRDefault="001858A2" w:rsidP="001858A2">
      <w:pPr>
        <w:pStyle w:val="20"/>
        <w:spacing w:before="0" w:after="0" w:line="276" w:lineRule="auto"/>
        <w:ind w:left="40"/>
      </w:pPr>
    </w:p>
    <w:p w:rsidR="00567B68" w:rsidRDefault="00705D43" w:rsidP="001858A2">
      <w:pPr>
        <w:pStyle w:val="20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 xml:space="preserve">О внесении изменений в Перечень распределения полномочий </w:t>
      </w:r>
      <w:r w:rsidR="00B653C9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между органами исполнительной власти по вопросу лицензирования </w:t>
      </w:r>
      <w:r w:rsidR="00B653C9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отдельных видов хозяйственной деятельности, </w:t>
      </w:r>
      <w:r>
        <w:rPr>
          <w:rStyle w:val="21"/>
          <w:b/>
          <w:bCs/>
        </w:rPr>
        <w:t xml:space="preserve">утвержденный </w:t>
      </w:r>
      <w:r w:rsidR="00B653C9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Постановлением Президиума Совета Министров </w:t>
      </w:r>
      <w:r w:rsidR="00B653C9">
        <w:rPr>
          <w:rStyle w:val="21"/>
          <w:b/>
          <w:bCs/>
        </w:rPr>
        <w:br/>
      </w:r>
      <w:r>
        <w:rPr>
          <w:rStyle w:val="21"/>
          <w:b/>
          <w:bCs/>
        </w:rPr>
        <w:t>Донецкой Народной Республики от 28.03.2016 № 4-1</w:t>
      </w:r>
    </w:p>
    <w:p w:rsidR="001858A2" w:rsidRDefault="001858A2" w:rsidP="001858A2">
      <w:pPr>
        <w:pStyle w:val="20"/>
        <w:spacing w:before="0" w:after="0" w:line="276" w:lineRule="auto"/>
        <w:ind w:left="40"/>
        <w:rPr>
          <w:rStyle w:val="21"/>
          <w:b/>
          <w:bCs/>
        </w:rPr>
      </w:pPr>
    </w:p>
    <w:p w:rsidR="001858A2" w:rsidRDefault="001858A2" w:rsidP="001858A2">
      <w:pPr>
        <w:pStyle w:val="20"/>
        <w:spacing w:before="0" w:after="0" w:line="276" w:lineRule="auto"/>
        <w:ind w:left="40"/>
      </w:pPr>
    </w:p>
    <w:p w:rsidR="00567B68" w:rsidRDefault="00705D43">
      <w:pPr>
        <w:pStyle w:val="5"/>
        <w:spacing w:before="0" w:after="349"/>
        <w:ind w:left="20" w:right="20"/>
      </w:pPr>
      <w:r>
        <w:rPr>
          <w:rStyle w:val="12"/>
        </w:rPr>
        <w:t xml:space="preserve">В соответствии с пунктом 18 части 3 статьи 10 </w:t>
      </w:r>
      <w:hyperlink r:id="rId6" w:history="1">
        <w:r w:rsidRPr="00523330">
          <w:rPr>
            <w:rStyle w:val="a3"/>
          </w:rPr>
          <w:t xml:space="preserve">Закона Донецкой Народной Республики от 27 февраля 2015 года № </w:t>
        </w:r>
        <w:r w:rsidRPr="00523330">
          <w:rPr>
            <w:rStyle w:val="a3"/>
            <w:lang w:eastAsia="en-US" w:bidi="en-US"/>
          </w:rPr>
          <w:t>18-</w:t>
        </w:r>
        <w:r w:rsidRPr="00523330">
          <w:rPr>
            <w:rStyle w:val="a3"/>
            <w:lang w:val="en-US" w:eastAsia="en-US" w:bidi="en-US"/>
          </w:rPr>
          <w:t>IHC</w:t>
        </w:r>
        <w:r w:rsidRPr="00523330">
          <w:rPr>
            <w:rStyle w:val="a3"/>
            <w:lang w:eastAsia="en-US" w:bidi="en-US"/>
          </w:rPr>
          <w:t xml:space="preserve"> </w:t>
        </w:r>
        <w:r w:rsidRPr="00523330">
          <w:rPr>
            <w:rStyle w:val="a3"/>
          </w:rPr>
          <w:t>«О лицензировании отдельных видов хо</w:t>
        </w:r>
        <w:r w:rsidRPr="00523330">
          <w:rPr>
            <w:rStyle w:val="a3"/>
          </w:rPr>
          <w:t>зяйственной деятельности»</w:t>
        </w:r>
      </w:hyperlink>
      <w:r>
        <w:rPr>
          <w:rStyle w:val="12"/>
        </w:rPr>
        <w:t xml:space="preserve">, частью 3 статьи 35 </w:t>
      </w:r>
      <w:hyperlink r:id="rId7" w:history="1">
        <w:r w:rsidRPr="00523330">
          <w:rPr>
            <w:rStyle w:val="a3"/>
          </w:rPr>
          <w:t xml:space="preserve">Закона Донецкой Народной Республики от 10 апреля 2015 года № </w:t>
        </w:r>
        <w:r w:rsidRPr="00523330">
          <w:rPr>
            <w:rStyle w:val="a3"/>
            <w:lang w:eastAsia="en-US" w:bidi="en-US"/>
          </w:rPr>
          <w:t>40-</w:t>
        </w:r>
        <w:r w:rsidRPr="00523330">
          <w:rPr>
            <w:rStyle w:val="a3"/>
            <w:lang w:val="en-US" w:eastAsia="en-US" w:bidi="en-US"/>
          </w:rPr>
          <w:t>IHC</w:t>
        </w:r>
        <w:r w:rsidRPr="00523330">
          <w:rPr>
            <w:rStyle w:val="a3"/>
            <w:lang w:eastAsia="en-US" w:bidi="en-US"/>
          </w:rPr>
          <w:t xml:space="preserve"> </w:t>
        </w:r>
        <w:r w:rsidRPr="00523330">
          <w:rPr>
            <w:rStyle w:val="a3"/>
          </w:rPr>
          <w:t>«Об обеспечении санитарного эпидемического благополучия населения»</w:t>
        </w:r>
      </w:hyperlink>
      <w:r>
        <w:rPr>
          <w:rStyle w:val="12"/>
        </w:rPr>
        <w:t xml:space="preserve"> Совет Министров Донецкой Народной Республики</w:t>
      </w:r>
    </w:p>
    <w:p w:rsidR="00567B68" w:rsidRDefault="00705D43">
      <w:pPr>
        <w:pStyle w:val="20"/>
        <w:spacing w:before="0" w:after="317" w:line="260" w:lineRule="exact"/>
        <w:ind w:left="20"/>
        <w:jc w:val="left"/>
      </w:pPr>
      <w:r>
        <w:rPr>
          <w:rStyle w:val="21"/>
          <w:b/>
          <w:bCs/>
        </w:rPr>
        <w:t>ПОСТАНОВЛЯЕТ:</w:t>
      </w:r>
    </w:p>
    <w:p w:rsidR="00567B68" w:rsidRDefault="00705D43">
      <w:pPr>
        <w:pStyle w:val="5"/>
        <w:spacing w:before="0" w:after="0"/>
        <w:ind w:left="20" w:right="20"/>
      </w:pPr>
      <w:r>
        <w:rPr>
          <w:rStyle w:val="12"/>
        </w:rPr>
        <w:t>1. Внести в Пере</w:t>
      </w:r>
      <w:r>
        <w:rPr>
          <w:rStyle w:val="12"/>
        </w:rPr>
        <w:t xml:space="preserve">чень распределения полномочий между органами исполнительной власти по вопросу лицензирования отдельных видов хозяйственной деятельности, утвержденный </w:t>
      </w:r>
      <w:hyperlink r:id="rId8" w:history="1">
        <w:r w:rsidRPr="00DD6E69">
          <w:rPr>
            <w:rStyle w:val="a3"/>
          </w:rPr>
          <w:t>Постановлением Президиума Совета Министров Донецкой Народной Республики от 28.03.2016 №4-1 «Об утверждении</w:t>
        </w:r>
        <w:r w:rsidRPr="00DD6E69">
          <w:rPr>
            <w:rStyle w:val="a3"/>
          </w:rPr>
          <w:t xml:space="preserve"> Перечня распределения полномочий </w:t>
        </w:r>
        <w:r w:rsidRPr="00DD6E69">
          <w:rPr>
            <w:rStyle w:val="a3"/>
          </w:rPr>
          <w:t xml:space="preserve">между </w:t>
        </w:r>
        <w:r w:rsidRPr="00DD6E69">
          <w:rPr>
            <w:rStyle w:val="a3"/>
          </w:rPr>
          <w:t xml:space="preserve">органами исполнительной власти по вопросу лицензирования </w:t>
        </w:r>
        <w:r w:rsidRPr="00DD6E69">
          <w:rPr>
            <w:rStyle w:val="a3"/>
          </w:rPr>
          <w:t xml:space="preserve">отдельных видов </w:t>
        </w:r>
        <w:r w:rsidRPr="00DD6E69">
          <w:rPr>
            <w:rStyle w:val="a3"/>
          </w:rPr>
          <w:t>хозяйственной деятельности»</w:t>
        </w:r>
      </w:hyperlink>
      <w:r>
        <w:rPr>
          <w:rStyle w:val="12"/>
        </w:rPr>
        <w:t xml:space="preserve"> (далее </w:t>
      </w:r>
      <w:r>
        <w:rPr>
          <w:rStyle w:val="22"/>
        </w:rPr>
        <w:t xml:space="preserve">- </w:t>
      </w:r>
      <w:r>
        <w:rPr>
          <w:rStyle w:val="12"/>
        </w:rPr>
        <w:t>Перечень), следующие изменения:</w:t>
      </w:r>
    </w:p>
    <w:p w:rsidR="00E30327" w:rsidRDefault="00705D43" w:rsidP="00E30327">
      <w:pPr>
        <w:pStyle w:val="5"/>
        <w:spacing w:before="0" w:after="236"/>
        <w:ind w:left="20"/>
      </w:pPr>
      <w:r>
        <w:rPr>
          <w:rStyle w:val="12"/>
        </w:rPr>
        <w:t xml:space="preserve">1.1. Исключить строку 8 таблицы </w:t>
      </w:r>
      <w:hyperlink r:id="rId9" w:history="1">
        <w:r w:rsidRPr="00DD6E69">
          <w:rPr>
            <w:rStyle w:val="a3"/>
          </w:rPr>
          <w:t>Перечня</w:t>
        </w:r>
      </w:hyperlink>
      <w:r>
        <w:rPr>
          <w:rStyle w:val="12"/>
        </w:rPr>
        <w:t>:</w:t>
      </w:r>
    </w:p>
    <w:p w:rsidR="00567B68" w:rsidRDefault="00567B68">
      <w:pPr>
        <w:rPr>
          <w:sz w:val="2"/>
          <w:szCs w:val="2"/>
        </w:rPr>
      </w:pPr>
    </w:p>
    <w:p w:rsidR="00E30327" w:rsidRDefault="00E30327">
      <w:pPr>
        <w:rPr>
          <w:sz w:val="2"/>
          <w:szCs w:val="2"/>
        </w:rPr>
      </w:pPr>
    </w:p>
    <w:p w:rsidR="00E30327" w:rsidRDefault="00731ED6">
      <w:pPr>
        <w:rPr>
          <w:sz w:val="2"/>
          <w:szCs w:val="2"/>
        </w:rPr>
      </w:pPr>
      <w:r>
        <w:rPr>
          <w:noProof/>
          <w:sz w:val="2"/>
          <w:szCs w:val="2"/>
          <w:lang w:bidi="ar-SA"/>
        </w:rPr>
        <w:drawing>
          <wp:inline distT="0" distB="0" distL="0" distR="0">
            <wp:extent cx="6067425" cy="1490793"/>
            <wp:effectExtent l="19050" t="0" r="9525" b="0"/>
            <wp:docPr id="2" name="Рисунок 2" descr="C:\Users\User\Desktop\доки\постановления совета министров\08.10\заготовки 10-30\Postanov_N10_30_1008201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8.10\заготовки 10-30\Postanov_N10_30_10082018_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9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490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327" w:rsidRDefault="00E30327">
      <w:pPr>
        <w:rPr>
          <w:sz w:val="2"/>
          <w:szCs w:val="2"/>
        </w:rPr>
      </w:pPr>
      <w:r>
        <w:rPr>
          <w:noProof/>
          <w:sz w:val="2"/>
          <w:szCs w:val="2"/>
          <w:lang w:bidi="ar-SA"/>
        </w:rPr>
        <w:lastRenderedPageBreak/>
        <w:drawing>
          <wp:inline distT="0" distB="0" distL="0" distR="0">
            <wp:extent cx="6296025" cy="7648191"/>
            <wp:effectExtent l="19050" t="0" r="9525" b="0"/>
            <wp:docPr id="1" name="Рисунок 1" descr="C:\Users\User\Desktop\доки\постановления совета министров\08.10\заготовки 10-30\Postanov_N10_30_1008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8.10\заготовки 10-30\Postanov_N10_30_1008201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7453" t="5269" b="15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7648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0327" w:rsidSect="00731ED6">
      <w:type w:val="continuous"/>
      <w:pgSz w:w="11906" w:h="16838"/>
      <w:pgMar w:top="1822" w:right="1115" w:bottom="993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D43" w:rsidRDefault="00705D43" w:rsidP="00567B68">
      <w:r>
        <w:separator/>
      </w:r>
    </w:p>
  </w:endnote>
  <w:endnote w:type="continuationSeparator" w:id="1">
    <w:p w:rsidR="00705D43" w:rsidRDefault="00705D43" w:rsidP="00567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D43" w:rsidRDefault="00705D43"/>
  </w:footnote>
  <w:footnote w:type="continuationSeparator" w:id="1">
    <w:p w:rsidR="00705D43" w:rsidRDefault="00705D4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67B68"/>
    <w:rsid w:val="001858A2"/>
    <w:rsid w:val="00523330"/>
    <w:rsid w:val="00567B68"/>
    <w:rsid w:val="00593276"/>
    <w:rsid w:val="00705D43"/>
    <w:rsid w:val="00731ED6"/>
    <w:rsid w:val="00835305"/>
    <w:rsid w:val="00B653C9"/>
    <w:rsid w:val="00DD6E69"/>
    <w:rsid w:val="00E3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7B6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7B6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67B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567B6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67B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567B68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567B6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5"/>
    <w:rsid w:val="00567B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67B6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567B6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567B6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4"/>
    <w:basedOn w:val="a4"/>
    <w:rsid w:val="00567B6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567B68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567B68"/>
    <w:pPr>
      <w:spacing w:before="300" w:after="120" w:line="71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">
    <w:name w:val="Основной текст5"/>
    <w:basedOn w:val="a"/>
    <w:link w:val="a4"/>
    <w:rsid w:val="00567B68"/>
    <w:pPr>
      <w:spacing w:before="480" w:after="300" w:line="322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303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32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40-ins-ob-obespechenii-sanitarnogo-i-epidemicheskogo-blagopoluchiya-naseleniya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18-ihc-o-litsenzirovanii-otdelnyh-vidov-hozyajstvennoj-deyatelnosti/" TargetMode="External"/><Relationship Id="rId11" Type="http://schemas.openxmlformats.org/officeDocument/2006/relationships/image" Target="media/image2.jpeg"/><Relationship Id="rId5" Type="http://schemas.openxmlformats.org/officeDocument/2006/relationships/endnotes" Target="endnotes.xml"/><Relationship Id="rId10" Type="http://schemas.openxmlformats.org/officeDocument/2006/relationships/image" Target="media/image1.jpeg"/><Relationship Id="rId4" Type="http://schemas.openxmlformats.org/officeDocument/2006/relationships/footnotes" Target="footnotes.xml"/><Relationship Id="rId9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2018-10-08T13:38:00Z</dcterms:created>
  <dcterms:modified xsi:type="dcterms:W3CDTF">2018-10-08T13:56:00Z</dcterms:modified>
</cp:coreProperties>
</file>