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2FC" w:rsidRDefault="00F53991">
      <w:pPr>
        <w:pStyle w:val="10"/>
        <w:keepNext/>
        <w:keepLines/>
        <w:spacing w:after="369"/>
      </w:pPr>
      <w:bookmarkStart w:id="0" w:name="bookmark0"/>
      <w:r>
        <w:rPr>
          <w:rStyle w:val="11"/>
          <w:b/>
          <w:bCs/>
        </w:rPr>
        <w:t>,</w:t>
      </w:r>
      <w:r w:rsidR="00557226">
        <w:rPr>
          <w:rStyle w:val="11"/>
          <w:b/>
          <w:bCs/>
        </w:rPr>
        <w:t xml:space="preserve">ДОНЕЦКАЯ НАРОДНАЯ РЕСПУБЛИКА </w:t>
      </w:r>
      <w:r w:rsidR="00867A93">
        <w:rPr>
          <w:rStyle w:val="11"/>
          <w:b/>
          <w:bCs/>
        </w:rPr>
        <w:br/>
      </w:r>
      <w:r w:rsidR="00557226">
        <w:rPr>
          <w:rStyle w:val="11"/>
          <w:b/>
          <w:bCs/>
        </w:rPr>
        <w:t>СОВЕТ МИНИСТРОВ</w:t>
      </w:r>
      <w:bookmarkEnd w:id="0"/>
    </w:p>
    <w:p w:rsidR="00A122FC" w:rsidRDefault="00557226" w:rsidP="00867A93">
      <w:pPr>
        <w:pStyle w:val="20"/>
        <w:keepNext/>
        <w:keepLines/>
        <w:spacing w:before="0" w:after="474" w:line="300" w:lineRule="exact"/>
      </w:pPr>
      <w:bookmarkStart w:id="1" w:name="bookmark1"/>
      <w:r>
        <w:rPr>
          <w:rStyle w:val="21"/>
          <w:b/>
          <w:bCs/>
        </w:rPr>
        <w:t>ПОСТАНОВЛЕНИЕ</w:t>
      </w:r>
      <w:bookmarkEnd w:id="1"/>
      <w:r w:rsidR="00867A93">
        <w:rPr>
          <w:rStyle w:val="21"/>
          <w:b/>
          <w:bCs/>
        </w:rPr>
        <w:t xml:space="preserve"> </w:t>
      </w:r>
      <w:r w:rsidR="00867A93">
        <w:rPr>
          <w:rStyle w:val="21"/>
          <w:b/>
          <w:bCs/>
        </w:rPr>
        <w:br/>
      </w:r>
      <w:r>
        <w:rPr>
          <w:rStyle w:val="24"/>
          <w:b/>
          <w:bCs/>
        </w:rPr>
        <w:t>от 10 августа 2018 г. № 10-48</w:t>
      </w:r>
    </w:p>
    <w:p w:rsidR="00A122FC" w:rsidRDefault="00557226" w:rsidP="00814418">
      <w:pPr>
        <w:pStyle w:val="23"/>
        <w:spacing w:before="0" w:after="0" w:line="317" w:lineRule="exact"/>
        <w:ind w:left="20" w:right="40" w:hanging="20"/>
      </w:pPr>
      <w:r>
        <w:rPr>
          <w:rStyle w:val="24"/>
          <w:b/>
          <w:bCs/>
        </w:rPr>
        <w:t xml:space="preserve">О внесении изменений в Постановление Президиума </w:t>
      </w:r>
      <w:r w:rsidR="00814418">
        <w:rPr>
          <w:rStyle w:val="24"/>
          <w:b/>
          <w:bCs/>
        </w:rPr>
        <w:br/>
      </w:r>
      <w:r>
        <w:rPr>
          <w:rStyle w:val="24"/>
          <w:b/>
          <w:bCs/>
        </w:rPr>
        <w:t xml:space="preserve">Совета Министров Донецкой Народной Республики </w:t>
      </w:r>
      <w:r w:rsidR="00814418">
        <w:rPr>
          <w:rStyle w:val="24"/>
          <w:b/>
          <w:bCs/>
        </w:rPr>
        <w:br/>
      </w:r>
      <w:r>
        <w:rPr>
          <w:rStyle w:val="24"/>
          <w:b/>
          <w:bCs/>
        </w:rPr>
        <w:t xml:space="preserve">от 18.04.2015 № 6-4 «Об оплате труда работников на основе </w:t>
      </w:r>
      <w:r w:rsidR="00814418">
        <w:rPr>
          <w:rStyle w:val="24"/>
          <w:b/>
          <w:bCs/>
        </w:rPr>
        <w:br/>
      </w:r>
      <w:r>
        <w:rPr>
          <w:rStyle w:val="24"/>
          <w:b/>
          <w:bCs/>
        </w:rPr>
        <w:t xml:space="preserve">Единой тарифной сетки разрядов и размеров должностных окладов </w:t>
      </w:r>
      <w:r w:rsidR="00814418">
        <w:rPr>
          <w:rStyle w:val="24"/>
          <w:b/>
          <w:bCs/>
        </w:rPr>
        <w:br/>
      </w:r>
      <w:r>
        <w:rPr>
          <w:rStyle w:val="24"/>
          <w:b/>
          <w:bCs/>
        </w:rPr>
        <w:t>(тарифных ставок) по оплате труда работников учреждений, предприятий,</w:t>
      </w:r>
    </w:p>
    <w:p w:rsidR="00A122FC" w:rsidRDefault="00557226" w:rsidP="00814418">
      <w:pPr>
        <w:pStyle w:val="23"/>
        <w:spacing w:before="0" w:line="317" w:lineRule="exact"/>
        <w:ind w:left="20" w:firstLine="680"/>
      </w:pPr>
      <w:r>
        <w:rPr>
          <w:rStyle w:val="24"/>
          <w:b/>
          <w:bCs/>
        </w:rPr>
        <w:t>заведений и организаций отдельных отраслей бюджетной сферы»</w:t>
      </w:r>
    </w:p>
    <w:p w:rsidR="00A122FC" w:rsidRDefault="00557226">
      <w:pPr>
        <w:pStyle w:val="25"/>
        <w:spacing w:before="0" w:after="286"/>
        <w:ind w:left="20" w:right="20" w:firstLine="680"/>
      </w:pPr>
      <w:r>
        <w:rPr>
          <w:rStyle w:val="12"/>
        </w:rPr>
        <w:t xml:space="preserve">В целях обеспечения и упорядочения оплаты труда социально-значимых категорий работников предприятий, учреждений и организаций бюджетной сферы, руководствуясь статьей 77 </w:t>
      </w:r>
      <w:hyperlink r:id="rId7" w:history="1">
        <w:r w:rsidRPr="00D42713">
          <w:rPr>
            <w:rStyle w:val="a3"/>
          </w:rPr>
          <w:t>Конституции Донецкой Народной Республики</w:t>
        </w:r>
      </w:hyperlink>
      <w:r>
        <w:rPr>
          <w:rStyle w:val="12"/>
        </w:rPr>
        <w:t>, Совет Министров Донецкой Народной Республики</w:t>
      </w:r>
    </w:p>
    <w:p w:rsidR="00A122FC" w:rsidRDefault="00557226">
      <w:pPr>
        <w:pStyle w:val="23"/>
        <w:spacing w:before="0" w:after="321" w:line="260" w:lineRule="exact"/>
        <w:ind w:left="20"/>
        <w:jc w:val="left"/>
      </w:pPr>
      <w:r>
        <w:rPr>
          <w:rStyle w:val="24"/>
          <w:b/>
          <w:bCs/>
        </w:rPr>
        <w:t>ПОСТАНОВЛЯЕТ:</w:t>
      </w:r>
    </w:p>
    <w:p w:rsidR="00A122FC" w:rsidRDefault="00557226">
      <w:pPr>
        <w:pStyle w:val="25"/>
        <w:numPr>
          <w:ilvl w:val="0"/>
          <w:numId w:val="1"/>
        </w:numPr>
        <w:spacing w:before="0" w:after="256"/>
        <w:ind w:left="20" w:right="20" w:firstLine="680"/>
      </w:pPr>
      <w:r>
        <w:rPr>
          <w:rStyle w:val="12"/>
        </w:rPr>
        <w:t xml:space="preserve"> Внести изменения в </w:t>
      </w:r>
      <w:hyperlink r:id="rId8" w:history="1">
        <w:r w:rsidRPr="00A2149E">
          <w:rPr>
            <w:rStyle w:val="a3"/>
          </w:rPr>
          <w:t>Постановление Президиума Совета Министров Донецкой Народной Республики от 18.04.2015 №6-4 «Об оплате труда работников на основе Единой тарифной сетки разрядов и размеров должностных окладов (тарифных ставок) по оплате труда работников учреждений, предприятий, заведений и организаций отдельных отраслей бюджетной сферы»</w:t>
        </w:r>
      </w:hyperlink>
      <w:r>
        <w:rPr>
          <w:rStyle w:val="12"/>
        </w:rPr>
        <w:t>, которые прилагаются.</w:t>
      </w:r>
    </w:p>
    <w:p w:rsidR="00A122FC" w:rsidRDefault="00557226">
      <w:pPr>
        <w:pStyle w:val="25"/>
        <w:numPr>
          <w:ilvl w:val="0"/>
          <w:numId w:val="1"/>
        </w:numPr>
        <w:spacing w:before="0" w:after="1170" w:line="298" w:lineRule="exact"/>
        <w:ind w:left="20" w:right="20" w:firstLine="680"/>
      </w:pPr>
      <w:r>
        <w:rPr>
          <w:rStyle w:val="12"/>
        </w:rPr>
        <w:t xml:space="preserve"> Настоящее Постановление вступает в силу со дня официального опубликования.</w:t>
      </w:r>
    </w:p>
    <w:p w:rsidR="00A122FC" w:rsidRDefault="00867A93" w:rsidP="00867A93">
      <w:pPr>
        <w:pStyle w:val="23"/>
        <w:spacing w:before="0" w:after="0" w:line="260" w:lineRule="exact"/>
        <w:jc w:val="left"/>
        <w:rPr>
          <w:rStyle w:val="24"/>
          <w:b/>
          <w:bCs/>
        </w:rPr>
      </w:pPr>
      <w:r>
        <w:rPr>
          <w:rStyle w:val="24"/>
          <w:b/>
          <w:bCs/>
        </w:rPr>
        <w:t xml:space="preserve">Председатель </w:t>
      </w:r>
      <w:r>
        <w:rPr>
          <w:rStyle w:val="24"/>
          <w:b/>
          <w:bCs/>
        </w:rPr>
        <w:br/>
        <w:t xml:space="preserve">Совета Министров                                                                                </w:t>
      </w:r>
      <w:r w:rsidR="00557226">
        <w:rPr>
          <w:rStyle w:val="24"/>
          <w:b/>
          <w:bCs/>
        </w:rPr>
        <w:t>А.В. Захарченко</w:t>
      </w: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rsidP="00867A93">
      <w:pPr>
        <w:pStyle w:val="23"/>
        <w:spacing w:before="0" w:after="0" w:line="260" w:lineRule="exact"/>
        <w:jc w:val="left"/>
        <w:rPr>
          <w:rStyle w:val="24"/>
          <w:b/>
          <w:bCs/>
        </w:rPr>
      </w:pPr>
    </w:p>
    <w:p w:rsidR="00867A93" w:rsidRDefault="00867A93">
      <w:pPr>
        <w:pStyle w:val="23"/>
        <w:spacing w:before="0" w:after="0" w:line="260" w:lineRule="exact"/>
        <w:ind w:left="7140"/>
        <w:jc w:val="left"/>
        <w:rPr>
          <w:rStyle w:val="24"/>
          <w:b/>
          <w:bCs/>
        </w:rPr>
      </w:pPr>
    </w:p>
    <w:p w:rsidR="00867A93" w:rsidRDefault="00867A93">
      <w:pPr>
        <w:pStyle w:val="23"/>
        <w:spacing w:before="0" w:after="0" w:line="260" w:lineRule="exact"/>
        <w:ind w:left="7140"/>
        <w:jc w:val="left"/>
        <w:rPr>
          <w:rStyle w:val="24"/>
          <w:b/>
          <w:bCs/>
        </w:rPr>
      </w:pPr>
    </w:p>
    <w:p w:rsidR="00867A93" w:rsidRDefault="00867A93">
      <w:pPr>
        <w:pStyle w:val="23"/>
        <w:spacing w:before="0" w:after="0" w:line="260" w:lineRule="exact"/>
        <w:ind w:left="7140"/>
        <w:jc w:val="left"/>
      </w:pPr>
    </w:p>
    <w:p w:rsidR="00A122FC" w:rsidRDefault="00557226">
      <w:pPr>
        <w:pStyle w:val="25"/>
        <w:spacing w:before="0" w:after="900" w:line="322" w:lineRule="exact"/>
        <w:ind w:left="5260" w:right="480" w:firstLine="0"/>
        <w:jc w:val="left"/>
      </w:pPr>
      <w:r>
        <w:lastRenderedPageBreak/>
        <w:t xml:space="preserve">Приложение к Постановлению Президиума Совета Министров Донецкой Народной Республики </w:t>
      </w:r>
      <w:r w:rsidR="00867A93">
        <w:br/>
      </w:r>
      <w:r>
        <w:t>от 10 августа 2018 г. № 10-48</w:t>
      </w:r>
    </w:p>
    <w:p w:rsidR="00A122FC" w:rsidRDefault="00557226">
      <w:pPr>
        <w:pStyle w:val="25"/>
        <w:spacing w:before="0" w:after="409" w:line="322" w:lineRule="exact"/>
        <w:ind w:firstLine="740"/>
      </w:pPr>
      <w:r>
        <w:t xml:space="preserve">1. Внести изменения в раздел I «Образование» приложения № 2 к </w:t>
      </w:r>
      <w:hyperlink r:id="rId9" w:history="1">
        <w:r w:rsidRPr="00A2149E">
          <w:rPr>
            <w:rStyle w:val="a3"/>
          </w:rPr>
          <w:t>Постановлению Президиума Совета Министров Донецкой Народной Республики от 18.04.2015 №6-4 «Об оплате труда работников на основе Единой тарифной сетки разрядов и размеров должностных окладов (тарифных ставок) по оплате труда работников учреждений, предприятий, заведений и организаций отдельных отраслей бюджетной сферы»</w:t>
        </w:r>
      </w:hyperlink>
      <w:r>
        <w:t xml:space="preserve"> (далее - Постановление) и изложить его в следующей редакции:</w:t>
      </w:r>
    </w:p>
    <w:p w:rsidR="00A122FC" w:rsidRPr="004D23ED" w:rsidRDefault="00557226">
      <w:pPr>
        <w:pStyle w:val="25"/>
        <w:numPr>
          <w:ilvl w:val="0"/>
          <w:numId w:val="2"/>
        </w:numPr>
        <w:tabs>
          <w:tab w:val="left" w:pos="4210"/>
        </w:tabs>
        <w:spacing w:before="0" w:after="302" w:line="260" w:lineRule="exact"/>
        <w:ind w:left="3940" w:firstLine="0"/>
        <w:rPr>
          <w:b/>
        </w:rPr>
      </w:pPr>
      <w:r w:rsidRPr="004D23ED">
        <w:rPr>
          <w:b/>
        </w:rPr>
        <w:t>Образование</w:t>
      </w:r>
    </w:p>
    <w:p w:rsidR="00A122FC" w:rsidRDefault="00557226">
      <w:pPr>
        <w:pStyle w:val="25"/>
        <w:numPr>
          <w:ilvl w:val="0"/>
          <w:numId w:val="3"/>
        </w:numPr>
        <w:tabs>
          <w:tab w:val="left" w:pos="634"/>
        </w:tabs>
        <w:spacing w:before="0" w:after="297" w:line="260" w:lineRule="exact"/>
        <w:ind w:left="340" w:firstLine="0"/>
      </w:pPr>
      <w:r>
        <w:t>Образовательные организации высшего профессионального образования</w:t>
      </w:r>
    </w:p>
    <w:p w:rsidR="00A122FC" w:rsidRDefault="00557226">
      <w:pPr>
        <w:pStyle w:val="25"/>
        <w:spacing w:before="0" w:after="308" w:line="260" w:lineRule="exact"/>
        <w:ind w:firstLine="0"/>
        <w:jc w:val="center"/>
      </w:pPr>
      <w:r>
        <w:t>Руководители и научно-педагогические работники</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8371"/>
        <w:gridCol w:w="994"/>
      </w:tblGrid>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Руководитель учреждения</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22-24</w:t>
            </w:r>
          </w:p>
        </w:tc>
      </w:tr>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Директор филиала</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19-20</w:t>
            </w:r>
          </w:p>
        </w:tc>
      </w:tr>
      <w:tr w:rsidR="00A122FC" w:rsidRPr="000D7458" w:rsidTr="004B3FCE">
        <w:trPr>
          <w:trHeight w:hRule="exact" w:val="283"/>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Ученый секретарь</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16</w:t>
            </w:r>
          </w:p>
        </w:tc>
      </w:tr>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Руководители планово-финансовых, планово-экономических подразделений</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11-13</w:t>
            </w:r>
          </w:p>
        </w:tc>
      </w:tr>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Руководители основных подразделений; главный инженер</w:t>
            </w:r>
          </w:p>
        </w:tc>
        <w:tc>
          <w:tcPr>
            <w:tcW w:w="994" w:type="dxa"/>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10-12</w:t>
            </w:r>
          </w:p>
        </w:tc>
      </w:tr>
      <w:tr w:rsidR="00A122FC" w:rsidRPr="000D7458" w:rsidTr="004B3FCE">
        <w:trPr>
          <w:trHeight w:hRule="exact" w:val="283"/>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Руководители других подразделений</w:t>
            </w:r>
          </w:p>
        </w:tc>
        <w:tc>
          <w:tcPr>
            <w:tcW w:w="994" w:type="dxa"/>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8-12</w:t>
            </w:r>
          </w:p>
        </w:tc>
      </w:tr>
      <w:tr w:rsidR="00A122FC" w:rsidRPr="000D7458" w:rsidTr="004B3FCE">
        <w:trPr>
          <w:trHeight w:hRule="exact" w:val="562"/>
          <w:jc w:val="center"/>
        </w:trPr>
        <w:tc>
          <w:tcPr>
            <w:tcW w:w="8371" w:type="dxa"/>
            <w:vAlign w:val="bottom"/>
          </w:tcPr>
          <w:p w:rsidR="00A122FC" w:rsidRPr="000D7458" w:rsidRDefault="00557226">
            <w:pPr>
              <w:pStyle w:val="25"/>
              <w:framePr w:w="9365" w:wrap="notBeside" w:vAnchor="text" w:hAnchor="text" w:xAlign="center" w:y="1"/>
              <w:spacing w:before="0" w:after="0" w:line="269" w:lineRule="exact"/>
              <w:ind w:left="120" w:firstLine="0"/>
              <w:jc w:val="left"/>
              <w:rPr>
                <w:sz w:val="24"/>
                <w:szCs w:val="24"/>
              </w:rPr>
            </w:pPr>
            <w:r w:rsidRPr="000D7458">
              <w:rPr>
                <w:rStyle w:val="11pt"/>
                <w:sz w:val="24"/>
                <w:szCs w:val="24"/>
              </w:rPr>
              <w:t>Директор (заведующий) института последипломного образования; руководитель учебно-научного или научно-производственного института</w:t>
            </w:r>
          </w:p>
        </w:tc>
        <w:tc>
          <w:tcPr>
            <w:tcW w:w="994" w:type="dxa"/>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15-21</w:t>
            </w:r>
          </w:p>
        </w:tc>
      </w:tr>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Декан; заведующий кафедрой; профессор; доцент</w:t>
            </w:r>
          </w:p>
        </w:tc>
        <w:tc>
          <w:tcPr>
            <w:tcW w:w="994" w:type="dxa"/>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18-22</w:t>
            </w:r>
          </w:p>
        </w:tc>
      </w:tr>
      <w:tr w:rsidR="00A122FC" w:rsidRPr="000D7458" w:rsidTr="004B3FCE">
        <w:trPr>
          <w:trHeight w:hRule="exact" w:val="283"/>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Преподаватели</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15-18</w:t>
            </w:r>
          </w:p>
        </w:tc>
      </w:tr>
      <w:tr w:rsidR="00A122FC" w:rsidRPr="000D7458" w:rsidTr="004B3FCE">
        <w:trPr>
          <w:trHeight w:hRule="exact" w:val="288"/>
          <w:jc w:val="center"/>
        </w:trPr>
        <w:tc>
          <w:tcPr>
            <w:tcW w:w="8371" w:type="dxa"/>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преподаватель-стажер</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15</w:t>
            </w:r>
          </w:p>
        </w:tc>
      </w:tr>
      <w:tr w:rsidR="00A122FC" w:rsidRPr="000D7458" w:rsidTr="004B3FCE">
        <w:trPr>
          <w:trHeight w:hRule="exact" w:val="298"/>
          <w:jc w:val="center"/>
        </w:trPr>
        <w:tc>
          <w:tcPr>
            <w:tcW w:w="8371" w:type="dxa"/>
            <w:vAlign w:val="center"/>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ассистент</w:t>
            </w:r>
          </w:p>
        </w:tc>
        <w:tc>
          <w:tcPr>
            <w:tcW w:w="994" w:type="dxa"/>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16</w:t>
            </w:r>
          </w:p>
        </w:tc>
      </w:tr>
    </w:tbl>
    <w:p w:rsidR="00A122FC" w:rsidRDefault="00A122FC">
      <w:pPr>
        <w:rPr>
          <w:sz w:val="2"/>
          <w:szCs w:val="2"/>
        </w:rPr>
      </w:pPr>
    </w:p>
    <w:p w:rsidR="00A122FC" w:rsidRDefault="00557226">
      <w:pPr>
        <w:pStyle w:val="25"/>
        <w:numPr>
          <w:ilvl w:val="0"/>
          <w:numId w:val="3"/>
        </w:numPr>
        <w:tabs>
          <w:tab w:val="left" w:pos="1218"/>
        </w:tabs>
        <w:spacing w:before="115" w:after="250" w:line="552" w:lineRule="exact"/>
        <w:ind w:left="2280" w:right="900"/>
        <w:jc w:val="left"/>
      </w:pPr>
      <w:r>
        <w:t>Другие образовательные организации, заведения и учреждения Руководящие и педагогические работники</w:t>
      </w:r>
    </w:p>
    <w:p w:rsidR="00CF2931" w:rsidRDefault="00CF2931" w:rsidP="00CF2931">
      <w:pPr>
        <w:pStyle w:val="25"/>
        <w:tabs>
          <w:tab w:val="left" w:pos="1218"/>
        </w:tabs>
        <w:spacing w:before="115" w:after="250" w:line="552" w:lineRule="exact"/>
        <w:ind w:right="900" w:firstLine="0"/>
        <w:jc w:val="left"/>
      </w:pPr>
    </w:p>
    <w:p w:rsidR="00CF2931" w:rsidRDefault="00CF2931" w:rsidP="00CF2931">
      <w:pPr>
        <w:pStyle w:val="25"/>
        <w:tabs>
          <w:tab w:val="left" w:pos="1218"/>
        </w:tabs>
        <w:spacing w:before="115" w:after="250" w:line="552" w:lineRule="exact"/>
        <w:ind w:right="900" w:firstLine="0"/>
        <w:jc w:val="left"/>
      </w:pPr>
    </w:p>
    <w:p w:rsidR="00CF2931" w:rsidRDefault="00CF2931" w:rsidP="00CF2931">
      <w:pPr>
        <w:pStyle w:val="25"/>
        <w:tabs>
          <w:tab w:val="left" w:pos="1218"/>
        </w:tabs>
        <w:spacing w:before="115" w:after="250" w:line="552" w:lineRule="exact"/>
        <w:ind w:right="900" w:firstLine="0"/>
        <w:jc w:val="left"/>
      </w:pPr>
    </w:p>
    <w:tbl>
      <w:tblPr>
        <w:tblOverlap w:val="never"/>
        <w:tblW w:w="0" w:type="auto"/>
        <w:jc w:val="center"/>
        <w:tblLayout w:type="fixed"/>
        <w:tblCellMar>
          <w:left w:w="10" w:type="dxa"/>
          <w:right w:w="10" w:type="dxa"/>
        </w:tblCellMar>
        <w:tblLook w:val="0000"/>
      </w:tblPr>
      <w:tblGrid>
        <w:gridCol w:w="8371"/>
        <w:gridCol w:w="994"/>
      </w:tblGrid>
      <w:tr w:rsidR="00A122FC">
        <w:trPr>
          <w:trHeight w:hRule="exact" w:val="566"/>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lastRenderedPageBreak/>
              <w:t>Директора (начальники, заведующие): общеобразовательных организаций, профессиональных образовательных организаций</w:t>
            </w:r>
          </w:p>
        </w:tc>
        <w:tc>
          <w:tcPr>
            <w:tcW w:w="994" w:type="dxa"/>
            <w:tcBorders>
              <w:top w:val="single" w:sz="4" w:space="0" w:color="auto"/>
              <w:left w:val="single" w:sz="4" w:space="0" w:color="auto"/>
              <w:right w:val="single" w:sz="4" w:space="0" w:color="auto"/>
            </w:tcBorders>
            <w:vAlign w:val="center"/>
          </w:tcPr>
          <w:p w:rsidR="00A122FC" w:rsidRDefault="00557226">
            <w:pPr>
              <w:pStyle w:val="25"/>
              <w:framePr w:w="9365" w:wrap="notBeside" w:vAnchor="text" w:hAnchor="text" w:xAlign="center" w:y="1"/>
              <w:spacing w:before="0" w:after="0" w:line="220" w:lineRule="exact"/>
              <w:ind w:firstLine="0"/>
              <w:jc w:val="center"/>
            </w:pPr>
            <w:r>
              <w:rPr>
                <w:rStyle w:val="11pt"/>
              </w:rPr>
              <w:t>12-16</w:t>
            </w:r>
          </w:p>
        </w:tc>
      </w:tr>
      <w:tr w:rsidR="00A122FC">
        <w:trPr>
          <w:trHeight w:hRule="exact" w:val="288"/>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Директор (заведующий) учебно-методического учреждения</w:t>
            </w:r>
          </w:p>
        </w:tc>
        <w:tc>
          <w:tcPr>
            <w:tcW w:w="994" w:type="dxa"/>
            <w:tcBorders>
              <w:top w:val="single" w:sz="4" w:space="0" w:color="auto"/>
              <w:left w:val="single" w:sz="4" w:space="0" w:color="auto"/>
              <w:right w:val="single" w:sz="4" w:space="0" w:color="auto"/>
            </w:tcBorders>
            <w:vAlign w:val="bottom"/>
          </w:tcPr>
          <w:p w:rsidR="00A122FC" w:rsidRDefault="00557226">
            <w:pPr>
              <w:pStyle w:val="25"/>
              <w:framePr w:w="9365" w:wrap="notBeside" w:vAnchor="text" w:hAnchor="text" w:xAlign="center" w:y="1"/>
              <w:spacing w:before="0" w:after="0" w:line="220" w:lineRule="exact"/>
              <w:ind w:firstLine="0"/>
              <w:jc w:val="center"/>
            </w:pPr>
            <w:r>
              <w:rPr>
                <w:rStyle w:val="11pt"/>
              </w:rPr>
              <w:t>13-16</w:t>
            </w:r>
          </w:p>
        </w:tc>
      </w:tr>
      <w:tr w:rsidR="00A122FC">
        <w:trPr>
          <w:trHeight w:hRule="exact" w:val="283"/>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Заведующий психолого-медико-педагогической консультацией</w:t>
            </w:r>
          </w:p>
        </w:tc>
        <w:tc>
          <w:tcPr>
            <w:tcW w:w="994" w:type="dxa"/>
            <w:tcBorders>
              <w:top w:val="single" w:sz="4" w:space="0" w:color="auto"/>
              <w:left w:val="single" w:sz="4" w:space="0" w:color="auto"/>
              <w:right w:val="single" w:sz="4" w:space="0" w:color="auto"/>
            </w:tcBorders>
            <w:vAlign w:val="bottom"/>
          </w:tcPr>
          <w:p w:rsidR="00A122FC" w:rsidRDefault="00557226">
            <w:pPr>
              <w:pStyle w:val="25"/>
              <w:framePr w:w="9365" w:wrap="notBeside" w:vAnchor="text" w:hAnchor="text" w:xAlign="center" w:y="1"/>
              <w:spacing w:before="0" w:after="0" w:line="220" w:lineRule="exact"/>
              <w:ind w:firstLine="0"/>
              <w:jc w:val="center"/>
            </w:pPr>
            <w:r>
              <w:rPr>
                <w:rStyle w:val="11pt"/>
              </w:rPr>
              <w:t>13</w:t>
            </w:r>
          </w:p>
        </w:tc>
      </w:tr>
      <w:tr w:rsidR="00A122FC">
        <w:trPr>
          <w:trHeight w:hRule="exact" w:val="562"/>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Заведующий (директор): дошкольной образовательной организацией, школой эстетического воспитания, организацией дополнительного образования</w:t>
            </w:r>
          </w:p>
        </w:tc>
        <w:tc>
          <w:tcPr>
            <w:tcW w:w="994" w:type="dxa"/>
            <w:tcBorders>
              <w:top w:val="single" w:sz="4" w:space="0" w:color="auto"/>
              <w:left w:val="single" w:sz="4" w:space="0" w:color="auto"/>
              <w:right w:val="single" w:sz="4" w:space="0" w:color="auto"/>
            </w:tcBorders>
            <w:vAlign w:val="center"/>
          </w:tcPr>
          <w:p w:rsidR="00A122FC" w:rsidRDefault="00557226">
            <w:pPr>
              <w:pStyle w:val="25"/>
              <w:framePr w:w="9365" w:wrap="notBeside" w:vAnchor="text" w:hAnchor="text" w:xAlign="center" w:y="1"/>
              <w:spacing w:before="0" w:after="0" w:line="220" w:lineRule="exact"/>
              <w:ind w:firstLine="0"/>
              <w:jc w:val="center"/>
            </w:pPr>
            <w:r>
              <w:rPr>
                <w:rStyle w:val="11pt"/>
              </w:rPr>
              <w:t>10-14</w:t>
            </w:r>
          </w:p>
        </w:tc>
      </w:tr>
      <w:tr w:rsidR="00A122FC">
        <w:trPr>
          <w:trHeight w:hRule="exact" w:val="298"/>
          <w:jc w:val="center"/>
        </w:trPr>
        <w:tc>
          <w:tcPr>
            <w:tcW w:w="8371" w:type="dxa"/>
            <w:tcBorders>
              <w:top w:val="single" w:sz="4" w:space="0" w:color="auto"/>
              <w:left w:val="single" w:sz="4" w:space="0" w:color="auto"/>
              <w:bottom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Руководитель физического воспитания</w:t>
            </w:r>
          </w:p>
        </w:tc>
        <w:tc>
          <w:tcPr>
            <w:tcW w:w="994" w:type="dxa"/>
            <w:tcBorders>
              <w:top w:val="single" w:sz="4" w:space="0" w:color="auto"/>
              <w:left w:val="single" w:sz="4" w:space="0" w:color="auto"/>
              <w:bottom w:val="single" w:sz="4" w:space="0" w:color="auto"/>
              <w:right w:val="single" w:sz="4" w:space="0" w:color="auto"/>
            </w:tcBorders>
            <w:vAlign w:val="center"/>
          </w:tcPr>
          <w:p w:rsidR="00A122FC" w:rsidRDefault="00557226">
            <w:pPr>
              <w:pStyle w:val="25"/>
              <w:framePr w:w="9365" w:wrap="notBeside" w:vAnchor="text" w:hAnchor="text" w:xAlign="center" w:y="1"/>
              <w:spacing w:before="0" w:after="0" w:line="220" w:lineRule="exact"/>
              <w:ind w:firstLine="0"/>
              <w:jc w:val="center"/>
            </w:pPr>
            <w:r>
              <w:rPr>
                <w:rStyle w:val="11pt"/>
              </w:rPr>
              <w:t>8-11</w:t>
            </w:r>
          </w:p>
        </w:tc>
      </w:tr>
    </w:tbl>
    <w:p w:rsidR="00A122FC" w:rsidRDefault="00A122FC">
      <w:pPr>
        <w:rPr>
          <w:sz w:val="2"/>
          <w:szCs w:val="2"/>
        </w:rPr>
      </w:pPr>
    </w:p>
    <w:tbl>
      <w:tblPr>
        <w:tblOverlap w:val="never"/>
        <w:tblW w:w="0" w:type="auto"/>
        <w:jc w:val="center"/>
        <w:tblLayout w:type="fixed"/>
        <w:tblCellMar>
          <w:left w:w="10" w:type="dxa"/>
          <w:right w:w="10" w:type="dxa"/>
        </w:tblCellMar>
        <w:tblLook w:val="0000"/>
      </w:tblPr>
      <w:tblGrid>
        <w:gridCol w:w="8371"/>
        <w:gridCol w:w="994"/>
      </w:tblGrid>
      <w:tr w:rsidR="00A122FC" w:rsidRPr="000D7458">
        <w:trPr>
          <w:trHeight w:hRule="exact" w:val="566"/>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8" w:lineRule="exact"/>
              <w:ind w:left="120" w:firstLine="0"/>
              <w:jc w:val="left"/>
              <w:rPr>
                <w:sz w:val="24"/>
                <w:szCs w:val="24"/>
              </w:rPr>
            </w:pPr>
            <w:r w:rsidRPr="000D7458">
              <w:rPr>
                <w:rStyle w:val="11pt"/>
                <w:sz w:val="24"/>
                <w:szCs w:val="24"/>
              </w:rPr>
              <w:t>Заведующий: отдела, лаборатории, кабинета организации дополнительного образования</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9-11</w:t>
            </w:r>
          </w:p>
        </w:tc>
      </w:tr>
      <w:tr w:rsidR="00A122FC" w:rsidRPr="000D7458">
        <w:trPr>
          <w:trHeight w:hRule="exact" w:val="840"/>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firstLine="0"/>
              <w:rPr>
                <w:sz w:val="24"/>
                <w:szCs w:val="24"/>
              </w:rPr>
            </w:pPr>
            <w:r w:rsidRPr="000D7458">
              <w:rPr>
                <w:rStyle w:val="11pt"/>
                <w:sz w:val="24"/>
                <w:szCs w:val="24"/>
              </w:rPr>
              <w:t>Заведующий лабораторией профессиональной образовательной организации, осуществляющей образовательную деятельность по подготовке специалистов среднего звена</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9-11</w:t>
            </w:r>
          </w:p>
        </w:tc>
      </w:tr>
      <w:tr w:rsidR="00A122FC" w:rsidRPr="000D7458">
        <w:trPr>
          <w:trHeight w:hRule="exact" w:val="1387"/>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Заведующий (руководитель): учебно-производственной (учебной) мастерской; учебно-методическимкабинетом; лабораторией (кабинетом) учебно</w:t>
            </w:r>
            <w:r w:rsidRPr="000D7458">
              <w:rPr>
                <w:rStyle w:val="11pt"/>
                <w:sz w:val="24"/>
                <w:szCs w:val="24"/>
              </w:rPr>
              <w:softHyphen/>
              <w:t>методическим (методического) учреждением; отделением производственной практики профессиональной образовательной организации, осуществляющей образовательную деятельность по подготовке специалистов среднего звена</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9-12</w:t>
            </w:r>
          </w:p>
        </w:tc>
      </w:tr>
      <w:tr w:rsidR="00A122FC" w:rsidRPr="000D7458">
        <w:trPr>
          <w:trHeight w:hRule="exact" w:val="562"/>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Заведующий: учебно-консультационным пунктом; интернатом при школе; заочным отделения школы; фильмотеки</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7-8</w:t>
            </w:r>
          </w:p>
        </w:tc>
      </w:tr>
      <w:tr w:rsidR="00A122FC" w:rsidRPr="000D7458">
        <w:trPr>
          <w:trHeight w:hRule="exact" w:val="1392"/>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Учителя (всех специальностей), преподаватели, воспитатели, воспитатели- методисты, логопеды, заведующий логопедическим пунктом, мастер производственного обучения, педагог профессионального обучения, методист, практический психолог, педагог-организатор, концертмейстер, социальный педагог</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8-12</w:t>
            </w:r>
          </w:p>
        </w:tc>
      </w:tr>
      <w:tr w:rsidR="00A122FC" w:rsidRPr="000D7458">
        <w:trPr>
          <w:trHeight w:hRule="exact" w:val="283"/>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Ассистент учителя-реабилитолога</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8-10</w:t>
            </w:r>
          </w:p>
        </w:tc>
      </w:tr>
      <w:tr w:rsidR="00A122FC" w:rsidRPr="000D7458">
        <w:trPr>
          <w:trHeight w:hRule="exact" w:val="288"/>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Консультант психолого-медико- педагогической консультации</w:t>
            </w:r>
          </w:p>
        </w:tc>
        <w:tc>
          <w:tcPr>
            <w:tcW w:w="994" w:type="dxa"/>
            <w:tcBorders>
              <w:top w:val="single" w:sz="4" w:space="0" w:color="auto"/>
              <w:left w:val="single" w:sz="4" w:space="0" w:color="auto"/>
              <w:righ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12</w:t>
            </w:r>
          </w:p>
        </w:tc>
      </w:tr>
      <w:tr w:rsidR="00A122FC" w:rsidRPr="000D7458">
        <w:trPr>
          <w:trHeight w:hRule="exact" w:val="835"/>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firstLine="0"/>
              <w:rPr>
                <w:sz w:val="24"/>
                <w:szCs w:val="24"/>
              </w:rPr>
            </w:pPr>
            <w:r w:rsidRPr="000D7458">
              <w:rPr>
                <w:rStyle w:val="11pt"/>
                <w:sz w:val="24"/>
                <w:szCs w:val="24"/>
              </w:rPr>
              <w:t>Помощник директора по режиму, старший дежурный по режиму, дежурный по режиму общеобразовательной организации для детей, нуждающихся в особых условиях воспитания</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7-10</w:t>
            </w:r>
          </w:p>
        </w:tc>
      </w:tr>
      <w:tr w:rsidR="00A122FC" w:rsidRPr="000D7458">
        <w:trPr>
          <w:trHeight w:hRule="exact" w:val="562"/>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Музыкальный руководитель детского сада, художественный руководитель, инструктор: по физкультуре, по труду, слухового кабинета</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7-10</w:t>
            </w:r>
          </w:p>
        </w:tc>
      </w:tr>
      <w:tr w:rsidR="00A122FC" w:rsidRPr="000D7458">
        <w:trPr>
          <w:trHeight w:hRule="exact" w:val="840"/>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Руководитель: кружка, секции, студии и других форм кружковой работы; культорганизатор, экскурсовод, инструктор по туризму, аккомпаниатор, старший вожатый</w:t>
            </w:r>
          </w:p>
        </w:tc>
        <w:tc>
          <w:tcPr>
            <w:tcW w:w="99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7-10</w:t>
            </w:r>
          </w:p>
        </w:tc>
      </w:tr>
      <w:tr w:rsidR="00A122FC" w:rsidRPr="000D7458">
        <w:trPr>
          <w:trHeight w:hRule="exact" w:val="288"/>
          <w:jc w:val="center"/>
        </w:trPr>
        <w:tc>
          <w:tcPr>
            <w:tcW w:w="8371"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Переводчик-дактилолог</w:t>
            </w:r>
          </w:p>
        </w:tc>
        <w:tc>
          <w:tcPr>
            <w:tcW w:w="994" w:type="dxa"/>
            <w:tcBorders>
              <w:top w:val="single" w:sz="4" w:space="0" w:color="auto"/>
              <w:left w:val="single" w:sz="4" w:space="0" w:color="auto"/>
              <w:righ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8</w:t>
            </w:r>
          </w:p>
        </w:tc>
      </w:tr>
      <w:tr w:rsidR="00A122FC" w:rsidRPr="000D7458">
        <w:trPr>
          <w:trHeight w:hRule="exact" w:val="571"/>
          <w:jc w:val="center"/>
        </w:trPr>
        <w:tc>
          <w:tcPr>
            <w:tcW w:w="8371" w:type="dxa"/>
            <w:tcBorders>
              <w:top w:val="single" w:sz="4" w:space="0" w:color="auto"/>
              <w:left w:val="single" w:sz="4" w:space="0" w:color="auto"/>
              <w:bottom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Методист организации высшего профессионального образования, методист по составлению кинопрограмм</w:t>
            </w:r>
          </w:p>
        </w:tc>
        <w:tc>
          <w:tcPr>
            <w:tcW w:w="994"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7-10</w:t>
            </w:r>
          </w:p>
        </w:tc>
      </w:tr>
    </w:tbl>
    <w:p w:rsidR="00A122FC" w:rsidRDefault="00A122FC"/>
    <w:p w:rsidR="009624BA" w:rsidRPr="000D7458" w:rsidRDefault="009624BA"/>
    <w:p w:rsidR="00A122FC" w:rsidRPr="000D7458" w:rsidRDefault="00557226">
      <w:pPr>
        <w:pStyle w:val="30"/>
        <w:keepNext/>
        <w:keepLines/>
        <w:numPr>
          <w:ilvl w:val="0"/>
          <w:numId w:val="3"/>
        </w:numPr>
        <w:tabs>
          <w:tab w:val="left" w:pos="532"/>
        </w:tabs>
        <w:spacing w:before="289" w:after="248" w:line="260" w:lineRule="exact"/>
        <w:ind w:left="160"/>
        <w:rPr>
          <w:sz w:val="24"/>
          <w:szCs w:val="24"/>
        </w:rPr>
      </w:pPr>
      <w:bookmarkStart w:id="2" w:name="bookmark2"/>
      <w:r w:rsidRPr="000D7458">
        <w:rPr>
          <w:sz w:val="24"/>
          <w:szCs w:val="24"/>
        </w:rPr>
        <w:t>Другие работники образовательных организаций, заведений и учреждений</w:t>
      </w:r>
      <w:bookmarkEnd w:id="2"/>
    </w:p>
    <w:tbl>
      <w:tblPr>
        <w:tblOverlap w:val="never"/>
        <w:tblW w:w="0" w:type="auto"/>
        <w:jc w:val="center"/>
        <w:tblLayout w:type="fixed"/>
        <w:tblCellMar>
          <w:left w:w="10" w:type="dxa"/>
          <w:right w:w="10" w:type="dxa"/>
        </w:tblCellMar>
        <w:tblLook w:val="0000"/>
      </w:tblPr>
      <w:tblGrid>
        <w:gridCol w:w="8510"/>
        <w:gridCol w:w="854"/>
      </w:tblGrid>
      <w:tr w:rsidR="00A122FC" w:rsidRPr="000D7458">
        <w:trPr>
          <w:trHeight w:hRule="exact" w:val="293"/>
          <w:jc w:val="center"/>
        </w:trPr>
        <w:tc>
          <w:tcPr>
            <w:tcW w:w="8510"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Помощник воспитателя</w:t>
            </w:r>
          </w:p>
        </w:tc>
        <w:tc>
          <w:tcPr>
            <w:tcW w:w="854" w:type="dxa"/>
            <w:tcBorders>
              <w:top w:val="single" w:sz="4" w:space="0" w:color="auto"/>
              <w:left w:val="single" w:sz="4" w:space="0" w:color="auto"/>
              <w:righ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280" w:firstLine="0"/>
              <w:jc w:val="left"/>
              <w:rPr>
                <w:sz w:val="24"/>
                <w:szCs w:val="24"/>
              </w:rPr>
            </w:pPr>
            <w:r w:rsidRPr="000D7458">
              <w:rPr>
                <w:rStyle w:val="11pt"/>
                <w:sz w:val="24"/>
                <w:szCs w:val="24"/>
              </w:rPr>
              <w:t>5-6</w:t>
            </w:r>
          </w:p>
        </w:tc>
      </w:tr>
      <w:tr w:rsidR="00A122FC" w:rsidRPr="000D7458">
        <w:trPr>
          <w:trHeight w:hRule="exact" w:val="835"/>
          <w:jc w:val="center"/>
        </w:trPr>
        <w:tc>
          <w:tcPr>
            <w:tcW w:w="8510"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Старший лаборант профессиональной образовательной организации, осуществляющей образовательную деятельность по подготовке специалистов среднего звена и организации высшего профессионального образования</w:t>
            </w:r>
          </w:p>
        </w:tc>
        <w:tc>
          <w:tcPr>
            <w:tcW w:w="854"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left="280" w:firstLine="0"/>
              <w:jc w:val="left"/>
              <w:rPr>
                <w:sz w:val="24"/>
                <w:szCs w:val="24"/>
              </w:rPr>
            </w:pPr>
            <w:r w:rsidRPr="000D7458">
              <w:rPr>
                <w:rStyle w:val="11pt"/>
                <w:sz w:val="24"/>
                <w:szCs w:val="24"/>
              </w:rPr>
              <w:t>5-6</w:t>
            </w:r>
          </w:p>
        </w:tc>
      </w:tr>
      <w:tr w:rsidR="00A122FC" w:rsidRPr="000D7458">
        <w:trPr>
          <w:trHeight w:hRule="exact" w:val="850"/>
          <w:jc w:val="center"/>
        </w:trPr>
        <w:tc>
          <w:tcPr>
            <w:tcW w:w="8510" w:type="dxa"/>
            <w:tcBorders>
              <w:top w:val="single" w:sz="4" w:space="0" w:color="auto"/>
              <w:left w:val="single" w:sz="4" w:space="0" w:color="auto"/>
              <w:bottom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Инспектор учебного (учебно-методического) отдела, переводчик-секретарь слепого преподавателя (учителя), секретарь учебного (учебно-методического) отдела, лаборант</w:t>
            </w:r>
          </w:p>
        </w:tc>
        <w:tc>
          <w:tcPr>
            <w:tcW w:w="854"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left="280" w:firstLine="0"/>
              <w:jc w:val="left"/>
              <w:rPr>
                <w:sz w:val="24"/>
                <w:szCs w:val="24"/>
              </w:rPr>
            </w:pPr>
            <w:r w:rsidRPr="000D7458">
              <w:rPr>
                <w:rStyle w:val="11pt"/>
                <w:sz w:val="24"/>
                <w:szCs w:val="24"/>
              </w:rPr>
              <w:t>4-5</w:t>
            </w:r>
          </w:p>
        </w:tc>
      </w:tr>
    </w:tbl>
    <w:p w:rsidR="00A122FC" w:rsidRDefault="00A122FC">
      <w:pPr>
        <w:rPr>
          <w:sz w:val="2"/>
          <w:szCs w:val="2"/>
        </w:rPr>
      </w:pPr>
    </w:p>
    <w:p w:rsidR="00A122FC" w:rsidRDefault="00557226">
      <w:pPr>
        <w:pStyle w:val="30"/>
        <w:keepNext/>
        <w:keepLines/>
        <w:numPr>
          <w:ilvl w:val="0"/>
          <w:numId w:val="4"/>
        </w:numPr>
        <w:tabs>
          <w:tab w:val="left" w:pos="1133"/>
        </w:tabs>
        <w:spacing w:before="236" w:after="0" w:line="326" w:lineRule="exact"/>
        <w:ind w:firstLine="700"/>
      </w:pPr>
      <w:bookmarkStart w:id="3" w:name="bookmark3"/>
      <w:r>
        <w:lastRenderedPageBreak/>
        <w:t>Внести изменения в категорию «Другие работники» раздела III «Здравоохранение, социальная защита населения» приложения № 2 к Постановлению, изложив его в следующей редакции:</w:t>
      </w:r>
      <w:bookmarkEnd w:id="3"/>
    </w:p>
    <w:p w:rsidR="000D7458" w:rsidRDefault="000D7458" w:rsidP="000D7458">
      <w:pPr>
        <w:pStyle w:val="30"/>
        <w:keepNext/>
        <w:keepLines/>
        <w:tabs>
          <w:tab w:val="left" w:pos="1133"/>
        </w:tabs>
        <w:spacing w:before="236" w:after="0" w:line="326" w:lineRule="exact"/>
        <w:ind w:left="700"/>
      </w:pPr>
    </w:p>
    <w:p w:rsidR="00A122FC" w:rsidRPr="000D7458" w:rsidRDefault="00557226">
      <w:pPr>
        <w:pStyle w:val="30"/>
        <w:keepNext/>
        <w:keepLines/>
        <w:spacing w:before="0" w:after="297" w:line="260" w:lineRule="exact"/>
        <w:ind w:left="260"/>
        <w:jc w:val="center"/>
        <w:rPr>
          <w:b/>
        </w:rPr>
      </w:pPr>
      <w:bookmarkStart w:id="4" w:name="bookmark4"/>
      <w:r w:rsidRPr="000D7458">
        <w:rPr>
          <w:b/>
        </w:rPr>
        <w:t>III. Здравоохранение, социальная защита населения</w:t>
      </w:r>
      <w:bookmarkEnd w:id="4"/>
    </w:p>
    <w:p w:rsidR="000D7458" w:rsidRDefault="000D7458">
      <w:pPr>
        <w:pStyle w:val="30"/>
        <w:keepNext/>
        <w:keepLines/>
        <w:spacing w:before="0" w:after="297" w:line="260" w:lineRule="exact"/>
        <w:ind w:left="260"/>
        <w:jc w:val="center"/>
      </w:pPr>
    </w:p>
    <w:p w:rsidR="00A122FC" w:rsidRDefault="00557226">
      <w:pPr>
        <w:pStyle w:val="30"/>
        <w:keepNext/>
        <w:keepLines/>
        <w:spacing w:before="0" w:after="308" w:line="260" w:lineRule="exact"/>
        <w:ind w:left="260"/>
        <w:jc w:val="center"/>
      </w:pPr>
      <w:bookmarkStart w:id="5" w:name="bookmark5"/>
      <w:r>
        <w:t>Другие работники</w:t>
      </w:r>
      <w:bookmarkEnd w:id="5"/>
    </w:p>
    <w:tbl>
      <w:tblPr>
        <w:tblOverlap w:val="never"/>
        <w:tblW w:w="0" w:type="auto"/>
        <w:jc w:val="center"/>
        <w:tblLayout w:type="fixed"/>
        <w:tblCellMar>
          <w:left w:w="10" w:type="dxa"/>
          <w:right w:w="10" w:type="dxa"/>
        </w:tblCellMar>
        <w:tblLook w:val="0000"/>
      </w:tblPr>
      <w:tblGrid>
        <w:gridCol w:w="8510"/>
        <w:gridCol w:w="854"/>
      </w:tblGrid>
      <w:tr w:rsidR="00A122FC">
        <w:trPr>
          <w:trHeight w:hRule="exact" w:val="845"/>
          <w:jc w:val="center"/>
        </w:trPr>
        <w:tc>
          <w:tcPr>
            <w:tcW w:w="8510" w:type="dxa"/>
            <w:tcBorders>
              <w:top w:val="single" w:sz="4" w:space="0" w:color="auto"/>
              <w:left w:val="single" w:sz="4" w:space="0" w:color="auto"/>
            </w:tcBorders>
            <w:vAlign w:val="bottom"/>
          </w:tcPr>
          <w:p w:rsidR="00A122FC" w:rsidRDefault="00557226">
            <w:pPr>
              <w:pStyle w:val="25"/>
              <w:framePr w:w="9365" w:wrap="notBeside" w:vAnchor="text" w:hAnchor="text" w:xAlign="center" w:y="1"/>
              <w:spacing w:before="0" w:after="0" w:line="274" w:lineRule="exact"/>
              <w:ind w:left="120" w:firstLine="0"/>
              <w:jc w:val="left"/>
            </w:pPr>
            <w:r>
              <w:rPr>
                <w:rStyle w:val="11pt"/>
              </w:rPr>
              <w:t>Младший медицинский персонал, Вспомогательный персонал аптечных заведений, Продавец оптики, дезинфектор</w:t>
            </w:r>
          </w:p>
        </w:tc>
        <w:tc>
          <w:tcPr>
            <w:tcW w:w="854" w:type="dxa"/>
            <w:tcBorders>
              <w:top w:val="single" w:sz="4" w:space="0" w:color="auto"/>
              <w:left w:val="single" w:sz="4" w:space="0" w:color="auto"/>
              <w:right w:val="single" w:sz="4" w:space="0" w:color="auto"/>
            </w:tcBorders>
            <w:vAlign w:val="center"/>
          </w:tcPr>
          <w:p w:rsidR="00A122FC" w:rsidRDefault="00557226">
            <w:pPr>
              <w:pStyle w:val="25"/>
              <w:framePr w:w="9365" w:wrap="notBeside" w:vAnchor="text" w:hAnchor="text" w:xAlign="center" w:y="1"/>
              <w:spacing w:before="0" w:after="0" w:line="220" w:lineRule="exact"/>
              <w:ind w:firstLine="0"/>
              <w:jc w:val="center"/>
            </w:pPr>
            <w:r>
              <w:rPr>
                <w:rStyle w:val="11pt"/>
              </w:rPr>
              <w:t>3-4</w:t>
            </w:r>
          </w:p>
        </w:tc>
      </w:tr>
      <w:tr w:rsidR="00A122FC">
        <w:trPr>
          <w:trHeight w:hRule="exact" w:val="293"/>
          <w:jc w:val="center"/>
        </w:trPr>
        <w:tc>
          <w:tcPr>
            <w:tcW w:w="8510" w:type="dxa"/>
            <w:tcBorders>
              <w:top w:val="single" w:sz="4" w:space="0" w:color="auto"/>
              <w:left w:val="single" w:sz="4" w:space="0" w:color="auto"/>
              <w:bottom w:val="single" w:sz="4" w:space="0" w:color="auto"/>
            </w:tcBorders>
            <w:vAlign w:val="bottom"/>
          </w:tcPr>
          <w:p w:rsidR="00A122FC" w:rsidRDefault="00557226">
            <w:pPr>
              <w:pStyle w:val="25"/>
              <w:framePr w:w="9365" w:wrap="notBeside" w:vAnchor="text" w:hAnchor="text" w:xAlign="center" w:y="1"/>
              <w:spacing w:before="0" w:after="0" w:line="220" w:lineRule="exact"/>
              <w:ind w:left="120" w:firstLine="0"/>
              <w:jc w:val="left"/>
            </w:pPr>
            <w:r>
              <w:rPr>
                <w:rStyle w:val="11pt"/>
              </w:rPr>
              <w:t>Социальный рабочий</w:t>
            </w:r>
          </w:p>
        </w:tc>
        <w:tc>
          <w:tcPr>
            <w:tcW w:w="854" w:type="dxa"/>
            <w:tcBorders>
              <w:top w:val="single" w:sz="4" w:space="0" w:color="auto"/>
              <w:left w:val="single" w:sz="4" w:space="0" w:color="auto"/>
              <w:bottom w:val="single" w:sz="4" w:space="0" w:color="auto"/>
              <w:right w:val="single" w:sz="4" w:space="0" w:color="auto"/>
            </w:tcBorders>
            <w:vAlign w:val="bottom"/>
          </w:tcPr>
          <w:p w:rsidR="00A122FC" w:rsidRDefault="00557226">
            <w:pPr>
              <w:pStyle w:val="25"/>
              <w:framePr w:w="9365" w:wrap="notBeside" w:vAnchor="text" w:hAnchor="text" w:xAlign="center" w:y="1"/>
              <w:spacing w:before="0" w:after="0" w:line="220" w:lineRule="exact"/>
              <w:ind w:firstLine="0"/>
              <w:jc w:val="center"/>
            </w:pPr>
            <w:r>
              <w:rPr>
                <w:rStyle w:val="11pt"/>
              </w:rPr>
              <w:t>6</w:t>
            </w:r>
          </w:p>
        </w:tc>
      </w:tr>
    </w:tbl>
    <w:p w:rsidR="00A122FC" w:rsidRDefault="00A122FC">
      <w:pPr>
        <w:rPr>
          <w:sz w:val="2"/>
          <w:szCs w:val="2"/>
        </w:rPr>
      </w:pPr>
    </w:p>
    <w:p w:rsidR="00A122FC" w:rsidRDefault="00557226">
      <w:pPr>
        <w:pStyle w:val="30"/>
        <w:keepNext/>
        <w:keepLines/>
        <w:numPr>
          <w:ilvl w:val="0"/>
          <w:numId w:val="4"/>
        </w:numPr>
        <w:tabs>
          <w:tab w:val="left" w:pos="1123"/>
        </w:tabs>
        <w:spacing w:before="291" w:after="282" w:line="326" w:lineRule="exact"/>
        <w:ind w:right="260" w:firstLine="700"/>
        <w:jc w:val="left"/>
      </w:pPr>
      <w:bookmarkStart w:id="6" w:name="bookmark6"/>
      <w:r>
        <w:t xml:space="preserve">Внести изменения в приложение № 3 к </w:t>
      </w:r>
      <w:hyperlink r:id="rId10" w:history="1">
        <w:r w:rsidRPr="00A2149E">
          <w:rPr>
            <w:rStyle w:val="a3"/>
          </w:rPr>
          <w:t>Постановлению</w:t>
        </w:r>
      </w:hyperlink>
      <w:r>
        <w:t>, изложив его в следующей редакции:</w:t>
      </w:r>
      <w:bookmarkEnd w:id="6"/>
    </w:p>
    <w:p w:rsidR="000D7458" w:rsidRDefault="000D7458" w:rsidP="000D7458">
      <w:pPr>
        <w:pStyle w:val="30"/>
        <w:keepNext/>
        <w:keepLines/>
        <w:tabs>
          <w:tab w:val="left" w:pos="1123"/>
        </w:tabs>
        <w:spacing w:before="291" w:after="282" w:line="326" w:lineRule="exact"/>
        <w:ind w:left="700" w:right="260"/>
        <w:jc w:val="left"/>
      </w:pPr>
    </w:p>
    <w:p w:rsidR="00A122FC" w:rsidRDefault="00557226">
      <w:pPr>
        <w:pStyle w:val="32"/>
        <w:spacing w:before="0"/>
        <w:ind w:left="260"/>
      </w:pPr>
      <w:r>
        <w:t>СХЕМА</w:t>
      </w:r>
    </w:p>
    <w:p w:rsidR="00A122FC" w:rsidRDefault="00557226">
      <w:pPr>
        <w:pStyle w:val="40"/>
        <w:spacing w:after="305"/>
        <w:ind w:left="260"/>
      </w:pPr>
      <w:r>
        <w:t>тарифных разрядов должностей (профессий) профессионалов, специалистов, руководителей других структурных подразделений и служащих, общих для всех бюджетных учреждений, заведений и организаций</w:t>
      </w:r>
    </w:p>
    <w:tbl>
      <w:tblPr>
        <w:tblOverlap w:val="never"/>
        <w:tblW w:w="0" w:type="auto"/>
        <w:jc w:val="center"/>
        <w:tblLayout w:type="fixed"/>
        <w:tblCellMar>
          <w:left w:w="10" w:type="dxa"/>
          <w:right w:w="10" w:type="dxa"/>
        </w:tblCellMar>
        <w:tblLook w:val="0000"/>
      </w:tblPr>
      <w:tblGrid>
        <w:gridCol w:w="6667"/>
        <w:gridCol w:w="2698"/>
      </w:tblGrid>
      <w:tr w:rsidR="00A122FC" w:rsidRPr="000D7458">
        <w:trPr>
          <w:trHeight w:hRule="exact" w:val="840"/>
          <w:jc w:val="center"/>
        </w:trPr>
        <w:tc>
          <w:tcPr>
            <w:tcW w:w="6667" w:type="dxa"/>
            <w:tcBorders>
              <w:top w:val="single" w:sz="4" w:space="0" w:color="auto"/>
              <w:lef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left="3120" w:firstLine="0"/>
              <w:jc w:val="left"/>
              <w:rPr>
                <w:sz w:val="24"/>
                <w:szCs w:val="24"/>
              </w:rPr>
            </w:pPr>
            <w:r w:rsidRPr="000D7458">
              <w:rPr>
                <w:rStyle w:val="11pt"/>
                <w:sz w:val="24"/>
                <w:szCs w:val="24"/>
              </w:rPr>
              <w:lastRenderedPageBreak/>
              <w:t>Должность</w:t>
            </w:r>
          </w:p>
        </w:tc>
        <w:tc>
          <w:tcPr>
            <w:tcW w:w="2698" w:type="dxa"/>
            <w:tcBorders>
              <w:top w:val="single" w:sz="4" w:space="0" w:color="auto"/>
              <w:left w:val="single" w:sz="4" w:space="0" w:color="auto"/>
              <w:righ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firstLine="0"/>
              <w:jc w:val="center"/>
              <w:rPr>
                <w:sz w:val="24"/>
                <w:szCs w:val="24"/>
              </w:rPr>
            </w:pPr>
            <w:r w:rsidRPr="000D7458">
              <w:rPr>
                <w:rStyle w:val="11pt"/>
                <w:sz w:val="24"/>
                <w:szCs w:val="24"/>
              </w:rPr>
              <w:t>Диапазон разрядов по Единой тарифной сеткой</w:t>
            </w:r>
          </w:p>
        </w:tc>
      </w:tr>
      <w:tr w:rsidR="00A122FC" w:rsidRPr="000D7458">
        <w:trPr>
          <w:trHeight w:hRule="exact" w:val="1392"/>
          <w:jc w:val="center"/>
        </w:trPr>
        <w:tc>
          <w:tcPr>
            <w:tcW w:w="6667"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Ведущие профессионалы: конструктор, инженер-технолог, инженер, инженер-электроник, инженер-программист, архитектор, математик, художник-конструктор (дизайнер), экономист, юрисконсульт, психолог, социолог, бухгалтер (с дипломом специалиста), бухгалтер-ревизор и другие</w:t>
            </w:r>
          </w:p>
        </w:tc>
        <w:tc>
          <w:tcPr>
            <w:tcW w:w="2698"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7-10</w:t>
            </w:r>
          </w:p>
        </w:tc>
      </w:tr>
      <w:tr w:rsidR="00A122FC" w:rsidRPr="000D7458">
        <w:trPr>
          <w:trHeight w:hRule="exact" w:val="1387"/>
          <w:jc w:val="center"/>
        </w:trPr>
        <w:tc>
          <w:tcPr>
            <w:tcW w:w="6667"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Профессионалы и специалисты: конструктор, инженер- технолог, технолог, инженер, инженер-электроник, механик, энергетик, инженер-программист, архитектор, математик, художник-конструктор (дизайнер), экономист, юрисконсульт, психолог, социолог, бухгалтер, бухгалтер-ревизор и другие</w:t>
            </w:r>
          </w:p>
        </w:tc>
        <w:tc>
          <w:tcPr>
            <w:tcW w:w="2698"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6-9</w:t>
            </w:r>
          </w:p>
        </w:tc>
      </w:tr>
      <w:tr w:rsidR="00A122FC" w:rsidRPr="000D7458">
        <w:trPr>
          <w:trHeight w:hRule="exact" w:val="288"/>
          <w:jc w:val="center"/>
        </w:trPr>
        <w:tc>
          <w:tcPr>
            <w:tcW w:w="6667"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left="120" w:firstLine="0"/>
              <w:jc w:val="left"/>
              <w:rPr>
                <w:sz w:val="24"/>
                <w:szCs w:val="24"/>
              </w:rPr>
            </w:pPr>
            <w:r w:rsidRPr="000D7458">
              <w:rPr>
                <w:rStyle w:val="11pt"/>
                <w:sz w:val="24"/>
                <w:szCs w:val="24"/>
              </w:rPr>
              <w:t>Техники всех специальностей</w:t>
            </w:r>
          </w:p>
        </w:tc>
        <w:tc>
          <w:tcPr>
            <w:tcW w:w="2698" w:type="dxa"/>
            <w:tcBorders>
              <w:top w:val="single" w:sz="4" w:space="0" w:color="auto"/>
              <w:left w:val="single" w:sz="4" w:space="0" w:color="auto"/>
              <w:right w:val="single" w:sz="4" w:space="0" w:color="auto"/>
            </w:tcBorders>
            <w:vAlign w:val="bottom"/>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5-7</w:t>
            </w:r>
          </w:p>
        </w:tc>
      </w:tr>
      <w:tr w:rsidR="00A122FC" w:rsidRPr="000D7458">
        <w:trPr>
          <w:trHeight w:hRule="exact" w:val="1114"/>
          <w:jc w:val="center"/>
        </w:trPr>
        <w:tc>
          <w:tcPr>
            <w:tcW w:w="6667"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Заведующие: канцелярией, центральным складом (складом), печатным бюро, камерой хранения, бюро пропусков, копировально-множительным бюро, фотолабораторией, экспедицией, хозяйством, другими подразделениями</w:t>
            </w:r>
          </w:p>
        </w:tc>
        <w:tc>
          <w:tcPr>
            <w:tcW w:w="2698"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5-8</w:t>
            </w:r>
          </w:p>
        </w:tc>
      </w:tr>
      <w:tr w:rsidR="00A122FC" w:rsidRPr="000D7458">
        <w:trPr>
          <w:trHeight w:hRule="exact" w:val="562"/>
          <w:jc w:val="center"/>
        </w:trPr>
        <w:tc>
          <w:tcPr>
            <w:tcW w:w="6667" w:type="dxa"/>
            <w:tcBorders>
              <w:top w:val="single" w:sz="4" w:space="0" w:color="auto"/>
              <w:left w:val="single" w:sz="4" w:space="0" w:color="auto"/>
            </w:tcBorders>
            <w:vAlign w:val="bottom"/>
          </w:tcPr>
          <w:p w:rsidR="00A122FC" w:rsidRPr="000D7458" w:rsidRDefault="00557226">
            <w:pPr>
              <w:pStyle w:val="25"/>
              <w:framePr w:w="9365" w:wrap="notBeside" w:vAnchor="text" w:hAnchor="text" w:xAlign="center" w:y="1"/>
              <w:spacing w:before="0" w:after="0" w:line="269" w:lineRule="exact"/>
              <w:ind w:left="120" w:firstLine="0"/>
              <w:jc w:val="left"/>
              <w:rPr>
                <w:sz w:val="24"/>
                <w:szCs w:val="24"/>
              </w:rPr>
            </w:pPr>
            <w:r w:rsidRPr="000D7458">
              <w:rPr>
                <w:rStyle w:val="11pt"/>
                <w:sz w:val="24"/>
                <w:szCs w:val="24"/>
              </w:rPr>
              <w:t>Старшие: товаровед, кассир, инспектор, табельщик, диспетчер и другие; стенографистка I категории</w:t>
            </w:r>
          </w:p>
        </w:tc>
        <w:tc>
          <w:tcPr>
            <w:tcW w:w="2698" w:type="dxa"/>
            <w:tcBorders>
              <w:top w:val="single" w:sz="4" w:space="0" w:color="auto"/>
              <w:left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4-6</w:t>
            </w:r>
          </w:p>
        </w:tc>
      </w:tr>
      <w:tr w:rsidR="00A122FC" w:rsidRPr="000D7458">
        <w:trPr>
          <w:trHeight w:hRule="exact" w:val="1954"/>
          <w:jc w:val="center"/>
        </w:trPr>
        <w:tc>
          <w:tcPr>
            <w:tcW w:w="6667" w:type="dxa"/>
            <w:tcBorders>
              <w:top w:val="single" w:sz="4" w:space="0" w:color="auto"/>
              <w:left w:val="single" w:sz="4" w:space="0" w:color="auto"/>
              <w:bottom w:val="single" w:sz="4" w:space="0" w:color="auto"/>
            </w:tcBorders>
            <w:vAlign w:val="bottom"/>
          </w:tcPr>
          <w:p w:rsidR="00A122FC" w:rsidRPr="000D7458" w:rsidRDefault="00557226">
            <w:pPr>
              <w:pStyle w:val="25"/>
              <w:framePr w:w="9365" w:wrap="notBeside" w:vAnchor="text" w:hAnchor="text" w:xAlign="center" w:y="1"/>
              <w:spacing w:before="0" w:after="0" w:line="274" w:lineRule="exact"/>
              <w:ind w:left="120" w:firstLine="0"/>
              <w:jc w:val="left"/>
              <w:rPr>
                <w:sz w:val="24"/>
                <w:szCs w:val="24"/>
              </w:rPr>
            </w:pPr>
            <w:r w:rsidRPr="000D7458">
              <w:rPr>
                <w:rStyle w:val="11pt"/>
                <w:sz w:val="24"/>
                <w:szCs w:val="24"/>
              </w:rPr>
              <w:t>Другие специалисты и технические служащие: товаровед, экспедитор, секретарь учебной части, кассир (кассир билетный), инспектор, агент по снабжению делопроизводитель, архивариус, табельщик, чертежник, учетчик, машинистка (всех категорий), секретарь- стенографистка, секретарь-машинистка, секретарь, паспортист, калькулятор, комендант и другие</w:t>
            </w:r>
          </w:p>
        </w:tc>
        <w:tc>
          <w:tcPr>
            <w:tcW w:w="2698"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365" w:wrap="notBeside" w:vAnchor="text" w:hAnchor="text" w:xAlign="center" w:y="1"/>
              <w:spacing w:before="0" w:after="0" w:line="220" w:lineRule="exact"/>
              <w:ind w:firstLine="0"/>
              <w:jc w:val="center"/>
              <w:rPr>
                <w:sz w:val="24"/>
                <w:szCs w:val="24"/>
              </w:rPr>
            </w:pPr>
            <w:r w:rsidRPr="000D7458">
              <w:rPr>
                <w:rStyle w:val="11pt"/>
                <w:sz w:val="24"/>
                <w:szCs w:val="24"/>
              </w:rPr>
              <w:t>4-5</w:t>
            </w:r>
          </w:p>
        </w:tc>
      </w:tr>
    </w:tbl>
    <w:p w:rsidR="00A122FC" w:rsidRDefault="00A122FC">
      <w:pPr>
        <w:rPr>
          <w:sz w:val="2"/>
          <w:szCs w:val="2"/>
        </w:rPr>
      </w:pPr>
    </w:p>
    <w:p w:rsidR="00A122FC" w:rsidRDefault="00557226">
      <w:pPr>
        <w:pStyle w:val="30"/>
        <w:keepNext/>
        <w:keepLines/>
        <w:numPr>
          <w:ilvl w:val="0"/>
          <w:numId w:val="4"/>
        </w:numPr>
        <w:tabs>
          <w:tab w:val="left" w:pos="1123"/>
        </w:tabs>
        <w:spacing w:before="287" w:after="0" w:line="331" w:lineRule="exact"/>
        <w:ind w:right="260" w:firstLine="700"/>
        <w:jc w:val="left"/>
      </w:pPr>
      <w:bookmarkStart w:id="7" w:name="bookmark7"/>
      <w:r>
        <w:t xml:space="preserve">Внести изменения в приложение № 5 к </w:t>
      </w:r>
      <w:hyperlink r:id="rId11" w:history="1">
        <w:r w:rsidRPr="00DE0982">
          <w:rPr>
            <w:rStyle w:val="a3"/>
          </w:rPr>
          <w:t>Постановлению</w:t>
        </w:r>
      </w:hyperlink>
      <w:r>
        <w:t>, изложив его в следующей редакции:</w:t>
      </w:r>
      <w:bookmarkEnd w:id="7"/>
    </w:p>
    <w:p w:rsidR="000D7458" w:rsidRDefault="000D7458">
      <w:pPr>
        <w:pStyle w:val="32"/>
        <w:spacing w:before="0"/>
      </w:pPr>
    </w:p>
    <w:p w:rsidR="000D7458" w:rsidRDefault="000D7458">
      <w:pPr>
        <w:pStyle w:val="32"/>
        <w:spacing w:before="0"/>
      </w:pPr>
    </w:p>
    <w:p w:rsidR="00A122FC" w:rsidRDefault="00557226">
      <w:pPr>
        <w:pStyle w:val="32"/>
        <w:spacing w:before="0"/>
      </w:pPr>
      <w:r>
        <w:t>СТАВКИ</w:t>
      </w:r>
    </w:p>
    <w:p w:rsidR="00A122FC" w:rsidRDefault="00557226">
      <w:pPr>
        <w:pStyle w:val="40"/>
        <w:spacing w:after="245"/>
      </w:pPr>
      <w:r>
        <w:t>почасовой оплаты труда работников всех отраслей экономики за проведение учебных занятий</w:t>
      </w:r>
    </w:p>
    <w:tbl>
      <w:tblPr>
        <w:tblOverlap w:val="never"/>
        <w:tblW w:w="0" w:type="auto"/>
        <w:jc w:val="center"/>
        <w:tblLayout w:type="fixed"/>
        <w:tblCellMar>
          <w:left w:w="10" w:type="dxa"/>
          <w:right w:w="10" w:type="dxa"/>
        </w:tblCellMar>
        <w:tblLook w:val="0000"/>
      </w:tblPr>
      <w:tblGrid>
        <w:gridCol w:w="3960"/>
        <w:gridCol w:w="503"/>
        <w:gridCol w:w="549"/>
        <w:gridCol w:w="292"/>
        <w:gridCol w:w="1243"/>
        <w:gridCol w:w="1421"/>
        <w:gridCol w:w="1507"/>
      </w:tblGrid>
      <w:tr w:rsidR="00A122FC" w:rsidRPr="000D7458" w:rsidTr="00FA0920">
        <w:trPr>
          <w:trHeight w:hRule="exact" w:val="677"/>
          <w:jc w:val="center"/>
        </w:trPr>
        <w:tc>
          <w:tcPr>
            <w:tcW w:w="3960" w:type="dxa"/>
            <w:vMerge w:val="restart"/>
            <w:tcBorders>
              <w:top w:val="single" w:sz="4" w:space="0" w:color="auto"/>
              <w:left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lastRenderedPageBreak/>
              <w:t>Контингент</w:t>
            </w:r>
          </w:p>
        </w:tc>
        <w:tc>
          <w:tcPr>
            <w:tcW w:w="5515" w:type="dxa"/>
            <w:gridSpan w:val="6"/>
            <w:tcBorders>
              <w:top w:val="single" w:sz="4" w:space="0" w:color="auto"/>
              <w:left w:val="single" w:sz="4" w:space="0" w:color="auto"/>
              <w:right w:val="single" w:sz="4" w:space="0" w:color="auto"/>
            </w:tcBorders>
            <w:vAlign w:val="bottom"/>
          </w:tcPr>
          <w:p w:rsidR="00A122FC" w:rsidRPr="000D7458" w:rsidRDefault="00557226">
            <w:pPr>
              <w:pStyle w:val="25"/>
              <w:framePr w:w="9475" w:wrap="notBeside" w:vAnchor="text" w:hAnchor="text" w:xAlign="center" w:y="1"/>
              <w:spacing w:before="0" w:after="0" w:line="278" w:lineRule="exact"/>
              <w:ind w:firstLine="0"/>
              <w:jc w:val="center"/>
              <w:rPr>
                <w:sz w:val="24"/>
                <w:szCs w:val="24"/>
              </w:rPr>
            </w:pPr>
            <w:r w:rsidRPr="000D7458">
              <w:rPr>
                <w:rStyle w:val="11pt"/>
                <w:sz w:val="24"/>
                <w:szCs w:val="24"/>
              </w:rPr>
              <w:t>Ставки почасовой оплаты в процентах к окладу (ставки) работника I тарифного разряда</w:t>
            </w:r>
          </w:p>
        </w:tc>
      </w:tr>
      <w:tr w:rsidR="00A122FC" w:rsidRPr="000D7458" w:rsidTr="00FA0920">
        <w:trPr>
          <w:trHeight w:hRule="exact" w:val="1402"/>
          <w:jc w:val="center"/>
        </w:trPr>
        <w:tc>
          <w:tcPr>
            <w:tcW w:w="3960" w:type="dxa"/>
            <w:vMerge/>
            <w:tcBorders>
              <w:left w:val="single" w:sz="4" w:space="0" w:color="auto"/>
            </w:tcBorders>
            <w:vAlign w:val="center"/>
          </w:tcPr>
          <w:p w:rsidR="00A122FC" w:rsidRPr="000D7458" w:rsidRDefault="00A122FC">
            <w:pPr>
              <w:framePr w:w="9475" w:wrap="notBeside" w:vAnchor="text" w:hAnchor="text" w:xAlign="center" w:y="1"/>
            </w:pPr>
          </w:p>
        </w:tc>
        <w:tc>
          <w:tcPr>
            <w:tcW w:w="1344" w:type="dxa"/>
            <w:gridSpan w:val="3"/>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профессор</w:t>
            </w:r>
          </w:p>
        </w:tc>
        <w:tc>
          <w:tcPr>
            <w:tcW w:w="1243"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120" w:line="220" w:lineRule="exact"/>
              <w:ind w:firstLine="0"/>
              <w:jc w:val="center"/>
              <w:rPr>
                <w:sz w:val="24"/>
                <w:szCs w:val="24"/>
              </w:rPr>
            </w:pPr>
            <w:r w:rsidRPr="000D7458">
              <w:rPr>
                <w:rStyle w:val="11pt"/>
                <w:sz w:val="24"/>
                <w:szCs w:val="24"/>
              </w:rPr>
              <w:t>доктора</w:t>
            </w:r>
          </w:p>
          <w:p w:rsidR="00A122FC" w:rsidRPr="000D7458" w:rsidRDefault="00557226">
            <w:pPr>
              <w:pStyle w:val="25"/>
              <w:framePr w:w="9475" w:wrap="notBeside" w:vAnchor="text" w:hAnchor="text" w:xAlign="center" w:y="1"/>
              <w:spacing w:before="120" w:after="0" w:line="220" w:lineRule="exact"/>
              <w:ind w:firstLine="0"/>
              <w:jc w:val="center"/>
              <w:rPr>
                <w:sz w:val="24"/>
                <w:szCs w:val="24"/>
              </w:rPr>
            </w:pPr>
            <w:r w:rsidRPr="000D7458">
              <w:rPr>
                <w:rStyle w:val="11pt"/>
                <w:sz w:val="24"/>
                <w:szCs w:val="24"/>
              </w:rPr>
              <w:t>наук</w:t>
            </w:r>
          </w:p>
        </w:tc>
        <w:tc>
          <w:tcPr>
            <w:tcW w:w="1421"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74" w:lineRule="exact"/>
              <w:ind w:firstLine="0"/>
              <w:jc w:val="center"/>
              <w:rPr>
                <w:sz w:val="24"/>
                <w:szCs w:val="24"/>
              </w:rPr>
            </w:pPr>
            <w:r w:rsidRPr="000D7458">
              <w:rPr>
                <w:rStyle w:val="11pt"/>
                <w:sz w:val="24"/>
                <w:szCs w:val="24"/>
              </w:rPr>
              <w:t>доцент или кандидат наук</w:t>
            </w:r>
          </w:p>
        </w:tc>
        <w:tc>
          <w:tcPr>
            <w:tcW w:w="1507" w:type="dxa"/>
            <w:tcBorders>
              <w:top w:val="single" w:sz="4" w:space="0" w:color="auto"/>
              <w:left w:val="single" w:sz="4" w:space="0" w:color="auto"/>
              <w:bottom w:val="single" w:sz="4" w:space="0" w:color="auto"/>
              <w:right w:val="single" w:sz="4" w:space="0" w:color="auto"/>
            </w:tcBorders>
            <w:vAlign w:val="bottom"/>
          </w:tcPr>
          <w:p w:rsidR="00A122FC" w:rsidRPr="000D7458" w:rsidRDefault="00557226">
            <w:pPr>
              <w:pStyle w:val="25"/>
              <w:framePr w:w="9475" w:wrap="notBeside" w:vAnchor="text" w:hAnchor="text" w:xAlign="center" w:y="1"/>
              <w:spacing w:before="0" w:after="0" w:line="274" w:lineRule="exact"/>
              <w:ind w:firstLine="0"/>
              <w:jc w:val="center"/>
              <w:rPr>
                <w:sz w:val="24"/>
                <w:szCs w:val="24"/>
              </w:rPr>
            </w:pPr>
            <w:r w:rsidRPr="000D7458">
              <w:rPr>
                <w:rStyle w:val="11pt"/>
                <w:sz w:val="24"/>
                <w:szCs w:val="24"/>
              </w:rPr>
              <w:t>лица, которые не имеют научной степени</w:t>
            </w:r>
          </w:p>
        </w:tc>
      </w:tr>
      <w:tr w:rsidR="00A122FC" w:rsidRPr="000D7458" w:rsidTr="00FA0920">
        <w:trPr>
          <w:trHeight w:hRule="exact" w:val="4704"/>
          <w:jc w:val="center"/>
        </w:trPr>
        <w:tc>
          <w:tcPr>
            <w:tcW w:w="3960" w:type="dxa"/>
            <w:tcBorders>
              <w:top w:val="single" w:sz="4" w:space="0" w:color="auto"/>
              <w:left w:val="single" w:sz="4" w:space="0" w:color="auto"/>
            </w:tcBorders>
            <w:vAlign w:val="bottom"/>
          </w:tcPr>
          <w:p w:rsidR="00A122FC" w:rsidRPr="000D7458" w:rsidRDefault="00557226">
            <w:pPr>
              <w:pStyle w:val="25"/>
              <w:framePr w:w="9475" w:wrap="notBeside" w:vAnchor="text" w:hAnchor="text" w:xAlign="center" w:y="1"/>
              <w:spacing w:before="0" w:after="0" w:line="274" w:lineRule="exact"/>
              <w:ind w:left="120" w:firstLine="0"/>
              <w:jc w:val="left"/>
              <w:rPr>
                <w:sz w:val="24"/>
                <w:szCs w:val="24"/>
              </w:rPr>
            </w:pPr>
            <w:r w:rsidRPr="000D7458">
              <w:rPr>
                <w:rStyle w:val="11pt"/>
                <w:sz w:val="24"/>
                <w:szCs w:val="24"/>
              </w:rPr>
              <w:t>Учащиеся общеобразовательных организаций, студенты профессиональных образовательных организаций, рабочие, работники, слушатели курсов, которые занимают должности, соответствующие подготовке по образовательной программе специалиста среднего звена, бакалавра. Переподготовка кадров по дополнительным профессиональным программам лиц, имеющих среднее профессиональное образование (специалист среднего звена) или высшее профессиональное образование (бакалавриат).</w:t>
            </w:r>
          </w:p>
        </w:tc>
        <w:tc>
          <w:tcPr>
            <w:tcW w:w="1344" w:type="dxa"/>
            <w:gridSpan w:val="3"/>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5,04</w:t>
            </w:r>
          </w:p>
        </w:tc>
        <w:tc>
          <w:tcPr>
            <w:tcW w:w="1243" w:type="dxa"/>
            <w:tcBorders>
              <w:top w:val="single" w:sz="4" w:space="0" w:color="auto"/>
              <w:left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3,99</w:t>
            </w:r>
          </w:p>
        </w:tc>
        <w:tc>
          <w:tcPr>
            <w:tcW w:w="1421"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3,4</w:t>
            </w:r>
          </w:p>
        </w:tc>
        <w:tc>
          <w:tcPr>
            <w:tcW w:w="1507"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2,85</w:t>
            </w:r>
          </w:p>
        </w:tc>
      </w:tr>
      <w:tr w:rsidR="00A122FC" w:rsidRPr="000D7458" w:rsidTr="00FA0920">
        <w:trPr>
          <w:trHeight w:hRule="exact" w:val="610"/>
          <w:jc w:val="center"/>
        </w:trPr>
        <w:tc>
          <w:tcPr>
            <w:tcW w:w="3960" w:type="dxa"/>
            <w:tcBorders>
              <w:top w:val="single" w:sz="4" w:space="0" w:color="auto"/>
              <w:left w:val="single" w:sz="4" w:space="0" w:color="auto"/>
            </w:tcBorders>
            <w:vAlign w:val="bottom"/>
          </w:tcPr>
          <w:p w:rsidR="00A122FC" w:rsidRPr="000D7458" w:rsidRDefault="00557226">
            <w:pPr>
              <w:pStyle w:val="25"/>
              <w:framePr w:w="9475" w:wrap="notBeside" w:vAnchor="text" w:hAnchor="text" w:xAlign="center" w:y="1"/>
              <w:spacing w:before="0" w:after="0" w:line="283" w:lineRule="exact"/>
              <w:ind w:left="120" w:firstLine="0"/>
              <w:jc w:val="left"/>
              <w:rPr>
                <w:sz w:val="24"/>
                <w:szCs w:val="24"/>
              </w:rPr>
            </w:pPr>
            <w:r w:rsidRPr="000D7458">
              <w:rPr>
                <w:rStyle w:val="11pt"/>
                <w:sz w:val="24"/>
                <w:szCs w:val="24"/>
              </w:rPr>
              <w:t>Студенты организаций высшего профессионального образования</w:t>
            </w:r>
          </w:p>
        </w:tc>
        <w:tc>
          <w:tcPr>
            <w:tcW w:w="1344" w:type="dxa"/>
            <w:gridSpan w:val="3"/>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9,35</w:t>
            </w:r>
          </w:p>
        </w:tc>
        <w:tc>
          <w:tcPr>
            <w:tcW w:w="1243"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7,39</w:t>
            </w:r>
          </w:p>
        </w:tc>
        <w:tc>
          <w:tcPr>
            <w:tcW w:w="1421"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5,7</w:t>
            </w:r>
          </w:p>
        </w:tc>
        <w:tc>
          <w:tcPr>
            <w:tcW w:w="1507"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4,55</w:t>
            </w:r>
          </w:p>
        </w:tc>
      </w:tr>
      <w:tr w:rsidR="00A122FC" w:rsidRPr="000D7458" w:rsidTr="00FA0920">
        <w:trPr>
          <w:trHeight w:hRule="exact" w:val="3101"/>
          <w:jc w:val="center"/>
        </w:trPr>
        <w:tc>
          <w:tcPr>
            <w:tcW w:w="3960" w:type="dxa"/>
            <w:tcBorders>
              <w:top w:val="single" w:sz="4" w:space="0" w:color="auto"/>
              <w:left w:val="single" w:sz="4" w:space="0" w:color="auto"/>
              <w:bottom w:val="single" w:sz="4" w:space="0" w:color="auto"/>
            </w:tcBorders>
            <w:vAlign w:val="bottom"/>
          </w:tcPr>
          <w:p w:rsidR="00A122FC" w:rsidRPr="000D7458" w:rsidRDefault="00557226">
            <w:pPr>
              <w:pStyle w:val="25"/>
              <w:framePr w:w="9475" w:wrap="notBeside" w:vAnchor="text" w:hAnchor="text" w:xAlign="center" w:y="1"/>
              <w:spacing w:before="0" w:after="0" w:line="274" w:lineRule="exact"/>
              <w:ind w:left="120" w:firstLine="0"/>
              <w:jc w:val="left"/>
              <w:rPr>
                <w:sz w:val="24"/>
                <w:szCs w:val="24"/>
              </w:rPr>
            </w:pPr>
            <w:r w:rsidRPr="000D7458">
              <w:rPr>
                <w:rStyle w:val="11pt"/>
                <w:sz w:val="24"/>
                <w:szCs w:val="24"/>
              </w:rPr>
              <w:t>Аспиранты, слушатели курсов, которые занимают должности, соответствующие подготовке по образовательной программе специалиста, магистра. Переподготовка кадров по дополнительным профессиональным программам лиц, имеющих высшее профессиональное образование (специалитет, магистратура).</w:t>
            </w:r>
          </w:p>
        </w:tc>
        <w:tc>
          <w:tcPr>
            <w:tcW w:w="1344" w:type="dxa"/>
            <w:gridSpan w:val="3"/>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10,78</w:t>
            </w:r>
          </w:p>
        </w:tc>
        <w:tc>
          <w:tcPr>
            <w:tcW w:w="1243"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8,53</w:t>
            </w:r>
          </w:p>
        </w:tc>
        <w:tc>
          <w:tcPr>
            <w:tcW w:w="1421" w:type="dxa"/>
            <w:tcBorders>
              <w:top w:val="single" w:sz="4" w:space="0" w:color="auto"/>
              <w:left w:val="single" w:sz="4" w:space="0" w:color="auto"/>
              <w:bottom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6,82</w:t>
            </w:r>
          </w:p>
        </w:tc>
        <w:tc>
          <w:tcPr>
            <w:tcW w:w="1507" w:type="dxa"/>
            <w:tcBorders>
              <w:top w:val="single" w:sz="4" w:space="0" w:color="auto"/>
              <w:left w:val="single" w:sz="4" w:space="0" w:color="auto"/>
              <w:bottom w:val="single" w:sz="4" w:space="0" w:color="auto"/>
              <w:right w:val="single" w:sz="4" w:space="0" w:color="auto"/>
            </w:tcBorders>
            <w:vAlign w:val="center"/>
          </w:tcPr>
          <w:p w:rsidR="00A122FC" w:rsidRPr="000D7458" w:rsidRDefault="00557226">
            <w:pPr>
              <w:pStyle w:val="25"/>
              <w:framePr w:w="9475" w:wrap="notBeside" w:vAnchor="text" w:hAnchor="text" w:xAlign="center" w:y="1"/>
              <w:spacing w:before="0" w:after="0" w:line="220" w:lineRule="exact"/>
              <w:ind w:firstLine="0"/>
              <w:jc w:val="center"/>
              <w:rPr>
                <w:sz w:val="24"/>
                <w:szCs w:val="24"/>
              </w:rPr>
            </w:pPr>
            <w:r w:rsidRPr="000D7458">
              <w:rPr>
                <w:rStyle w:val="11pt"/>
                <w:sz w:val="24"/>
                <w:szCs w:val="24"/>
              </w:rPr>
              <w:t>5,7</w:t>
            </w:r>
          </w:p>
        </w:tc>
      </w:tr>
      <w:tr w:rsidR="00FA0920" w:rsidTr="00FA09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2"/>
          <w:gridAfter w:val="4"/>
          <w:wBefore w:w="4463" w:type="dxa"/>
          <w:wAfter w:w="4463" w:type="dxa"/>
          <w:trHeight w:val="45"/>
          <w:jc w:val="center"/>
        </w:trPr>
        <w:tc>
          <w:tcPr>
            <w:tcW w:w="549" w:type="dxa"/>
            <w:tcBorders>
              <w:bottom w:val="single" w:sz="4" w:space="0" w:color="auto"/>
            </w:tcBorders>
          </w:tcPr>
          <w:p w:rsidR="00FA0920" w:rsidRDefault="00FA0920" w:rsidP="00FA0920">
            <w:pPr>
              <w:framePr w:w="9475" w:wrap="notBeside" w:vAnchor="text" w:hAnchor="text" w:xAlign="center" w:y="1"/>
              <w:rPr>
                <w:sz w:val="2"/>
                <w:szCs w:val="2"/>
              </w:rPr>
            </w:pPr>
          </w:p>
        </w:tc>
      </w:tr>
    </w:tbl>
    <w:p w:rsidR="00A122FC" w:rsidRDefault="00A122FC">
      <w:pPr>
        <w:rPr>
          <w:sz w:val="2"/>
          <w:szCs w:val="2"/>
        </w:rPr>
      </w:pPr>
    </w:p>
    <w:p w:rsidR="00A122FC" w:rsidRDefault="00A122FC">
      <w:pPr>
        <w:rPr>
          <w:sz w:val="2"/>
          <w:szCs w:val="2"/>
        </w:rPr>
      </w:pPr>
    </w:p>
    <w:sectPr w:rsidR="00A122FC" w:rsidSect="00A122FC">
      <w:type w:val="continuous"/>
      <w:pgSz w:w="11906" w:h="16838"/>
      <w:pgMar w:top="1512" w:right="997" w:bottom="1287" w:left="102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95D" w:rsidRDefault="0018295D" w:rsidP="00A122FC">
      <w:pPr>
        <w:pStyle w:val="30"/>
        <w:spacing w:before="0" w:after="0" w:line="240" w:lineRule="auto"/>
      </w:pPr>
      <w:r>
        <w:separator/>
      </w:r>
    </w:p>
  </w:endnote>
  <w:endnote w:type="continuationSeparator" w:id="1">
    <w:p w:rsidR="0018295D" w:rsidRDefault="0018295D" w:rsidP="00A122FC">
      <w:pPr>
        <w:pStyle w:val="30"/>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95D" w:rsidRDefault="0018295D"/>
  </w:footnote>
  <w:footnote w:type="continuationSeparator" w:id="1">
    <w:p w:rsidR="0018295D" w:rsidRDefault="0018295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65592"/>
    <w:multiLevelType w:val="multilevel"/>
    <w:tmpl w:val="FFF85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492492"/>
    <w:multiLevelType w:val="multilevel"/>
    <w:tmpl w:val="658053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A25BE1"/>
    <w:multiLevelType w:val="multilevel"/>
    <w:tmpl w:val="23D862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B65F52"/>
    <w:multiLevelType w:val="multilevel"/>
    <w:tmpl w:val="5514586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A122FC"/>
    <w:rsid w:val="000D7458"/>
    <w:rsid w:val="0018295D"/>
    <w:rsid w:val="0021276F"/>
    <w:rsid w:val="003D6D1E"/>
    <w:rsid w:val="004B3FCE"/>
    <w:rsid w:val="004C78C4"/>
    <w:rsid w:val="004D23ED"/>
    <w:rsid w:val="00557226"/>
    <w:rsid w:val="0063340D"/>
    <w:rsid w:val="00814418"/>
    <w:rsid w:val="00867A93"/>
    <w:rsid w:val="009624BA"/>
    <w:rsid w:val="00A122FC"/>
    <w:rsid w:val="00A2149E"/>
    <w:rsid w:val="00C5095F"/>
    <w:rsid w:val="00CF2931"/>
    <w:rsid w:val="00D42713"/>
    <w:rsid w:val="00DE0982"/>
    <w:rsid w:val="00F53991"/>
    <w:rsid w:val="00F76132"/>
    <w:rsid w:val="00FA09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22F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122FC"/>
    <w:rPr>
      <w:color w:val="0066CC"/>
      <w:u w:val="single"/>
    </w:rPr>
  </w:style>
  <w:style w:type="character" w:customStyle="1" w:styleId="1">
    <w:name w:val="Заголовок №1_"/>
    <w:basedOn w:val="a0"/>
    <w:link w:val="10"/>
    <w:rsid w:val="00A122FC"/>
    <w:rPr>
      <w:rFonts w:ascii="Times New Roman" w:eastAsia="Times New Roman" w:hAnsi="Times New Roman" w:cs="Times New Roman"/>
      <w:b/>
      <w:bCs/>
      <w:i w:val="0"/>
      <w:iCs w:val="0"/>
      <w:smallCaps w:val="0"/>
      <w:strike w:val="0"/>
      <w:sz w:val="38"/>
      <w:szCs w:val="38"/>
      <w:u w:val="none"/>
    </w:rPr>
  </w:style>
  <w:style w:type="character" w:customStyle="1" w:styleId="11">
    <w:name w:val="Заголовок №1"/>
    <w:basedOn w:val="1"/>
    <w:rsid w:val="00A122FC"/>
    <w:rPr>
      <w:color w:val="000000"/>
      <w:spacing w:val="0"/>
      <w:w w:val="100"/>
      <w:position w:val="0"/>
      <w:lang w:val="ru-RU" w:eastAsia="ru-RU" w:bidi="ru-RU"/>
    </w:rPr>
  </w:style>
  <w:style w:type="character" w:customStyle="1" w:styleId="2">
    <w:name w:val="Заголовок №2_"/>
    <w:basedOn w:val="a0"/>
    <w:link w:val="20"/>
    <w:rsid w:val="00A122FC"/>
    <w:rPr>
      <w:rFonts w:ascii="Times New Roman" w:eastAsia="Times New Roman" w:hAnsi="Times New Roman" w:cs="Times New Roman"/>
      <w:b/>
      <w:bCs/>
      <w:i w:val="0"/>
      <w:iCs w:val="0"/>
      <w:smallCaps w:val="0"/>
      <w:strike w:val="0"/>
      <w:sz w:val="30"/>
      <w:szCs w:val="30"/>
      <w:u w:val="none"/>
    </w:rPr>
  </w:style>
  <w:style w:type="character" w:customStyle="1" w:styleId="21">
    <w:name w:val="Заголовок №2"/>
    <w:basedOn w:val="2"/>
    <w:rsid w:val="00A122FC"/>
    <w:rPr>
      <w:color w:val="000000"/>
      <w:spacing w:val="0"/>
      <w:w w:val="100"/>
      <w:position w:val="0"/>
      <w:lang w:val="ru-RU" w:eastAsia="ru-RU" w:bidi="ru-RU"/>
    </w:rPr>
  </w:style>
  <w:style w:type="character" w:customStyle="1" w:styleId="22">
    <w:name w:val="Основной текст (2)_"/>
    <w:basedOn w:val="a0"/>
    <w:link w:val="23"/>
    <w:rsid w:val="00A122FC"/>
    <w:rPr>
      <w:rFonts w:ascii="Times New Roman" w:eastAsia="Times New Roman" w:hAnsi="Times New Roman" w:cs="Times New Roman"/>
      <w:b/>
      <w:bCs/>
      <w:i w:val="0"/>
      <w:iCs w:val="0"/>
      <w:smallCaps w:val="0"/>
      <w:strike w:val="0"/>
      <w:sz w:val="26"/>
      <w:szCs w:val="26"/>
      <w:u w:val="none"/>
    </w:rPr>
  </w:style>
  <w:style w:type="character" w:customStyle="1" w:styleId="24">
    <w:name w:val="Основной текст (2)"/>
    <w:basedOn w:val="22"/>
    <w:rsid w:val="00A122FC"/>
    <w:rPr>
      <w:color w:val="000000"/>
      <w:spacing w:val="0"/>
      <w:w w:val="100"/>
      <w:position w:val="0"/>
      <w:lang w:val="ru-RU" w:eastAsia="ru-RU" w:bidi="ru-RU"/>
    </w:rPr>
  </w:style>
  <w:style w:type="character" w:customStyle="1" w:styleId="a4">
    <w:name w:val="Основной текст_"/>
    <w:basedOn w:val="a0"/>
    <w:link w:val="25"/>
    <w:rsid w:val="00A122FC"/>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A122FC"/>
    <w:rPr>
      <w:color w:val="000000"/>
      <w:spacing w:val="0"/>
      <w:w w:val="100"/>
      <w:position w:val="0"/>
      <w:lang w:val="ru-RU" w:eastAsia="ru-RU" w:bidi="ru-RU"/>
    </w:rPr>
  </w:style>
  <w:style w:type="character" w:customStyle="1" w:styleId="11pt">
    <w:name w:val="Основной текст + 11 pt"/>
    <w:basedOn w:val="a4"/>
    <w:rsid w:val="00A122FC"/>
    <w:rPr>
      <w:color w:val="000000"/>
      <w:spacing w:val="0"/>
      <w:w w:val="100"/>
      <w:position w:val="0"/>
      <w:sz w:val="22"/>
      <w:szCs w:val="22"/>
      <w:lang w:val="ru-RU" w:eastAsia="ru-RU" w:bidi="ru-RU"/>
    </w:rPr>
  </w:style>
  <w:style w:type="character" w:customStyle="1" w:styleId="3">
    <w:name w:val="Заголовок №3_"/>
    <w:basedOn w:val="a0"/>
    <w:link w:val="30"/>
    <w:rsid w:val="00A122FC"/>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 (3)_"/>
    <w:basedOn w:val="a0"/>
    <w:link w:val="32"/>
    <w:rsid w:val="00A122FC"/>
    <w:rPr>
      <w:rFonts w:ascii="Times New Roman" w:eastAsia="Times New Roman" w:hAnsi="Times New Roman" w:cs="Times New Roman"/>
      <w:b/>
      <w:bCs/>
      <w:i w:val="0"/>
      <w:iCs w:val="0"/>
      <w:smallCaps w:val="0"/>
      <w:strike w:val="0"/>
      <w:sz w:val="23"/>
      <w:szCs w:val="23"/>
      <w:u w:val="none"/>
    </w:rPr>
  </w:style>
  <w:style w:type="character" w:customStyle="1" w:styleId="4">
    <w:name w:val="Основной текст (4)_"/>
    <w:basedOn w:val="a0"/>
    <w:link w:val="40"/>
    <w:rsid w:val="00A122FC"/>
    <w:rPr>
      <w:rFonts w:ascii="Times New Roman" w:eastAsia="Times New Roman" w:hAnsi="Times New Roman" w:cs="Times New Roman"/>
      <w:b/>
      <w:bCs/>
      <w:i w:val="0"/>
      <w:iCs w:val="0"/>
      <w:smallCaps w:val="0"/>
      <w:strike w:val="0"/>
      <w:sz w:val="22"/>
      <w:szCs w:val="22"/>
      <w:u w:val="none"/>
    </w:rPr>
  </w:style>
  <w:style w:type="paragraph" w:customStyle="1" w:styleId="10">
    <w:name w:val="Заголовок №1"/>
    <w:basedOn w:val="a"/>
    <w:link w:val="1"/>
    <w:rsid w:val="00A122FC"/>
    <w:pPr>
      <w:spacing w:after="240" w:line="461" w:lineRule="exact"/>
      <w:jc w:val="center"/>
      <w:outlineLvl w:val="0"/>
    </w:pPr>
    <w:rPr>
      <w:rFonts w:ascii="Times New Roman" w:eastAsia="Times New Roman" w:hAnsi="Times New Roman" w:cs="Times New Roman"/>
      <w:b/>
      <w:bCs/>
      <w:sz w:val="38"/>
      <w:szCs w:val="38"/>
    </w:rPr>
  </w:style>
  <w:style w:type="paragraph" w:customStyle="1" w:styleId="20">
    <w:name w:val="Заголовок №2"/>
    <w:basedOn w:val="a"/>
    <w:link w:val="2"/>
    <w:rsid w:val="00A122FC"/>
    <w:pPr>
      <w:spacing w:before="240" w:after="540" w:line="0" w:lineRule="atLeast"/>
      <w:jc w:val="center"/>
      <w:outlineLvl w:val="1"/>
    </w:pPr>
    <w:rPr>
      <w:rFonts w:ascii="Times New Roman" w:eastAsia="Times New Roman" w:hAnsi="Times New Roman" w:cs="Times New Roman"/>
      <w:b/>
      <w:bCs/>
      <w:sz w:val="30"/>
      <w:szCs w:val="30"/>
    </w:rPr>
  </w:style>
  <w:style w:type="paragraph" w:customStyle="1" w:styleId="23">
    <w:name w:val="Основной текст (2)"/>
    <w:basedOn w:val="a"/>
    <w:link w:val="22"/>
    <w:rsid w:val="00A122FC"/>
    <w:pPr>
      <w:spacing w:before="540" w:after="540" w:line="0" w:lineRule="atLeast"/>
      <w:jc w:val="center"/>
    </w:pPr>
    <w:rPr>
      <w:rFonts w:ascii="Times New Roman" w:eastAsia="Times New Roman" w:hAnsi="Times New Roman" w:cs="Times New Roman"/>
      <w:b/>
      <w:bCs/>
      <w:sz w:val="26"/>
      <w:szCs w:val="26"/>
    </w:rPr>
  </w:style>
  <w:style w:type="paragraph" w:customStyle="1" w:styleId="25">
    <w:name w:val="Основной текст2"/>
    <w:basedOn w:val="a"/>
    <w:link w:val="a4"/>
    <w:rsid w:val="00A122FC"/>
    <w:pPr>
      <w:spacing w:before="540" w:after="240" w:line="317" w:lineRule="exact"/>
      <w:ind w:hanging="1380"/>
      <w:jc w:val="both"/>
    </w:pPr>
    <w:rPr>
      <w:rFonts w:ascii="Times New Roman" w:eastAsia="Times New Roman" w:hAnsi="Times New Roman" w:cs="Times New Roman"/>
      <w:sz w:val="26"/>
      <w:szCs w:val="26"/>
    </w:rPr>
  </w:style>
  <w:style w:type="paragraph" w:customStyle="1" w:styleId="30">
    <w:name w:val="Заголовок №3"/>
    <w:basedOn w:val="a"/>
    <w:link w:val="3"/>
    <w:rsid w:val="00A122FC"/>
    <w:pPr>
      <w:spacing w:before="300" w:after="300" w:line="0" w:lineRule="atLeast"/>
      <w:jc w:val="both"/>
      <w:outlineLvl w:val="2"/>
    </w:pPr>
    <w:rPr>
      <w:rFonts w:ascii="Times New Roman" w:eastAsia="Times New Roman" w:hAnsi="Times New Roman" w:cs="Times New Roman"/>
      <w:sz w:val="26"/>
      <w:szCs w:val="26"/>
    </w:rPr>
  </w:style>
  <w:style w:type="paragraph" w:customStyle="1" w:styleId="32">
    <w:name w:val="Основной текст (3)"/>
    <w:basedOn w:val="a"/>
    <w:link w:val="31"/>
    <w:rsid w:val="00A122FC"/>
    <w:pPr>
      <w:spacing w:before="240" w:line="274" w:lineRule="exact"/>
      <w:jc w:val="center"/>
    </w:pPr>
    <w:rPr>
      <w:rFonts w:ascii="Times New Roman" w:eastAsia="Times New Roman" w:hAnsi="Times New Roman" w:cs="Times New Roman"/>
      <w:b/>
      <w:bCs/>
      <w:sz w:val="23"/>
      <w:szCs w:val="23"/>
    </w:rPr>
  </w:style>
  <w:style w:type="paragraph" w:customStyle="1" w:styleId="40">
    <w:name w:val="Основной текст (4)"/>
    <w:basedOn w:val="a"/>
    <w:link w:val="4"/>
    <w:rsid w:val="00A122FC"/>
    <w:pPr>
      <w:spacing w:after="360" w:line="274" w:lineRule="exact"/>
      <w:jc w:val="center"/>
    </w:pPr>
    <w:rPr>
      <w:rFonts w:ascii="Times New Roman" w:eastAsia="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postanovlenie-soveta-ministrov-dnr-6-4-ot-18-04-2015-g-ob-oplate-truda-rabotnikov-na-osnove-edinoj-tarifnoj-setki-razryadov-i-koeffitsientov-po-oplate-truda-rabotnikov-uchrezhdenij-zavedenij-i-orga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nr-online.ru/download/konstitutsiya-donetskoj-narodnoj-respublik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postanovlenie-soveta-ministrov-dnr-6-4-ot-18-04-2015-g-ob-oplate-truda-rabotnikov-na-osnove-edinoj-tarifnoj-setki-razryadov-i-koeffitsientov-po-oplate-truda-rabotnikov-uchrezhdenij-zavedenij-i-organi/" TargetMode="External"/><Relationship Id="rId5" Type="http://schemas.openxmlformats.org/officeDocument/2006/relationships/footnotes" Target="footnotes.xml"/><Relationship Id="rId10" Type="http://schemas.openxmlformats.org/officeDocument/2006/relationships/hyperlink" Target="https://dnr-online.ru/download/postanovlenie-soveta-ministrov-dnr-6-4-ot-18-04-2015-g-ob-oplate-truda-rabotnikov-na-osnove-edinoj-tarifnoj-setki-razryadov-i-koeffitsientov-po-oplate-truda-rabotnikov-uchrezhdenij-zavedenij-i-organi/" TargetMode="External"/><Relationship Id="rId4" Type="http://schemas.openxmlformats.org/officeDocument/2006/relationships/webSettings" Target="webSettings.xml"/><Relationship Id="rId9" Type="http://schemas.openxmlformats.org/officeDocument/2006/relationships/hyperlink" Target="https://dnr-online.ru/download/postanovlenie-soveta-ministrov-dnr-6-4-ot-18-04-2015-g-ob-oplate-truda-rabotnikov-na-osnove-edinoj-tarifnoj-setki-razryadov-i-koeffitsientov-po-oplate-truda-rabotnikov-uchrezhdenij-zavedenij-i-organ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1409</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2018-10-02T12:28:00Z</dcterms:created>
  <dcterms:modified xsi:type="dcterms:W3CDTF">2018-10-24T07:16:00Z</dcterms:modified>
</cp:coreProperties>
</file>