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4FD" w:rsidRDefault="001548BB">
      <w:pPr>
        <w:pStyle w:val="10"/>
        <w:keepNext/>
        <w:keepLines/>
        <w:spacing w:before="0" w:after="365"/>
        <w:ind w:left="6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826F01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AF1AF6" w:rsidRDefault="00AF1AF6">
      <w:pPr>
        <w:pStyle w:val="10"/>
        <w:keepNext/>
        <w:keepLines/>
        <w:spacing w:before="0" w:after="365"/>
        <w:ind w:left="60"/>
      </w:pPr>
    </w:p>
    <w:p w:rsidR="004454FD" w:rsidRDefault="001548BB" w:rsidP="00826F01">
      <w:pPr>
        <w:pStyle w:val="21"/>
        <w:keepNext/>
        <w:keepLines/>
        <w:spacing w:before="0" w:after="524" w:line="300" w:lineRule="exact"/>
        <w:ind w:left="60"/>
        <w:rPr>
          <w:rStyle w:val="24"/>
          <w:b/>
          <w:bCs/>
        </w:rPr>
      </w:pPr>
      <w:bookmarkStart w:id="1" w:name="bookmark1"/>
      <w:r>
        <w:rPr>
          <w:rStyle w:val="22"/>
          <w:b/>
          <w:bCs/>
        </w:rPr>
        <w:t>ПОСТАНОВЛЕНИЕ</w:t>
      </w:r>
      <w:bookmarkEnd w:id="1"/>
      <w:r w:rsidR="00826F01">
        <w:rPr>
          <w:rStyle w:val="22"/>
          <w:b/>
          <w:bCs/>
        </w:rPr>
        <w:t xml:space="preserve"> </w:t>
      </w:r>
      <w:r w:rsidR="00826F01">
        <w:rPr>
          <w:rStyle w:val="22"/>
          <w:b/>
          <w:bCs/>
        </w:rPr>
        <w:br/>
      </w:r>
      <w:r>
        <w:rPr>
          <w:rStyle w:val="24"/>
          <w:b/>
          <w:bCs/>
        </w:rPr>
        <w:t>от 10 августа 2018 г. № 10-55</w:t>
      </w:r>
    </w:p>
    <w:p w:rsidR="00AF1AF6" w:rsidRDefault="00AF1AF6" w:rsidP="00826F01">
      <w:pPr>
        <w:pStyle w:val="21"/>
        <w:keepNext/>
        <w:keepLines/>
        <w:spacing w:before="0" w:after="524" w:line="300" w:lineRule="exact"/>
        <w:ind w:left="60"/>
      </w:pPr>
    </w:p>
    <w:p w:rsidR="004454FD" w:rsidRDefault="001548BB">
      <w:pPr>
        <w:pStyle w:val="23"/>
        <w:spacing w:before="0" w:after="480" w:line="322" w:lineRule="exact"/>
        <w:ind w:left="60"/>
        <w:rPr>
          <w:rStyle w:val="24"/>
          <w:b/>
          <w:bCs/>
        </w:rPr>
      </w:pPr>
      <w:r>
        <w:rPr>
          <w:rStyle w:val="24"/>
          <w:b/>
          <w:bCs/>
        </w:rPr>
        <w:t xml:space="preserve">Об утверждении Порядка предоставления и оплаты отпусков </w:t>
      </w:r>
      <w:r w:rsidR="0035441B">
        <w:rPr>
          <w:rStyle w:val="24"/>
          <w:b/>
          <w:bCs/>
        </w:rPr>
        <w:br/>
      </w:r>
      <w:r>
        <w:rPr>
          <w:rStyle w:val="24"/>
          <w:b/>
          <w:bCs/>
        </w:rPr>
        <w:t xml:space="preserve">для подготовки и участия в спортивных соревнованиях </w:t>
      </w:r>
      <w:r w:rsidR="0035441B">
        <w:rPr>
          <w:rStyle w:val="24"/>
          <w:b/>
          <w:bCs/>
        </w:rPr>
        <w:br/>
      </w:r>
      <w:r>
        <w:rPr>
          <w:rStyle w:val="24"/>
          <w:b/>
          <w:bCs/>
        </w:rPr>
        <w:t>и творческих конкурсах</w:t>
      </w:r>
    </w:p>
    <w:p w:rsidR="00AF1AF6" w:rsidRDefault="00AF1AF6">
      <w:pPr>
        <w:pStyle w:val="23"/>
        <w:spacing w:before="0" w:after="480" w:line="322" w:lineRule="exact"/>
        <w:ind w:left="60"/>
      </w:pPr>
    </w:p>
    <w:p w:rsidR="004454FD" w:rsidRDefault="001548BB">
      <w:pPr>
        <w:pStyle w:val="25"/>
        <w:spacing w:before="0" w:after="289"/>
        <w:ind w:left="20" w:right="40" w:firstLine="700"/>
      </w:pPr>
      <w:r>
        <w:rPr>
          <w:rStyle w:val="12"/>
        </w:rPr>
        <w:t xml:space="preserve">В соответствии с частью 2 статьи 26-1 </w:t>
      </w:r>
      <w:hyperlink r:id="rId7" w:history="1">
        <w:r w:rsidRPr="008555CB">
          <w:rPr>
            <w:rStyle w:val="a3"/>
          </w:rPr>
          <w:t xml:space="preserve">Закона Донецкой Народной Республики от 6 марта 2015 года № </w:t>
        </w:r>
        <w:r w:rsidRPr="008555CB">
          <w:rPr>
            <w:rStyle w:val="a3"/>
            <w:lang w:eastAsia="en-US" w:bidi="en-US"/>
          </w:rPr>
          <w:t>16-</w:t>
        </w:r>
        <w:r w:rsidRPr="008555CB">
          <w:rPr>
            <w:rStyle w:val="a3"/>
            <w:lang w:val="en-US" w:eastAsia="en-US" w:bidi="en-US"/>
          </w:rPr>
          <w:t>IHC</w:t>
        </w:r>
        <w:r w:rsidRPr="008555CB">
          <w:rPr>
            <w:rStyle w:val="a3"/>
            <w:lang w:eastAsia="en-US" w:bidi="en-US"/>
          </w:rPr>
          <w:t xml:space="preserve"> </w:t>
        </w:r>
        <w:r w:rsidRPr="008555CB">
          <w:rPr>
            <w:rStyle w:val="a3"/>
          </w:rPr>
          <w:t>«Об отпусках»</w:t>
        </w:r>
      </w:hyperlink>
      <w:r>
        <w:rPr>
          <w:rStyle w:val="12"/>
        </w:rPr>
        <w:t xml:space="preserve">, статьями 29, 34 </w:t>
      </w:r>
      <w:hyperlink r:id="rId8" w:history="1">
        <w:r w:rsidRPr="008555CB">
          <w:rPr>
            <w:rStyle w:val="a3"/>
          </w:rPr>
          <w:t xml:space="preserve">Закона Донецкой Народной Республики от 24 апреля 2015 года № </w:t>
        </w:r>
        <w:r w:rsidRPr="008555CB">
          <w:rPr>
            <w:rStyle w:val="a3"/>
            <w:lang w:eastAsia="en-US" w:bidi="en-US"/>
          </w:rPr>
          <w:t>35-</w:t>
        </w:r>
        <w:r w:rsidRPr="008555CB">
          <w:rPr>
            <w:rStyle w:val="a3"/>
            <w:lang w:val="en-US" w:eastAsia="en-US" w:bidi="en-US"/>
          </w:rPr>
          <w:t>IHC</w:t>
        </w:r>
        <w:r w:rsidRPr="008555CB">
          <w:rPr>
            <w:rStyle w:val="a3"/>
            <w:lang w:eastAsia="en-US" w:bidi="en-US"/>
          </w:rPr>
          <w:t xml:space="preserve"> </w:t>
        </w:r>
        <w:r w:rsidRPr="008555CB">
          <w:rPr>
            <w:rStyle w:val="a3"/>
          </w:rPr>
          <w:t>«О системе органов исполнительной власти Донецкой Нар</w:t>
        </w:r>
        <w:r w:rsidRPr="008555CB">
          <w:rPr>
            <w:rStyle w:val="a3"/>
          </w:rPr>
          <w:t>одной Республики»</w:t>
        </w:r>
      </w:hyperlink>
      <w:r>
        <w:rPr>
          <w:rStyle w:val="12"/>
        </w:rPr>
        <w:t xml:space="preserve"> Совет Министров Донецкой Народной Республики</w:t>
      </w:r>
    </w:p>
    <w:p w:rsidR="004454FD" w:rsidRDefault="001548BB">
      <w:pPr>
        <w:pStyle w:val="23"/>
        <w:spacing w:before="0" w:after="289" w:line="260" w:lineRule="exact"/>
        <w:ind w:left="20"/>
        <w:jc w:val="left"/>
      </w:pPr>
      <w:r>
        <w:rPr>
          <w:rStyle w:val="24"/>
          <w:b/>
          <w:bCs/>
        </w:rPr>
        <w:t>ПОСТАНОВЛЯЕТ:</w:t>
      </w:r>
    </w:p>
    <w:p w:rsidR="004454FD" w:rsidRDefault="001548BB">
      <w:pPr>
        <w:pStyle w:val="25"/>
        <w:numPr>
          <w:ilvl w:val="0"/>
          <w:numId w:val="1"/>
        </w:numPr>
        <w:spacing w:before="0" w:after="236" w:line="326" w:lineRule="exact"/>
        <w:ind w:left="20" w:right="40" w:firstLine="700"/>
      </w:pPr>
      <w:r>
        <w:rPr>
          <w:rStyle w:val="12"/>
        </w:rPr>
        <w:t xml:space="preserve"> Утвердить Порядок предоставления и оплаты отпусков для подготовки и участия в спортивных соревнованиях и творческих конкурсах (прилагается).</w:t>
      </w:r>
    </w:p>
    <w:p w:rsidR="004454FD" w:rsidRDefault="001548BB">
      <w:pPr>
        <w:pStyle w:val="25"/>
        <w:numPr>
          <w:ilvl w:val="0"/>
          <w:numId w:val="1"/>
        </w:numPr>
        <w:spacing w:before="0" w:after="795" w:line="331" w:lineRule="exact"/>
        <w:ind w:left="20" w:right="40" w:firstLine="700"/>
        <w:rPr>
          <w:rStyle w:val="12"/>
        </w:rPr>
      </w:pPr>
      <w:r>
        <w:rPr>
          <w:rStyle w:val="12"/>
        </w:rPr>
        <w:t xml:space="preserve"> Настоящее Постановление вступает в с</w:t>
      </w:r>
      <w:r>
        <w:rPr>
          <w:rStyle w:val="12"/>
        </w:rPr>
        <w:t>илу со дня официального опубликования.</w:t>
      </w:r>
    </w:p>
    <w:p w:rsidR="0035441B" w:rsidRDefault="0035441B" w:rsidP="0035441B">
      <w:pPr>
        <w:pStyle w:val="25"/>
        <w:spacing w:before="0" w:after="795" w:line="331" w:lineRule="exact"/>
        <w:ind w:left="720" w:right="40"/>
      </w:pPr>
    </w:p>
    <w:p w:rsidR="004454FD" w:rsidRDefault="001548BB" w:rsidP="0035441B">
      <w:pPr>
        <w:pStyle w:val="a6"/>
        <w:ind w:left="20" w:right="47"/>
      </w:pPr>
      <w:r>
        <w:rPr>
          <w:rStyle w:val="a7"/>
          <w:b/>
          <w:bCs/>
        </w:rPr>
        <w:t>Председатель</w:t>
      </w:r>
      <w:r w:rsidR="00826F01">
        <w:rPr>
          <w:rStyle w:val="a7"/>
          <w:b/>
          <w:bCs/>
        </w:rPr>
        <w:br/>
      </w:r>
      <w:r>
        <w:rPr>
          <w:rStyle w:val="a7"/>
          <w:b/>
          <w:bCs/>
        </w:rPr>
        <w:t>Совета Министр</w:t>
      </w:r>
      <w:r w:rsidR="00DF74B1">
        <w:rPr>
          <w:rStyle w:val="a7"/>
          <w:b/>
          <w:bCs/>
        </w:rPr>
        <w:t xml:space="preserve">ов                                                </w:t>
      </w:r>
      <w:r w:rsidR="0035441B">
        <w:rPr>
          <w:rStyle w:val="a7"/>
          <w:b/>
          <w:bCs/>
        </w:rPr>
        <w:t xml:space="preserve">           </w:t>
      </w:r>
      <w:r w:rsidR="00DF74B1">
        <w:rPr>
          <w:rStyle w:val="a7"/>
          <w:b/>
          <w:bCs/>
        </w:rPr>
        <w:t xml:space="preserve">А. В. Захарченко </w:t>
      </w:r>
      <w:r>
        <w:br w:type="page"/>
      </w:r>
    </w:p>
    <w:p w:rsidR="004454FD" w:rsidRDefault="001548BB">
      <w:pPr>
        <w:pStyle w:val="25"/>
        <w:spacing w:before="0" w:after="363" w:line="260" w:lineRule="exact"/>
        <w:ind w:left="4820"/>
        <w:jc w:val="left"/>
      </w:pPr>
      <w:r>
        <w:lastRenderedPageBreak/>
        <w:t>УТВЕРЖДЕН</w:t>
      </w:r>
    </w:p>
    <w:p w:rsidR="004454FD" w:rsidRDefault="001548BB">
      <w:pPr>
        <w:pStyle w:val="25"/>
        <w:spacing w:before="0" w:after="933"/>
        <w:ind w:left="4820" w:right="400"/>
        <w:jc w:val="left"/>
      </w:pPr>
      <w:r>
        <w:t xml:space="preserve">Постановлением Совета Министров Донецкой Народной Республики </w:t>
      </w:r>
      <w:r w:rsidR="00826F01">
        <w:br/>
      </w:r>
      <w:r>
        <w:t>от 10 августа 2018 г. № 10-55</w:t>
      </w:r>
    </w:p>
    <w:p w:rsidR="004454FD" w:rsidRDefault="001548BB">
      <w:pPr>
        <w:pStyle w:val="30"/>
        <w:spacing w:before="0" w:after="0" w:line="280" w:lineRule="exact"/>
        <w:ind w:right="60"/>
      </w:pPr>
      <w:r>
        <w:t>ПОРЯДОК</w:t>
      </w:r>
    </w:p>
    <w:p w:rsidR="004454FD" w:rsidRDefault="001548BB">
      <w:pPr>
        <w:pStyle w:val="23"/>
        <w:spacing w:before="0" w:after="244" w:line="326" w:lineRule="exact"/>
        <w:ind w:right="60"/>
      </w:pPr>
      <w:r>
        <w:t xml:space="preserve">предоставления и оплаты отпусков для подготовки и участия </w:t>
      </w:r>
      <w:r w:rsidR="0035441B">
        <w:br/>
      </w:r>
      <w:r>
        <w:t xml:space="preserve">в </w:t>
      </w:r>
      <w:r>
        <w:t>спортивных соревнованиях и творческих конкурсах</w:t>
      </w:r>
    </w:p>
    <w:p w:rsidR="004454FD" w:rsidRDefault="001548BB">
      <w:pPr>
        <w:pStyle w:val="25"/>
        <w:numPr>
          <w:ilvl w:val="0"/>
          <w:numId w:val="2"/>
        </w:numPr>
        <w:spacing w:before="0" w:after="0"/>
        <w:ind w:left="20" w:right="20" w:firstLine="700"/>
      </w:pPr>
      <w:r>
        <w:t xml:space="preserve"> Настоящий Порядок предоставления и оплаты отпусков для подготовки и участия в спортивных соревнованиях и творческих конкурсах (далее - Порядок) определяет механизм предоставления и оплаты отпусков для подгот</w:t>
      </w:r>
      <w:r>
        <w:t>овки и участия в республиканских и международных спортивных соревнованиях и творческих конкурсах (далее - отпуск), а также продолжительность таких отпусков.</w:t>
      </w:r>
    </w:p>
    <w:p w:rsidR="004454FD" w:rsidRDefault="001548BB">
      <w:pPr>
        <w:pStyle w:val="25"/>
        <w:spacing w:before="0" w:after="0"/>
        <w:ind w:left="20" w:right="20" w:firstLine="700"/>
      </w:pPr>
      <w:r>
        <w:t>Под творческим конкурсом в настоящем Порядке понимается представление профессионального или непрофе</w:t>
      </w:r>
      <w:r>
        <w:t>ссионального (любительского) творчества, основанное на выборе победителя.</w:t>
      </w:r>
    </w:p>
    <w:p w:rsidR="004454FD" w:rsidRDefault="001548BB">
      <w:pPr>
        <w:pStyle w:val="25"/>
        <w:spacing w:before="0"/>
        <w:ind w:left="20" w:right="20" w:firstLine="700"/>
      </w:pPr>
      <w:r>
        <w:t>Настоящий Порядок распространяется на работников предприятий, учреждений, организаций независимо от форм собственности, а также лиц, состоящих в трудовых отношениях с физическими лиц</w:t>
      </w:r>
      <w:r>
        <w:t>ами- предпринимателями.</w:t>
      </w:r>
    </w:p>
    <w:p w:rsidR="004454FD" w:rsidRDefault="001548BB" w:rsidP="00826F01">
      <w:pPr>
        <w:pStyle w:val="25"/>
        <w:numPr>
          <w:ilvl w:val="0"/>
          <w:numId w:val="2"/>
        </w:numPr>
        <w:tabs>
          <w:tab w:val="left" w:pos="1134"/>
        </w:tabs>
        <w:spacing w:before="0" w:after="0"/>
        <w:ind w:left="120" w:firstLine="580"/>
      </w:pPr>
      <w:r>
        <w:t xml:space="preserve"> Право на получение отпуска имеют для подготовки и участия:</w:t>
      </w:r>
    </w:p>
    <w:p w:rsidR="004454FD" w:rsidRDefault="001548BB">
      <w:pPr>
        <w:pStyle w:val="25"/>
        <w:spacing w:before="0" w:after="0"/>
        <w:ind w:left="120" w:right="20" w:firstLine="580"/>
      </w:pPr>
      <w:r>
        <w:t>в республиканских спортивных соревнованиях - работники, занимающиеся определенным видом (видами) спорта и принимающие участие в спортивных соревнованиях, за исключением раб</w:t>
      </w:r>
      <w:r>
        <w:t>отников, которые по своим функциональным обязанностям участвуют в республиканских и международных соревнованиях по видам спорта;</w:t>
      </w:r>
    </w:p>
    <w:p w:rsidR="004454FD" w:rsidRDefault="001548BB">
      <w:pPr>
        <w:pStyle w:val="25"/>
        <w:spacing w:before="0" w:after="0"/>
        <w:ind w:left="120" w:right="20" w:firstLine="580"/>
      </w:pPr>
      <w:r>
        <w:t>в международных спортивных соревнованиях - работники, которые включены в основной, резервный состав сборных команд Донецкой Нар</w:t>
      </w:r>
      <w:r>
        <w:t>одной Республики, а также в состав спортивных делегаций Донецкой Народной Республики, сформированных в установленном законом порядке, за исключением работников, которые по своим функциональным обязанностям участвуют в республиканских и международных соревн</w:t>
      </w:r>
      <w:r>
        <w:t>ованиях по видам спорта;</w:t>
      </w:r>
    </w:p>
    <w:p w:rsidR="004454FD" w:rsidRDefault="001548BB">
      <w:pPr>
        <w:pStyle w:val="25"/>
        <w:spacing w:before="0" w:after="0"/>
        <w:ind w:left="120" w:right="20" w:firstLine="580"/>
      </w:pPr>
      <w:r>
        <w:t xml:space="preserve">в республиканских и международных творческих конкурсах - работники, принимающие участие в творческих конкурсах, за исключением работников, которые по своим функциональным обязанностям участвуют в республиканских и международных </w:t>
      </w:r>
      <w:r>
        <w:t>творческих конкурсах.</w:t>
      </w:r>
    </w:p>
    <w:p w:rsidR="004454FD" w:rsidRDefault="001548BB">
      <w:pPr>
        <w:pStyle w:val="25"/>
        <w:numPr>
          <w:ilvl w:val="0"/>
          <w:numId w:val="2"/>
        </w:numPr>
        <w:spacing w:before="0" w:after="0" w:line="260" w:lineRule="exact"/>
        <w:ind w:firstLine="700"/>
      </w:pPr>
      <w:r>
        <w:t xml:space="preserve"> Отпуск предоставляется:</w:t>
      </w:r>
    </w:p>
    <w:p w:rsidR="004454FD" w:rsidRDefault="001548BB">
      <w:pPr>
        <w:pStyle w:val="25"/>
        <w:numPr>
          <w:ilvl w:val="1"/>
          <w:numId w:val="2"/>
        </w:numPr>
        <w:spacing w:before="0" w:after="0"/>
        <w:ind w:right="20" w:firstLine="700"/>
      </w:pPr>
      <w:r>
        <w:t xml:space="preserve"> Для подготовки и участия в республиканских и международных спортивных соревнованиях, включенных в Единый календарный план физкультурно-спортивных, молодежных и туристских мероприятий Донецкой Народной </w:t>
      </w:r>
      <w:r>
        <w:lastRenderedPageBreak/>
        <w:t>Республ</w:t>
      </w:r>
      <w:r>
        <w:t>ики, утверждаемый приказом Министерства молодежи, спорта и туризма Донецкой Народной Республики на соответствующий период, а также для подготовки и участия в спортивных соревнованиях, включенных в календарный план мероприятий иностранного государства, напр</w:t>
      </w:r>
      <w:r>
        <w:t>авившего письмо-вызов на соответствующие спортивные соревнования.</w:t>
      </w:r>
    </w:p>
    <w:p w:rsidR="004454FD" w:rsidRDefault="001548BB">
      <w:pPr>
        <w:pStyle w:val="25"/>
        <w:numPr>
          <w:ilvl w:val="1"/>
          <w:numId w:val="2"/>
        </w:numPr>
        <w:spacing w:before="0"/>
        <w:ind w:right="20" w:firstLine="700"/>
      </w:pPr>
      <w:r>
        <w:t xml:space="preserve"> Для подготовки и участия в республиканских и международных творческих конкурсах, включенных в План работы Министерства культуры Донецкой Народной Республики на соответствующий период, план </w:t>
      </w:r>
      <w:r>
        <w:t>мероприятий иного министерства Донецкой Народной Республики, предусматривающий проведение творческих конкурсов, либо которым в установленном порядке присвоен статус республиканского или международного, а также для подготовки и участия в творческих конкурса</w:t>
      </w:r>
      <w:r>
        <w:t>х, включенных в план мероприятий иностранного государства, направившего письмо-вызов на соответствующий творческий конкурс.</w:t>
      </w:r>
    </w:p>
    <w:p w:rsidR="004454FD" w:rsidRDefault="001548BB">
      <w:pPr>
        <w:pStyle w:val="25"/>
        <w:numPr>
          <w:ilvl w:val="0"/>
          <w:numId w:val="2"/>
        </w:numPr>
        <w:spacing w:before="0" w:after="0"/>
        <w:ind w:right="20" w:firstLine="700"/>
      </w:pPr>
      <w:r>
        <w:t xml:space="preserve"> Отпуск предоставляется на основании заявления работника и письма- вызова на соответствующие спортивные соревнования, творческий кон</w:t>
      </w:r>
      <w:r>
        <w:t>курс.</w:t>
      </w:r>
    </w:p>
    <w:p w:rsidR="004454FD" w:rsidRDefault="001548BB">
      <w:pPr>
        <w:pStyle w:val="25"/>
        <w:spacing w:before="0" w:after="0"/>
        <w:ind w:right="20" w:firstLine="700"/>
      </w:pPr>
      <w:r>
        <w:t>Письмо-вызов на спортивные соревнования готовится Министерством молодежи, спорта и туризма Донецкой Народной Республики, если спортивные соревнования включены в Единый календарный план физкультурно-спортивных, молодежных и туристских мероприятий Доне</w:t>
      </w:r>
      <w:r>
        <w:t>цкой Народной Республики, или организатором спортивных соревнований, если они включены в календарный план мероприятий иностранного государства.</w:t>
      </w:r>
    </w:p>
    <w:p w:rsidR="004454FD" w:rsidRDefault="001548BB">
      <w:pPr>
        <w:pStyle w:val="25"/>
        <w:spacing w:before="0"/>
        <w:ind w:right="20" w:firstLine="700"/>
      </w:pPr>
      <w:r>
        <w:t>Письмо-вызов на творческий конкурс готовится организатором творческого конкурса, если республиканский (междунаро</w:t>
      </w:r>
      <w:r>
        <w:t>дный) творческий конкурс включен в план работы Министерства культуры Донецкой Народной Республики либо ему присвоен статус республиканского (международного) в установленном законодательством порядке, иным министерством Донецкой Народной Республики, план ме</w:t>
      </w:r>
      <w:r>
        <w:t>роприятий которого предусматривает проведение творческих конкурсов, или организатором творческого конкурса, если он включен в план мероприятий иностранного государства.</w:t>
      </w:r>
    </w:p>
    <w:p w:rsidR="004454FD" w:rsidRDefault="001548BB" w:rsidP="00DF74B1">
      <w:pPr>
        <w:pStyle w:val="25"/>
        <w:numPr>
          <w:ilvl w:val="0"/>
          <w:numId w:val="2"/>
        </w:numPr>
        <w:tabs>
          <w:tab w:val="left" w:pos="1134"/>
        </w:tabs>
        <w:spacing w:before="0" w:after="0"/>
        <w:ind w:right="20" w:firstLine="700"/>
      </w:pPr>
      <w:r>
        <w:t xml:space="preserve"> Отпуск предоставляется продолжительностью не более 40 календарных дней в календарном г</w:t>
      </w:r>
      <w:r>
        <w:t>оду. На время нахождения в отпуске за работниками сохраняется место работы (должность).</w:t>
      </w:r>
    </w:p>
    <w:p w:rsidR="004454FD" w:rsidRDefault="001548BB">
      <w:pPr>
        <w:pStyle w:val="25"/>
        <w:spacing w:before="0" w:after="0"/>
        <w:ind w:right="20" w:firstLine="700"/>
      </w:pPr>
      <w:r>
        <w:t>Продолжительность отпуска включает время, необходимое для проезда к месту проведения спортивных соревнований, творческих конкурсов и возвращения. Отпуск может предостав</w:t>
      </w:r>
      <w:r>
        <w:t>ляться частями, о чем указывается в заявлении о предоставлении отпуска.</w:t>
      </w:r>
    </w:p>
    <w:p w:rsidR="004454FD" w:rsidRDefault="001548BB" w:rsidP="00DF74B1">
      <w:pPr>
        <w:pStyle w:val="25"/>
        <w:numPr>
          <w:ilvl w:val="0"/>
          <w:numId w:val="2"/>
        </w:numPr>
        <w:tabs>
          <w:tab w:val="left" w:pos="993"/>
        </w:tabs>
        <w:spacing w:before="0" w:after="300"/>
        <w:ind w:left="20" w:right="20" w:firstLine="700"/>
      </w:pPr>
      <w:r>
        <w:t xml:space="preserve"> Отпуск может предоставляться работникам отдельно от иных видов отпусков, предусмотренных трудовым законодательством и иными нормативными правовыми актами, содержащими нормы трудового </w:t>
      </w:r>
      <w:r>
        <w:t>права, и оформляется приказом (распоряжением) работодателя или уполномоченного им лица.</w:t>
      </w:r>
    </w:p>
    <w:p w:rsidR="004454FD" w:rsidRDefault="001548BB" w:rsidP="00DF74B1">
      <w:pPr>
        <w:pStyle w:val="25"/>
        <w:numPr>
          <w:ilvl w:val="0"/>
          <w:numId w:val="2"/>
        </w:numPr>
        <w:tabs>
          <w:tab w:val="left" w:pos="993"/>
        </w:tabs>
        <w:spacing w:before="0" w:after="0"/>
        <w:ind w:left="20" w:right="20" w:firstLine="700"/>
      </w:pPr>
      <w:r>
        <w:lastRenderedPageBreak/>
        <w:t xml:space="preserve"> За время нахождения в отпуске работникам выплачивается средняя заработная плата за счет средств предприятий, учреждений и организаций, предназначенных на оплату труда,</w:t>
      </w:r>
      <w:r>
        <w:t xml:space="preserve"> или средств физического лица- предпринимателя, у которого работники работают по трудовому договору.</w:t>
      </w:r>
    </w:p>
    <w:p w:rsidR="004454FD" w:rsidRDefault="001548BB">
      <w:pPr>
        <w:pStyle w:val="25"/>
        <w:spacing w:before="0" w:after="300"/>
        <w:ind w:left="20" w:right="20" w:firstLine="700"/>
      </w:pPr>
      <w:r>
        <w:t>Исчисление средней заработной платы для расчета отпускных осуществляется в порядке, установленном действующим законодательством.</w:t>
      </w:r>
    </w:p>
    <w:p w:rsidR="004454FD" w:rsidRDefault="001548BB" w:rsidP="00DF74B1">
      <w:pPr>
        <w:pStyle w:val="25"/>
        <w:numPr>
          <w:ilvl w:val="0"/>
          <w:numId w:val="2"/>
        </w:numPr>
        <w:tabs>
          <w:tab w:val="left" w:pos="993"/>
        </w:tabs>
        <w:spacing w:before="0" w:after="0"/>
        <w:ind w:left="20" w:right="20" w:firstLine="700"/>
      </w:pPr>
      <w:r>
        <w:t xml:space="preserve"> Расходы бюджетных учреждений (организаций), связанные с выплатой заработной платы, предусмотренные пунктом 7 настоящего Порядка, осуществляются в пределах бюджетных ассигнований, утвержденных сметами бюджетных учреждений (организаций) на соответствующий б</w:t>
      </w:r>
      <w:r>
        <w:t>юджетный период.</w:t>
      </w:r>
    </w:p>
    <w:sectPr w:rsidR="004454FD" w:rsidSect="004454FD">
      <w:type w:val="continuous"/>
      <w:pgSz w:w="11906" w:h="16838"/>
      <w:pgMar w:top="1688" w:right="1098" w:bottom="1270" w:left="112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48BB" w:rsidRDefault="001548BB" w:rsidP="004454FD">
      <w:r>
        <w:separator/>
      </w:r>
    </w:p>
  </w:endnote>
  <w:endnote w:type="continuationSeparator" w:id="1">
    <w:p w:rsidR="001548BB" w:rsidRDefault="001548BB" w:rsidP="004454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48BB" w:rsidRDefault="001548BB"/>
  </w:footnote>
  <w:footnote w:type="continuationSeparator" w:id="1">
    <w:p w:rsidR="001548BB" w:rsidRDefault="001548B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0548D"/>
    <w:multiLevelType w:val="multilevel"/>
    <w:tmpl w:val="E5301E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ABD1754"/>
    <w:multiLevelType w:val="multilevel"/>
    <w:tmpl w:val="5E9CE7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4454FD"/>
    <w:rsid w:val="00022BFF"/>
    <w:rsid w:val="001548BB"/>
    <w:rsid w:val="0035441B"/>
    <w:rsid w:val="004454FD"/>
    <w:rsid w:val="00826F01"/>
    <w:rsid w:val="008555CB"/>
    <w:rsid w:val="00AF1AF6"/>
    <w:rsid w:val="00DF7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454F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454FD"/>
    <w:rPr>
      <w:color w:val="0066CC"/>
      <w:u w:val="single"/>
    </w:rPr>
  </w:style>
  <w:style w:type="character" w:customStyle="1" w:styleId="2Exact">
    <w:name w:val="Основной текст (2) Exact"/>
    <w:basedOn w:val="a0"/>
    <w:rsid w:val="004454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u w:val="none"/>
    </w:rPr>
  </w:style>
  <w:style w:type="character" w:customStyle="1" w:styleId="2Exact0">
    <w:name w:val="Основной текст (2) Exact"/>
    <w:basedOn w:val="2"/>
    <w:rsid w:val="004454FD"/>
    <w:rPr>
      <w:spacing w:val="3"/>
      <w:sz w:val="24"/>
      <w:szCs w:val="24"/>
    </w:rPr>
  </w:style>
  <w:style w:type="character" w:customStyle="1" w:styleId="1">
    <w:name w:val="Заголовок №1_"/>
    <w:basedOn w:val="a0"/>
    <w:link w:val="10"/>
    <w:rsid w:val="004454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4454F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0">
    <w:name w:val="Заголовок №2_"/>
    <w:basedOn w:val="a0"/>
    <w:link w:val="21"/>
    <w:rsid w:val="004454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2">
    <w:name w:val="Заголовок №2"/>
    <w:basedOn w:val="20"/>
    <w:rsid w:val="004454F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3"/>
    <w:rsid w:val="004454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"/>
    <w:rsid w:val="004454F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5"/>
    <w:rsid w:val="004454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4454F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4454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Подпись к картинке"/>
    <w:basedOn w:val="a5"/>
    <w:rsid w:val="004454F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4454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23">
    <w:name w:val="Основной текст (2)"/>
    <w:basedOn w:val="a"/>
    <w:link w:val="2"/>
    <w:rsid w:val="004454FD"/>
    <w:pPr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4454FD"/>
    <w:pPr>
      <w:spacing w:before="120"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1">
    <w:name w:val="Заголовок №2"/>
    <w:basedOn w:val="a"/>
    <w:link w:val="20"/>
    <w:rsid w:val="004454FD"/>
    <w:pPr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5">
    <w:name w:val="Основной текст2"/>
    <w:basedOn w:val="a"/>
    <w:link w:val="a4"/>
    <w:rsid w:val="004454FD"/>
    <w:pPr>
      <w:spacing w:before="480" w:after="2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картинке"/>
    <w:basedOn w:val="a"/>
    <w:link w:val="a5"/>
    <w:rsid w:val="004454FD"/>
    <w:pPr>
      <w:spacing w:line="31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4454FD"/>
    <w:pPr>
      <w:spacing w:before="900" w:after="1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35-ihc-o-sisteme-organov-ispolnitelnoj-vlasti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16-ihc-ob-otpuska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987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2018-10-03T08:36:00Z</dcterms:created>
  <dcterms:modified xsi:type="dcterms:W3CDTF">2018-10-03T08:52:00Z</dcterms:modified>
</cp:coreProperties>
</file>