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F9" w:rsidRDefault="00265A9C" w:rsidP="00074F15">
      <w:pPr>
        <w:pStyle w:val="10"/>
        <w:keepNext/>
        <w:keepLines/>
        <w:spacing w:after="0" w:line="276" w:lineRule="auto"/>
        <w:ind w:lef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074F15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074F15" w:rsidRDefault="00074F15" w:rsidP="00074F15">
      <w:pPr>
        <w:pStyle w:val="10"/>
        <w:keepNext/>
        <w:keepLines/>
        <w:spacing w:after="0" w:line="276" w:lineRule="auto"/>
        <w:ind w:left="23"/>
      </w:pPr>
    </w:p>
    <w:p w:rsidR="00074F15" w:rsidRDefault="00074F15" w:rsidP="00074F15">
      <w:pPr>
        <w:pStyle w:val="10"/>
        <w:keepNext/>
        <w:keepLines/>
        <w:spacing w:after="0" w:line="276" w:lineRule="auto"/>
        <w:ind w:left="23"/>
      </w:pPr>
    </w:p>
    <w:p w:rsidR="00BD7EF9" w:rsidRDefault="00265A9C" w:rsidP="00074F15">
      <w:pPr>
        <w:pStyle w:val="20"/>
        <w:keepNext/>
        <w:keepLines/>
        <w:spacing w:before="0" w:after="0" w:line="276" w:lineRule="auto"/>
        <w:ind w:left="23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BD7EF9" w:rsidRDefault="00265A9C" w:rsidP="00074F15">
      <w:pPr>
        <w:pStyle w:val="23"/>
        <w:spacing w:before="0" w:after="0" w:line="276" w:lineRule="auto"/>
        <w:ind w:left="23"/>
        <w:rPr>
          <w:rStyle w:val="24"/>
          <w:b/>
          <w:bCs/>
        </w:rPr>
      </w:pPr>
      <w:r>
        <w:rPr>
          <w:rStyle w:val="24"/>
          <w:b/>
          <w:bCs/>
        </w:rPr>
        <w:t>от 10 августа 2018 г. № 10-62</w:t>
      </w:r>
    </w:p>
    <w:p w:rsidR="00074F15" w:rsidRDefault="00074F15" w:rsidP="00074F15">
      <w:pPr>
        <w:pStyle w:val="23"/>
        <w:spacing w:before="0" w:after="0" w:line="276" w:lineRule="auto"/>
        <w:ind w:left="23"/>
        <w:rPr>
          <w:rStyle w:val="24"/>
          <w:b/>
          <w:bCs/>
        </w:rPr>
      </w:pPr>
    </w:p>
    <w:p w:rsidR="00074F15" w:rsidRDefault="00074F15" w:rsidP="00074F15">
      <w:pPr>
        <w:pStyle w:val="23"/>
        <w:spacing w:before="0" w:after="0" w:line="276" w:lineRule="auto"/>
        <w:ind w:left="23"/>
      </w:pPr>
    </w:p>
    <w:p w:rsidR="00BD7EF9" w:rsidRDefault="00265A9C" w:rsidP="00074F15">
      <w:pPr>
        <w:pStyle w:val="23"/>
        <w:spacing w:before="0" w:after="0" w:line="276" w:lineRule="auto"/>
        <w:ind w:left="23"/>
        <w:rPr>
          <w:rStyle w:val="24"/>
          <w:b/>
          <w:bCs/>
        </w:rPr>
      </w:pPr>
      <w:r>
        <w:rPr>
          <w:rStyle w:val="24"/>
          <w:b/>
          <w:bCs/>
        </w:rPr>
        <w:t xml:space="preserve">Об утверждении Порядка присвоения статуса «международный», «республиканский», «городской (районный)» творческим мероприятиям, которые проводятся на территории </w:t>
      </w:r>
      <w:r>
        <w:rPr>
          <w:rStyle w:val="24"/>
          <w:b/>
          <w:bCs/>
        </w:rPr>
        <w:t>Донецкой Народной Республики</w:t>
      </w:r>
    </w:p>
    <w:p w:rsidR="00074F15" w:rsidRDefault="00074F15" w:rsidP="00074F15">
      <w:pPr>
        <w:pStyle w:val="23"/>
        <w:spacing w:before="0" w:after="0" w:line="276" w:lineRule="auto"/>
        <w:ind w:left="23"/>
        <w:rPr>
          <w:rStyle w:val="24"/>
          <w:b/>
          <w:bCs/>
        </w:rPr>
      </w:pPr>
    </w:p>
    <w:p w:rsidR="00074F15" w:rsidRDefault="00074F15" w:rsidP="00074F15">
      <w:pPr>
        <w:pStyle w:val="23"/>
        <w:spacing w:before="0" w:after="0" w:line="276" w:lineRule="auto"/>
        <w:ind w:left="23"/>
      </w:pPr>
    </w:p>
    <w:p w:rsidR="00BD7EF9" w:rsidRDefault="00265A9C">
      <w:pPr>
        <w:pStyle w:val="25"/>
        <w:spacing w:before="0" w:after="286"/>
        <w:ind w:left="20" w:right="20" w:firstLine="680"/>
      </w:pPr>
      <w:r>
        <w:rPr>
          <w:rStyle w:val="12"/>
        </w:rPr>
        <w:t xml:space="preserve">В целях установления единых правил и критериев присвоения соответствующих статусов творческим мероприятиям, а также защиты интересов субъектов культурной деятельности, руководствуясь статьями 29, 35 </w:t>
      </w:r>
      <w:hyperlink r:id="rId7" w:history="1">
        <w:r w:rsidRPr="00020340">
          <w:rPr>
            <w:rStyle w:val="a3"/>
          </w:rPr>
          <w:t>Закона Донецкой Народной Рес</w:t>
        </w:r>
        <w:r w:rsidRPr="00020340">
          <w:rPr>
            <w:rStyle w:val="a3"/>
          </w:rPr>
          <w:t xml:space="preserve">публики от 24 апреля 2015 года № </w:t>
        </w:r>
        <w:r w:rsidRPr="00020340">
          <w:rPr>
            <w:rStyle w:val="a3"/>
            <w:lang w:eastAsia="en-US" w:bidi="en-US"/>
          </w:rPr>
          <w:t>35-</w:t>
        </w:r>
        <w:r w:rsidRPr="00020340">
          <w:rPr>
            <w:rStyle w:val="a3"/>
            <w:lang w:val="en-US" w:eastAsia="en-US" w:bidi="en-US"/>
          </w:rPr>
          <w:t>IHC</w:t>
        </w:r>
        <w:r w:rsidRPr="00020340">
          <w:rPr>
            <w:rStyle w:val="a3"/>
            <w:lang w:eastAsia="en-US" w:bidi="en-US"/>
          </w:rPr>
          <w:t xml:space="preserve"> </w:t>
        </w:r>
        <w:r w:rsidRPr="00020340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>, Совет Министров Донецкой Народной Республики</w:t>
      </w:r>
    </w:p>
    <w:p w:rsidR="00BD7EF9" w:rsidRDefault="00265A9C">
      <w:pPr>
        <w:pStyle w:val="23"/>
        <w:spacing w:before="0" w:after="298" w:line="26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BD7EF9" w:rsidRDefault="00265A9C">
      <w:pPr>
        <w:pStyle w:val="25"/>
        <w:numPr>
          <w:ilvl w:val="0"/>
          <w:numId w:val="1"/>
        </w:numPr>
        <w:spacing w:before="0" w:after="244" w:line="322" w:lineRule="exact"/>
        <w:ind w:left="20" w:right="20" w:firstLine="680"/>
      </w:pPr>
      <w:r>
        <w:rPr>
          <w:rStyle w:val="12"/>
        </w:rPr>
        <w:t xml:space="preserve"> Утвердить Порядок присвоения статуса «международный», «республиканский», «городской </w:t>
      </w:r>
      <w:r>
        <w:rPr>
          <w:rStyle w:val="12"/>
        </w:rPr>
        <w:t>(районный)» творческим мероприятиям, которые проводятся на территории Донецкой Народной Республики (прилагается).</w:t>
      </w:r>
    </w:p>
    <w:p w:rsidR="00372442" w:rsidRDefault="00265A9C" w:rsidP="00372442">
      <w:pPr>
        <w:pStyle w:val="25"/>
        <w:numPr>
          <w:ilvl w:val="0"/>
          <w:numId w:val="1"/>
        </w:numPr>
        <w:spacing w:before="0" w:after="1186"/>
        <w:ind w:left="20" w:right="20" w:firstLine="68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</w:t>
      </w:r>
      <w:r w:rsidR="00372442">
        <w:rPr>
          <w:rStyle w:val="12"/>
        </w:rPr>
        <w:t xml:space="preserve">.    </w:t>
      </w:r>
    </w:p>
    <w:p w:rsidR="00BD7EF9" w:rsidRPr="00372442" w:rsidRDefault="00372442" w:rsidP="00372442">
      <w:pPr>
        <w:pStyle w:val="25"/>
        <w:spacing w:before="0" w:after="1186"/>
        <w:ind w:left="700" w:right="20"/>
        <w:rPr>
          <w:rStyle w:val="24"/>
          <w:b w:val="0"/>
          <w:bCs w:val="0"/>
        </w:rPr>
      </w:pPr>
      <w:r w:rsidRPr="00372442">
        <w:rPr>
          <w:rStyle w:val="12"/>
          <w:b/>
        </w:rPr>
        <w:t xml:space="preserve">Председатель </w:t>
      </w:r>
      <w:r w:rsidRPr="00372442">
        <w:rPr>
          <w:rStyle w:val="12"/>
          <w:b/>
        </w:rPr>
        <w:br/>
        <w:t xml:space="preserve">Совета Министров                                                                 </w:t>
      </w:r>
      <w:r w:rsidR="00265A9C" w:rsidRPr="00372442">
        <w:rPr>
          <w:rStyle w:val="24"/>
        </w:rPr>
        <w:t>А.В. Захарченко</w:t>
      </w:r>
    </w:p>
    <w:p w:rsidR="00372442" w:rsidRDefault="00372442">
      <w:pPr>
        <w:pStyle w:val="23"/>
        <w:spacing w:before="0" w:after="0" w:line="260" w:lineRule="exact"/>
        <w:ind w:left="7120"/>
        <w:jc w:val="left"/>
        <w:rPr>
          <w:rStyle w:val="24"/>
          <w:b/>
          <w:bCs/>
        </w:rPr>
      </w:pPr>
    </w:p>
    <w:p w:rsidR="00372442" w:rsidRDefault="00372442">
      <w:pPr>
        <w:pStyle w:val="23"/>
        <w:spacing w:before="0" w:after="0" w:line="260" w:lineRule="exact"/>
        <w:ind w:left="7120"/>
        <w:jc w:val="left"/>
        <w:rPr>
          <w:rStyle w:val="24"/>
          <w:b/>
          <w:bCs/>
        </w:rPr>
      </w:pPr>
    </w:p>
    <w:p w:rsidR="00372442" w:rsidRDefault="00372442">
      <w:pPr>
        <w:pStyle w:val="23"/>
        <w:spacing w:before="0" w:after="0" w:line="260" w:lineRule="exact"/>
        <w:ind w:left="7120"/>
        <w:jc w:val="left"/>
        <w:rPr>
          <w:rStyle w:val="24"/>
          <w:b/>
          <w:bCs/>
        </w:rPr>
      </w:pPr>
    </w:p>
    <w:p w:rsidR="00372442" w:rsidRDefault="00372442" w:rsidP="00372442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372442" w:rsidRDefault="00372442" w:rsidP="00372442">
      <w:pPr>
        <w:pStyle w:val="23"/>
        <w:spacing w:before="0" w:after="0" w:line="260" w:lineRule="exact"/>
        <w:jc w:val="left"/>
      </w:pPr>
    </w:p>
    <w:p w:rsidR="00BD7EF9" w:rsidRDefault="00265A9C">
      <w:pPr>
        <w:pStyle w:val="25"/>
        <w:spacing w:before="0" w:after="303" w:line="260" w:lineRule="exact"/>
        <w:ind w:left="5120"/>
        <w:jc w:val="left"/>
      </w:pPr>
      <w:r>
        <w:lastRenderedPageBreak/>
        <w:t>УТВЕРЖДЕН</w:t>
      </w:r>
    </w:p>
    <w:p w:rsidR="00BD7EF9" w:rsidRDefault="00265A9C">
      <w:pPr>
        <w:pStyle w:val="25"/>
        <w:spacing w:before="0" w:after="900" w:line="322" w:lineRule="exact"/>
        <w:ind w:left="5120" w:right="180"/>
        <w:jc w:val="left"/>
      </w:pPr>
      <w:r>
        <w:t>Постановлением Совета Министров Донецкой</w:t>
      </w:r>
      <w:r>
        <w:t xml:space="preserve"> Народной Республики </w:t>
      </w:r>
      <w:r w:rsidR="00372442">
        <w:br/>
      </w:r>
      <w:r>
        <w:t>от 10 августа 2018 г. № 10-62</w:t>
      </w:r>
    </w:p>
    <w:p w:rsidR="00BD7EF9" w:rsidRDefault="00265A9C">
      <w:pPr>
        <w:pStyle w:val="23"/>
        <w:spacing w:before="0" w:after="0" w:line="322" w:lineRule="exact"/>
        <w:ind w:left="20"/>
      </w:pPr>
      <w:r>
        <w:t>ПОРЯДОК</w:t>
      </w:r>
    </w:p>
    <w:p w:rsidR="00BD7EF9" w:rsidRDefault="00265A9C">
      <w:pPr>
        <w:pStyle w:val="23"/>
        <w:spacing w:before="0" w:after="349" w:line="322" w:lineRule="exact"/>
        <w:ind w:left="20"/>
      </w:pPr>
      <w:r>
        <w:t xml:space="preserve">присвоения статуса «международный», «республиканский», </w:t>
      </w:r>
      <w:r w:rsidR="00372442">
        <w:br/>
      </w:r>
      <w:r>
        <w:t xml:space="preserve">«городской (районный)» творческим мероприятиям, которые проводятся </w:t>
      </w:r>
      <w:r w:rsidR="00372442">
        <w:br/>
      </w:r>
      <w:r>
        <w:t>на территории Донецкой Народной Республики</w:t>
      </w:r>
    </w:p>
    <w:p w:rsidR="00F826D7" w:rsidRDefault="00F826D7">
      <w:pPr>
        <w:pStyle w:val="23"/>
        <w:spacing w:before="0" w:after="349" w:line="322" w:lineRule="exact"/>
        <w:ind w:left="20"/>
      </w:pPr>
    </w:p>
    <w:p w:rsidR="00BD7EF9" w:rsidRDefault="00265A9C">
      <w:pPr>
        <w:pStyle w:val="23"/>
        <w:spacing w:before="0" w:after="303" w:line="260" w:lineRule="exact"/>
        <w:ind w:left="20"/>
      </w:pPr>
      <w:r>
        <w:t>I. Общие положения и термины</w:t>
      </w:r>
    </w:p>
    <w:p w:rsidR="00F826D7" w:rsidRDefault="00F826D7">
      <w:pPr>
        <w:pStyle w:val="23"/>
        <w:spacing w:before="0" w:after="303" w:line="260" w:lineRule="exact"/>
        <w:ind w:left="20"/>
      </w:pPr>
    </w:p>
    <w:p w:rsidR="00BD7EF9" w:rsidRDefault="00265A9C">
      <w:pPr>
        <w:pStyle w:val="25"/>
        <w:numPr>
          <w:ilvl w:val="0"/>
          <w:numId w:val="2"/>
        </w:numPr>
        <w:spacing w:before="0" w:after="300" w:line="322" w:lineRule="exact"/>
        <w:ind w:right="20" w:firstLine="720"/>
      </w:pPr>
      <w:r>
        <w:t xml:space="preserve"> На</w:t>
      </w:r>
      <w:r>
        <w:t>стоящий Порядок присвоения статуса «международный», «республиканский», «городской (районный)» творческим мероприятиям, которые проводятся на территории Донецкой Народной Республики (далее - Порядок) определяет условия и устанавливает единые критерии присво</w:t>
      </w:r>
      <w:r>
        <w:t>ения статуса «международный», «республиканский», «городской (районный)» творческим мероприятиям, которые проводятся на территории Донецкой Народной Республики.</w:t>
      </w:r>
    </w:p>
    <w:p w:rsidR="00BD7EF9" w:rsidRDefault="00265A9C">
      <w:pPr>
        <w:pStyle w:val="25"/>
        <w:numPr>
          <w:ilvl w:val="0"/>
          <w:numId w:val="2"/>
        </w:numPr>
        <w:spacing w:before="0" w:after="300" w:line="322" w:lineRule="exact"/>
        <w:ind w:right="20" w:firstLine="720"/>
      </w:pPr>
      <w:r>
        <w:t xml:space="preserve"> Организаторами творческого мероприятия со статусом «международный», «республиканский», «городск</w:t>
      </w:r>
      <w:r>
        <w:t>ой (районный)» могут быть физические лица, физические лица-предприниматели, юридические лица независимо от их формы собственности и организационно-правовой формы, в том числе общественные организации, благотворительные фонды, союзы.</w:t>
      </w:r>
    </w:p>
    <w:p w:rsidR="00BD7EF9" w:rsidRDefault="00265A9C">
      <w:pPr>
        <w:pStyle w:val="25"/>
        <w:numPr>
          <w:ilvl w:val="0"/>
          <w:numId w:val="2"/>
        </w:numPr>
        <w:spacing w:before="0" w:after="300" w:line="322" w:lineRule="exact"/>
        <w:ind w:right="20" w:firstLine="720"/>
      </w:pPr>
      <w:r>
        <w:t xml:space="preserve"> Настоящий Порядок не р</w:t>
      </w:r>
      <w:r>
        <w:t xml:space="preserve">аспространяется на случаи проведения на территории Донецкой Народной Республики творческих мероприятий со статусом «международный», «республиканский», организатором которых непосредственно выступает республиканский орган исполнительной власти, реализующий </w:t>
      </w:r>
      <w:r>
        <w:t>государственную политику в сфере культуры, а также проведения творческих мероприятий со статусом «городской (районный)», организатором которых непосредственно выступает соответствующее управление (отдел) культуры администраций городов и районов Донецкой На</w:t>
      </w:r>
      <w:r>
        <w:t>родной Республики.</w:t>
      </w:r>
    </w:p>
    <w:p w:rsidR="00BD7EF9" w:rsidRDefault="00265A9C">
      <w:pPr>
        <w:pStyle w:val="25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В настоящем Порядке термины используются в следующем значении:</w:t>
      </w:r>
    </w:p>
    <w:p w:rsidR="00BD7EF9" w:rsidRDefault="00265A9C">
      <w:pPr>
        <w:pStyle w:val="25"/>
        <w:numPr>
          <w:ilvl w:val="0"/>
          <w:numId w:val="3"/>
        </w:numPr>
        <w:tabs>
          <w:tab w:val="left" w:pos="1128"/>
        </w:tabs>
        <w:spacing w:before="0" w:after="0" w:line="322" w:lineRule="exact"/>
        <w:ind w:right="20" w:firstLine="720"/>
      </w:pPr>
      <w:r>
        <w:t xml:space="preserve"> творческое мероприятие - фестиваль, конкурс, выставка, чтения и иные мероприятия в сфере культуры и искусств;</w:t>
      </w:r>
    </w:p>
    <w:p w:rsidR="00BD7EF9" w:rsidRDefault="00265A9C">
      <w:pPr>
        <w:pStyle w:val="25"/>
        <w:numPr>
          <w:ilvl w:val="0"/>
          <w:numId w:val="3"/>
        </w:numPr>
        <w:spacing w:before="0" w:after="0" w:line="322" w:lineRule="exact"/>
        <w:ind w:right="20" w:firstLine="720"/>
      </w:pPr>
      <w:r>
        <w:lastRenderedPageBreak/>
        <w:t xml:space="preserve"> фестиваль - показ (смотр) достижений музыкального, театрально</w:t>
      </w:r>
      <w:r>
        <w:t>го, эстрадного, циркового или киноискусства, любительского творчества, который сопровождается смотром достижений каких-либо видов искусства;</w:t>
      </w:r>
    </w:p>
    <w:p w:rsidR="00BD7EF9" w:rsidRDefault="00265A9C">
      <w:pPr>
        <w:pStyle w:val="25"/>
        <w:numPr>
          <w:ilvl w:val="0"/>
          <w:numId w:val="3"/>
        </w:numPr>
        <w:spacing w:before="0" w:after="0" w:line="322" w:lineRule="exact"/>
        <w:ind w:right="20" w:firstLine="720"/>
      </w:pPr>
      <w:r>
        <w:t xml:space="preserve"> конкурс - представление профессионального или непрофессионального (любительского) творчества, основанное на выборе</w:t>
      </w:r>
      <w:r>
        <w:t xml:space="preserve"> победителя;</w:t>
      </w:r>
    </w:p>
    <w:p w:rsidR="00BD7EF9" w:rsidRDefault="00265A9C">
      <w:pPr>
        <w:pStyle w:val="25"/>
        <w:numPr>
          <w:ilvl w:val="0"/>
          <w:numId w:val="3"/>
        </w:numPr>
        <w:spacing w:before="0" w:after="0" w:line="322" w:lineRule="exact"/>
        <w:ind w:right="20" w:firstLine="720"/>
      </w:pPr>
      <w:r>
        <w:t xml:space="preserve"> выставка - публичная демонстрация предметов и экспонатов населению в целях пропаганды художественных произведений, произведений декоративно-прикладного творчества и искусства, музейных и архивных коллекций и изделий мастеров народного искусст</w:t>
      </w:r>
      <w:r>
        <w:t>ва;</w:t>
      </w:r>
    </w:p>
    <w:p w:rsidR="00BD7EF9" w:rsidRDefault="00265A9C">
      <w:pPr>
        <w:pStyle w:val="25"/>
        <w:numPr>
          <w:ilvl w:val="0"/>
          <w:numId w:val="3"/>
        </w:numPr>
        <w:spacing w:before="0" w:after="0" w:line="322" w:lineRule="exact"/>
        <w:ind w:right="20" w:firstLine="720"/>
      </w:pPr>
      <w:r>
        <w:t xml:space="preserve"> чтения - тематические слушания, на которых обсуждаются проблемы патриотической, духовно-нравственной и образовательной направленности;</w:t>
      </w:r>
    </w:p>
    <w:p w:rsidR="00BD7EF9" w:rsidRDefault="00265A9C">
      <w:pPr>
        <w:pStyle w:val="25"/>
        <w:numPr>
          <w:ilvl w:val="0"/>
          <w:numId w:val="3"/>
        </w:numPr>
        <w:spacing w:before="0" w:after="0" w:line="322" w:lineRule="exact"/>
        <w:ind w:right="20" w:firstLine="720"/>
      </w:pPr>
      <w:r>
        <w:t xml:space="preserve"> семинар - теоретическое методическое обучающее занятие по определенной тематике;</w:t>
      </w:r>
    </w:p>
    <w:p w:rsidR="00BD7EF9" w:rsidRDefault="00265A9C">
      <w:pPr>
        <w:pStyle w:val="25"/>
        <w:numPr>
          <w:ilvl w:val="0"/>
          <w:numId w:val="3"/>
        </w:numPr>
        <w:spacing w:before="0" w:after="0" w:line="322" w:lineRule="exact"/>
        <w:ind w:right="20" w:firstLine="720"/>
      </w:pPr>
      <w:r>
        <w:t xml:space="preserve"> форум - широкое представительное собрание, предполагающее выступления, высказывания и т.д. на определенную тематику. Каждый ответ по указанным темам является частью общего открытого обсуждения определенной темы;</w:t>
      </w:r>
    </w:p>
    <w:p w:rsidR="00BD7EF9" w:rsidRDefault="00265A9C">
      <w:pPr>
        <w:pStyle w:val="25"/>
        <w:numPr>
          <w:ilvl w:val="0"/>
          <w:numId w:val="3"/>
        </w:numPr>
        <w:spacing w:before="0" w:after="300" w:line="322" w:lineRule="exact"/>
        <w:ind w:right="20" w:firstLine="720"/>
      </w:pPr>
      <w:r>
        <w:t xml:space="preserve"> конференция - совещание, собрание членов к</w:t>
      </w:r>
      <w:r>
        <w:t>аких-либо организаций, представителей организаций, групп населения.</w:t>
      </w:r>
    </w:p>
    <w:p w:rsidR="00BD7EF9" w:rsidRDefault="00265A9C">
      <w:pPr>
        <w:pStyle w:val="25"/>
        <w:numPr>
          <w:ilvl w:val="0"/>
          <w:numId w:val="2"/>
        </w:numPr>
        <w:tabs>
          <w:tab w:val="left" w:pos="1401"/>
        </w:tabs>
        <w:spacing w:before="0" w:after="349" w:line="322" w:lineRule="exact"/>
        <w:ind w:right="20" w:firstLine="720"/>
      </w:pPr>
      <w:r>
        <w:t>Творческому мероприятию может быть присвоен статус «международный», «республиканский», «городской (районный)» при соблюдении правил и критериев, предусмотренных настоящим Порядком. Проведе</w:t>
      </w:r>
      <w:r>
        <w:t>ние на территории Донецкой Народной Республики творческих мероприятий со статусом «международный», «республиканский», «городской (районный)» без соблюдения порядка и критериев, установленных настоящим Порядком, не допускается.</w:t>
      </w:r>
    </w:p>
    <w:p w:rsidR="00F826D7" w:rsidRDefault="00F826D7" w:rsidP="00F826D7">
      <w:pPr>
        <w:pStyle w:val="25"/>
        <w:tabs>
          <w:tab w:val="left" w:pos="1401"/>
        </w:tabs>
        <w:spacing w:before="0" w:after="349" w:line="322" w:lineRule="exact"/>
        <w:ind w:left="720" w:right="20"/>
      </w:pPr>
    </w:p>
    <w:p w:rsidR="00BD7EF9" w:rsidRDefault="00265A9C">
      <w:pPr>
        <w:pStyle w:val="30"/>
        <w:keepNext/>
        <w:keepLines/>
        <w:numPr>
          <w:ilvl w:val="0"/>
          <w:numId w:val="4"/>
        </w:numPr>
        <w:tabs>
          <w:tab w:val="left" w:pos="1401"/>
        </w:tabs>
        <w:spacing w:before="0" w:after="188" w:line="260" w:lineRule="exact"/>
        <w:ind w:left="940"/>
      </w:pPr>
      <w:bookmarkStart w:id="2" w:name="bookmark2"/>
      <w:r>
        <w:t>Критерии присвоения статуса т</w:t>
      </w:r>
      <w:r>
        <w:t>ворческим мероприятиям</w:t>
      </w:r>
      <w:bookmarkEnd w:id="2"/>
    </w:p>
    <w:p w:rsidR="00F826D7" w:rsidRDefault="00F826D7" w:rsidP="00F826D7">
      <w:pPr>
        <w:pStyle w:val="30"/>
        <w:keepNext/>
        <w:keepLines/>
        <w:tabs>
          <w:tab w:val="left" w:pos="1401"/>
        </w:tabs>
        <w:spacing w:before="0" w:after="188" w:line="260" w:lineRule="exact"/>
        <w:ind w:left="940"/>
      </w:pPr>
    </w:p>
    <w:p w:rsidR="00BD7EF9" w:rsidRDefault="00265A9C">
      <w:pPr>
        <w:pStyle w:val="25"/>
        <w:numPr>
          <w:ilvl w:val="0"/>
          <w:numId w:val="5"/>
        </w:numPr>
        <w:tabs>
          <w:tab w:val="left" w:pos="1401"/>
        </w:tabs>
        <w:spacing w:before="0" w:after="0" w:line="322" w:lineRule="exact"/>
        <w:ind w:right="20" w:firstLine="720"/>
      </w:pPr>
      <w:r>
        <w:t xml:space="preserve"> Творческому мероприятию может быть присвоен статус «международный» при соблюдении следующих критериев:</w:t>
      </w:r>
    </w:p>
    <w:p w:rsidR="00BD7EF9" w:rsidRDefault="00265A9C">
      <w:pPr>
        <w:pStyle w:val="25"/>
        <w:numPr>
          <w:ilvl w:val="0"/>
          <w:numId w:val="6"/>
        </w:numPr>
        <w:tabs>
          <w:tab w:val="left" w:pos="464"/>
          <w:tab w:val="right" w:pos="1920"/>
          <w:tab w:val="right" w:pos="5268"/>
          <w:tab w:val="center" w:pos="6209"/>
          <w:tab w:val="right" w:pos="8900"/>
        </w:tabs>
        <w:spacing w:before="0" w:after="0" w:line="322" w:lineRule="exact"/>
        <w:ind w:firstLine="720"/>
      </w:pPr>
      <w:r>
        <w:t>участие в творческом мероприятии принимают представители, коллективы или учреждения, организации не менее 3 (трех) зарубежных гос</w:t>
      </w:r>
      <w:r>
        <w:t>ударств;</w:t>
      </w:r>
    </w:p>
    <w:p w:rsidR="00BD7EF9" w:rsidRDefault="00265A9C">
      <w:pPr>
        <w:pStyle w:val="25"/>
        <w:numPr>
          <w:ilvl w:val="0"/>
          <w:numId w:val="6"/>
        </w:numPr>
        <w:spacing w:before="0" w:after="0" w:line="322" w:lineRule="exact"/>
        <w:ind w:firstLine="720"/>
      </w:pPr>
      <w:r>
        <w:t xml:space="preserve"> в составе жюри представлены представители зарубежных государств;</w:t>
      </w:r>
    </w:p>
    <w:p w:rsidR="00BD7EF9" w:rsidRDefault="00265A9C">
      <w:pPr>
        <w:pStyle w:val="25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участие в информационном сопровождении творческого мероприятия теле- и радиоканалов;</w:t>
      </w:r>
    </w:p>
    <w:p w:rsidR="00BD7EF9" w:rsidRDefault="00265A9C">
      <w:pPr>
        <w:pStyle w:val="25"/>
        <w:numPr>
          <w:ilvl w:val="0"/>
          <w:numId w:val="7"/>
        </w:numPr>
        <w:tabs>
          <w:tab w:val="left" w:pos="1184"/>
          <w:tab w:val="right" w:pos="5988"/>
          <w:tab w:val="center" w:pos="6929"/>
          <w:tab w:val="right" w:pos="9620"/>
        </w:tabs>
        <w:spacing w:before="0" w:after="0" w:line="322" w:lineRule="exact"/>
        <w:ind w:firstLine="720"/>
      </w:pPr>
      <w:r>
        <w:t xml:space="preserve">безупречное качество организации творческого мероприятия, профессионализм и мастерство </w:t>
      </w:r>
      <w:r>
        <w:t>исполнителей;</w:t>
      </w:r>
    </w:p>
    <w:p w:rsidR="00BD7EF9" w:rsidRDefault="00265A9C">
      <w:pPr>
        <w:pStyle w:val="25"/>
        <w:numPr>
          <w:ilvl w:val="0"/>
          <w:numId w:val="7"/>
        </w:numPr>
        <w:tabs>
          <w:tab w:val="left" w:pos="1184"/>
          <w:tab w:val="right" w:pos="2640"/>
          <w:tab w:val="right" w:pos="5988"/>
          <w:tab w:val="center" w:pos="6929"/>
          <w:tab w:val="right" w:pos="9620"/>
        </w:tabs>
        <w:spacing w:before="0" w:after="0" w:line="322" w:lineRule="exact"/>
        <w:ind w:firstLine="720"/>
      </w:pPr>
      <w:r>
        <w:t xml:space="preserve">наличие </w:t>
      </w:r>
      <w:r>
        <w:tab/>
        <w:t>в составе организаторов творческого мероприятия республиканского</w:t>
      </w:r>
      <w:r>
        <w:tab/>
        <w:t>органа исполнительной</w:t>
      </w:r>
      <w:r>
        <w:tab/>
        <w:t>власти,</w:t>
      </w:r>
      <w:r>
        <w:tab/>
        <w:t>реализующего</w:t>
      </w:r>
    </w:p>
    <w:p w:rsidR="00BD7EF9" w:rsidRDefault="00265A9C">
      <w:pPr>
        <w:pStyle w:val="25"/>
        <w:spacing w:before="0" w:after="0" w:line="322" w:lineRule="exact"/>
      </w:pPr>
      <w:r>
        <w:t>государственную политику в сфере культуры.</w:t>
      </w:r>
    </w:p>
    <w:p w:rsidR="00BD7EF9" w:rsidRDefault="00265A9C">
      <w:pPr>
        <w:pStyle w:val="25"/>
        <w:numPr>
          <w:ilvl w:val="0"/>
          <w:numId w:val="5"/>
        </w:numPr>
        <w:spacing w:before="0" w:after="0" w:line="326" w:lineRule="exact"/>
        <w:ind w:right="20" w:firstLine="720"/>
      </w:pPr>
      <w:r>
        <w:lastRenderedPageBreak/>
        <w:t xml:space="preserve"> Творческому мероприятию может быть присвоен статус «республиканский» при соблюден</w:t>
      </w:r>
      <w:r>
        <w:t>ии следующих критериев:</w:t>
      </w:r>
    </w:p>
    <w:p w:rsidR="00BD7EF9" w:rsidRDefault="00265A9C">
      <w:pPr>
        <w:pStyle w:val="25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участие в творческом мероприятии представителей, коллективов городов и районов Донецкой Народной Республики;</w:t>
      </w:r>
    </w:p>
    <w:p w:rsidR="00BD7EF9" w:rsidRDefault="00265A9C">
      <w:pPr>
        <w:pStyle w:val="25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участие в составе жюри организационного комитета творческого мероприятия представителей республиканского органа исполните</w:t>
      </w:r>
      <w:r>
        <w:t>льной власти, реализующего государственную политику в сфере культуры, или уполномоченных лиц;</w:t>
      </w:r>
    </w:p>
    <w:p w:rsidR="00BD7EF9" w:rsidRDefault="00265A9C" w:rsidP="00F826D7">
      <w:pPr>
        <w:pStyle w:val="25"/>
        <w:numPr>
          <w:ilvl w:val="0"/>
          <w:numId w:val="8"/>
        </w:numPr>
        <w:tabs>
          <w:tab w:val="left" w:pos="1418"/>
          <w:tab w:val="right" w:pos="2694"/>
          <w:tab w:val="left" w:pos="2977"/>
          <w:tab w:val="right" w:pos="6050"/>
          <w:tab w:val="center" w:pos="6990"/>
          <w:tab w:val="right" w:pos="9627"/>
        </w:tabs>
        <w:spacing w:before="0" w:after="0" w:line="322" w:lineRule="exact"/>
        <w:ind w:firstLine="720"/>
      </w:pPr>
      <w:r>
        <w:t xml:space="preserve"> наличие</w:t>
      </w:r>
      <w:r>
        <w:tab/>
        <w:t>в</w:t>
      </w:r>
      <w:r>
        <w:tab/>
        <w:t>со</w:t>
      </w:r>
      <w:r w:rsidR="00F826D7">
        <w:t>ставе</w:t>
      </w:r>
      <w:r w:rsidR="00F826D7">
        <w:tab/>
        <w:t>организаторов</w:t>
      </w:r>
      <w:r w:rsidR="00F826D7">
        <w:tab/>
        <w:t xml:space="preserve">  творческого </w:t>
      </w:r>
      <w:r>
        <w:t>мероприятия</w:t>
      </w:r>
    </w:p>
    <w:p w:rsidR="00BD7EF9" w:rsidRDefault="00265A9C" w:rsidP="00F826D7">
      <w:pPr>
        <w:pStyle w:val="25"/>
        <w:tabs>
          <w:tab w:val="right" w:pos="3894"/>
          <w:tab w:val="right" w:pos="6050"/>
          <w:tab w:val="center" w:pos="6990"/>
          <w:tab w:val="right" w:pos="9627"/>
        </w:tabs>
        <w:spacing w:before="0" w:after="0" w:line="322" w:lineRule="exact"/>
      </w:pPr>
      <w:r>
        <w:t>республиканского</w:t>
      </w:r>
      <w:r w:rsidR="00F826D7">
        <w:t xml:space="preserve">   </w:t>
      </w:r>
      <w:r>
        <w:t>органа</w:t>
      </w:r>
      <w:r>
        <w:tab/>
        <w:t>исполнительной</w:t>
      </w:r>
      <w:r>
        <w:tab/>
        <w:t>власти,</w:t>
      </w:r>
      <w:r>
        <w:tab/>
        <w:t>реализующего</w:t>
      </w:r>
      <w:r w:rsidR="00F826D7">
        <w:t xml:space="preserve"> </w:t>
      </w:r>
      <w:r>
        <w:t>государственную политику в сфере культуры;</w:t>
      </w:r>
    </w:p>
    <w:p w:rsidR="00BD7EF9" w:rsidRDefault="00265A9C">
      <w:pPr>
        <w:pStyle w:val="25"/>
        <w:numPr>
          <w:ilvl w:val="0"/>
          <w:numId w:val="8"/>
        </w:numPr>
        <w:spacing w:before="0" w:after="304" w:line="326" w:lineRule="exact"/>
        <w:ind w:right="20" w:firstLine="720"/>
      </w:pPr>
      <w:r>
        <w:t xml:space="preserve"> участие в информационном сопровождении мероприятия теле- и радиоканалов.</w:t>
      </w:r>
    </w:p>
    <w:p w:rsidR="00BD7EF9" w:rsidRDefault="00265A9C">
      <w:pPr>
        <w:pStyle w:val="25"/>
        <w:numPr>
          <w:ilvl w:val="0"/>
          <w:numId w:val="5"/>
        </w:numPr>
        <w:spacing w:before="0" w:after="0" w:line="322" w:lineRule="exact"/>
        <w:ind w:right="20" w:firstLine="720"/>
      </w:pPr>
      <w:r>
        <w:t xml:space="preserve"> Творческому мероприятию может быть присвоен статус «городской (районный)» при соблюдении следующих критериев:</w:t>
      </w:r>
    </w:p>
    <w:p w:rsidR="00BD7EF9" w:rsidRDefault="00265A9C">
      <w:pPr>
        <w:pStyle w:val="25"/>
        <w:numPr>
          <w:ilvl w:val="0"/>
          <w:numId w:val="9"/>
        </w:numPr>
        <w:spacing w:before="0" w:after="0" w:line="326" w:lineRule="exact"/>
        <w:ind w:right="20" w:firstLine="720"/>
      </w:pPr>
      <w:r>
        <w:t xml:space="preserve"> участие в творческом мероприятии представителей, коллективов всех райо</w:t>
      </w:r>
      <w:r>
        <w:t>нов в городе;</w:t>
      </w:r>
    </w:p>
    <w:p w:rsidR="00BD7EF9" w:rsidRDefault="00265A9C">
      <w:pPr>
        <w:pStyle w:val="25"/>
        <w:numPr>
          <w:ilvl w:val="0"/>
          <w:numId w:val="9"/>
        </w:numPr>
        <w:spacing w:before="0" w:after="0" w:line="326" w:lineRule="exact"/>
        <w:ind w:right="20" w:firstLine="720"/>
      </w:pPr>
      <w:r>
        <w:t xml:space="preserve"> участие в составе жюри организационного комитета представителей органов местного самоуправления или уполномоченных лиц;</w:t>
      </w:r>
    </w:p>
    <w:p w:rsidR="00BD7EF9" w:rsidRDefault="00F826D7" w:rsidP="00F826D7">
      <w:pPr>
        <w:pStyle w:val="25"/>
        <w:numPr>
          <w:ilvl w:val="0"/>
          <w:numId w:val="9"/>
        </w:numPr>
        <w:tabs>
          <w:tab w:val="left" w:pos="993"/>
          <w:tab w:val="right" w:pos="3894"/>
          <w:tab w:val="right" w:pos="6050"/>
          <w:tab w:val="center" w:pos="6990"/>
          <w:tab w:val="right" w:pos="9627"/>
        </w:tabs>
        <w:spacing w:before="0" w:after="0" w:line="322" w:lineRule="exact"/>
        <w:ind w:firstLine="720"/>
      </w:pPr>
      <w:r>
        <w:t xml:space="preserve"> наличие </w:t>
      </w:r>
      <w:r w:rsidR="00265A9C">
        <w:t>в</w:t>
      </w:r>
      <w:r w:rsidR="00265A9C">
        <w:tab/>
        <w:t>со</w:t>
      </w:r>
      <w:r>
        <w:t>ставе</w:t>
      </w:r>
      <w:r>
        <w:tab/>
        <w:t>организаторов</w:t>
      </w:r>
      <w:r>
        <w:tab/>
        <w:t xml:space="preserve">   творческого </w:t>
      </w:r>
      <w:r w:rsidR="00265A9C">
        <w:t>мероприятия</w:t>
      </w:r>
    </w:p>
    <w:p w:rsidR="00BD7EF9" w:rsidRDefault="00265A9C">
      <w:pPr>
        <w:pStyle w:val="25"/>
        <w:spacing w:before="0" w:after="300" w:line="322" w:lineRule="exact"/>
        <w:ind w:right="20"/>
      </w:pPr>
      <w:r>
        <w:t>управления (отдела) культуры соответствующей администрации город</w:t>
      </w:r>
      <w:r>
        <w:t>а или района Донецкой Народной Республики.</w:t>
      </w:r>
    </w:p>
    <w:p w:rsidR="00BD7EF9" w:rsidRDefault="00265A9C">
      <w:pPr>
        <w:pStyle w:val="25"/>
        <w:numPr>
          <w:ilvl w:val="0"/>
          <w:numId w:val="5"/>
        </w:numPr>
        <w:spacing w:before="0" w:after="349" w:line="322" w:lineRule="exact"/>
        <w:ind w:right="20" w:firstLine="720"/>
      </w:pPr>
      <w:r>
        <w:t xml:space="preserve"> При необходимости проведения дополнительного анализа соответствия творческого мероприятия установленным критериям республиканский орган исполнительной власти, реализующий государственную политику в сфере культуры</w:t>
      </w:r>
      <w:r>
        <w:t>, может поручить профильным государственным организациям культуры предоставить выводы о соответствии или несоответствии творческого мероприятия установленным критериям.</w:t>
      </w:r>
    </w:p>
    <w:p w:rsidR="00BD7EF9" w:rsidRDefault="00265A9C">
      <w:pPr>
        <w:pStyle w:val="30"/>
        <w:keepNext/>
        <w:keepLines/>
        <w:numPr>
          <w:ilvl w:val="0"/>
          <w:numId w:val="4"/>
        </w:numPr>
        <w:tabs>
          <w:tab w:val="left" w:pos="1500"/>
        </w:tabs>
        <w:spacing w:before="0" w:after="308" w:line="260" w:lineRule="exact"/>
        <w:ind w:left="980"/>
      </w:pPr>
      <w:bookmarkStart w:id="3" w:name="bookmark3"/>
      <w:r>
        <w:t>Порядок присвоения статуса творческим мероприятиям</w:t>
      </w:r>
      <w:bookmarkEnd w:id="3"/>
    </w:p>
    <w:p w:rsidR="00BD7EF9" w:rsidRDefault="00265A9C">
      <w:pPr>
        <w:pStyle w:val="25"/>
        <w:numPr>
          <w:ilvl w:val="0"/>
          <w:numId w:val="10"/>
        </w:numPr>
        <w:tabs>
          <w:tab w:val="left" w:pos="1431"/>
        </w:tabs>
        <w:spacing w:before="0" w:after="0" w:line="322" w:lineRule="exact"/>
        <w:ind w:right="20" w:firstLine="720"/>
      </w:pPr>
      <w:r>
        <w:t xml:space="preserve"> Присвоение статуса «международный»,</w:t>
      </w:r>
      <w:r>
        <w:t xml:space="preserve"> «республиканский», «городской (районный)» творческим мероприятиям, которые проводятся на территории Донецкой Народной Республики, осуществляется на основании ходатайства субъектов, указанных в пункте 1.2 настоящего Порядка, которое подается в республиканс</w:t>
      </w:r>
      <w:r>
        <w:t>кий орган исполнительной власти, реализующий государственную политику в сфере культуры, - в случае присвоения творческому мероприятию статуса «международный», «республиканский», в соответствующие управления (отделы) культуры администраций городов и районов</w:t>
      </w:r>
      <w:r>
        <w:t xml:space="preserve"> Донецкой Народной Республики - в случае присвоения творческому мероприятию статуса «городской (районный)».</w:t>
      </w:r>
    </w:p>
    <w:p w:rsidR="00BD7EF9" w:rsidRDefault="00265A9C">
      <w:pPr>
        <w:pStyle w:val="25"/>
        <w:spacing w:before="0" w:after="0" w:line="260" w:lineRule="exact"/>
        <w:ind w:left="20" w:firstLine="720"/>
      </w:pPr>
      <w:r>
        <w:t>К ходатайству прилагаются следующие документы:</w:t>
      </w:r>
    </w:p>
    <w:p w:rsidR="00BD7EF9" w:rsidRDefault="00265A9C">
      <w:pPr>
        <w:pStyle w:val="25"/>
        <w:numPr>
          <w:ilvl w:val="0"/>
          <w:numId w:val="11"/>
        </w:numPr>
        <w:spacing w:before="0" w:after="0" w:line="322" w:lineRule="exact"/>
        <w:ind w:left="20" w:right="20" w:firstLine="720"/>
      </w:pPr>
      <w:r>
        <w:t xml:space="preserve"> порядок проведения творческого мероприятия (программа творческого </w:t>
      </w:r>
      <w:r>
        <w:lastRenderedPageBreak/>
        <w:t>мероприятия), подписанные организатором творческого мероприятия, на бумажном и электронном носителях;</w:t>
      </w:r>
    </w:p>
    <w:p w:rsidR="00BD7EF9" w:rsidRDefault="00265A9C">
      <w:pPr>
        <w:pStyle w:val="25"/>
        <w:numPr>
          <w:ilvl w:val="0"/>
          <w:numId w:val="11"/>
        </w:numPr>
        <w:spacing w:before="0" w:after="0" w:line="322" w:lineRule="exact"/>
        <w:ind w:left="20" w:right="20" w:firstLine="720"/>
      </w:pPr>
      <w:r>
        <w:t xml:space="preserve"> справка о творческом мероприятии, в которой указывается информация о предлагаемом мест</w:t>
      </w:r>
      <w:r>
        <w:t>е и времени проведения творческого мероприятия, составе жюри, перечне участников творческого мероприятия, приглашенных лицах;</w:t>
      </w:r>
    </w:p>
    <w:p w:rsidR="00BD7EF9" w:rsidRDefault="00265A9C">
      <w:pPr>
        <w:pStyle w:val="25"/>
        <w:numPr>
          <w:ilvl w:val="0"/>
          <w:numId w:val="11"/>
        </w:numPr>
        <w:spacing w:before="0" w:after="300" w:line="322" w:lineRule="exact"/>
        <w:ind w:left="20" w:right="20" w:firstLine="720"/>
      </w:pPr>
      <w:r>
        <w:t xml:space="preserve"> смета расходов творческого мероприятия с указанием источников финансирования творческого мероприятия, подписанная организатором т</w:t>
      </w:r>
      <w:r>
        <w:t>ворческого мероприятия.</w:t>
      </w:r>
    </w:p>
    <w:p w:rsidR="00BD7EF9" w:rsidRDefault="00265A9C">
      <w:pPr>
        <w:pStyle w:val="25"/>
        <w:numPr>
          <w:ilvl w:val="1"/>
          <w:numId w:val="11"/>
        </w:numPr>
        <w:spacing w:before="0" w:after="300" w:line="322" w:lineRule="exact"/>
        <w:ind w:left="20" w:right="20" w:firstLine="720"/>
      </w:pPr>
      <w:r>
        <w:t xml:space="preserve"> Ходатайство о присвоении статуса творческому мероприятию должно быть подано организатором творческого мероприятия не позднее чем за 3 (три) месяца до даты проведения творческого мероприятия.</w:t>
      </w:r>
    </w:p>
    <w:p w:rsidR="00BD7EF9" w:rsidRDefault="00265A9C" w:rsidP="00DC027B">
      <w:pPr>
        <w:pStyle w:val="25"/>
        <w:numPr>
          <w:ilvl w:val="1"/>
          <w:numId w:val="11"/>
        </w:numPr>
        <w:tabs>
          <w:tab w:val="left" w:pos="1560"/>
          <w:tab w:val="left" w:pos="2694"/>
          <w:tab w:val="left" w:pos="4395"/>
          <w:tab w:val="left" w:pos="5812"/>
          <w:tab w:val="left" w:pos="7230"/>
          <w:tab w:val="right" w:pos="9655"/>
        </w:tabs>
        <w:spacing w:before="0" w:after="0" w:line="322" w:lineRule="exact"/>
        <w:ind w:left="20" w:firstLine="720"/>
      </w:pPr>
      <w:r>
        <w:t>Органы,</w:t>
      </w:r>
      <w:r>
        <w:tab/>
        <w:t>указанные в</w:t>
      </w:r>
      <w:r>
        <w:tab/>
        <w:t>пункте 3.1</w:t>
      </w:r>
      <w:r>
        <w:tab/>
        <w:t>настоящег</w:t>
      </w:r>
      <w:r>
        <w:t>о</w:t>
      </w:r>
      <w:r>
        <w:tab/>
        <w:t>Порядка,</w:t>
      </w:r>
      <w:r w:rsidR="00DC027B">
        <w:t xml:space="preserve"> </w:t>
      </w:r>
      <w:r>
        <w:t>рассматривают ходатайство о присвоении статуса творческому мероприятию и не позднее чем за 1 (один) месяц до даты проведения творческого мероприятия принимают одно из следующих решений:</w:t>
      </w:r>
    </w:p>
    <w:p w:rsidR="00BD7EF9" w:rsidRDefault="00265A9C">
      <w:pPr>
        <w:pStyle w:val="25"/>
        <w:numPr>
          <w:ilvl w:val="0"/>
          <w:numId w:val="12"/>
        </w:numPr>
        <w:spacing w:before="0" w:after="0" w:line="322" w:lineRule="exact"/>
        <w:ind w:left="20" w:firstLine="720"/>
      </w:pPr>
      <w:r>
        <w:t xml:space="preserve"> о присвоении статуса творческому мероприятию;</w:t>
      </w:r>
    </w:p>
    <w:p w:rsidR="00BD7EF9" w:rsidRDefault="00265A9C">
      <w:pPr>
        <w:pStyle w:val="25"/>
        <w:numPr>
          <w:ilvl w:val="0"/>
          <w:numId w:val="12"/>
        </w:numPr>
        <w:spacing w:before="0" w:after="300" w:line="322" w:lineRule="exact"/>
        <w:ind w:left="20" w:firstLine="720"/>
      </w:pPr>
      <w:r>
        <w:t xml:space="preserve"> об отказе в</w:t>
      </w:r>
      <w:r>
        <w:t xml:space="preserve"> присвоении статуса творческому мероприятию.</w:t>
      </w:r>
    </w:p>
    <w:p w:rsidR="00BD7EF9" w:rsidRDefault="00265A9C" w:rsidP="00DC027B">
      <w:pPr>
        <w:pStyle w:val="25"/>
        <w:numPr>
          <w:ilvl w:val="1"/>
          <w:numId w:val="11"/>
        </w:numPr>
        <w:tabs>
          <w:tab w:val="center" w:pos="1560"/>
          <w:tab w:val="left" w:pos="2268"/>
          <w:tab w:val="left" w:pos="2737"/>
          <w:tab w:val="left" w:pos="4825"/>
          <w:tab w:val="left" w:pos="6634"/>
          <w:tab w:val="right" w:pos="9655"/>
        </w:tabs>
        <w:spacing w:before="0" w:after="0" w:line="322" w:lineRule="exact"/>
        <w:ind w:left="20" w:firstLine="720"/>
      </w:pPr>
      <w:r>
        <w:t>Решение</w:t>
      </w:r>
      <w:r>
        <w:tab/>
        <w:t>о присвоении</w:t>
      </w:r>
      <w:r>
        <w:tab/>
        <w:t>творческому</w:t>
      </w:r>
      <w:r>
        <w:tab/>
        <w:t>мероприятию</w:t>
      </w:r>
      <w:r>
        <w:tab/>
        <w:t>статусов</w:t>
      </w:r>
    </w:p>
    <w:p w:rsidR="00BD7EF9" w:rsidRDefault="00265A9C">
      <w:pPr>
        <w:pStyle w:val="25"/>
        <w:spacing w:before="0" w:after="300" w:line="322" w:lineRule="exact"/>
        <w:ind w:left="20" w:right="20"/>
      </w:pPr>
      <w:r>
        <w:t xml:space="preserve">«международный», «республиканский» принимается коллегией республиканского органа исполнительной власти, реализующего государственную политику в сфере </w:t>
      </w:r>
      <w:r>
        <w:t>культуры, на основании документов, предусмотренных пунктом 3.1 настоящего Порядка и выводов профильной государственной организации культуры о соответствии или несоответствии творческого мероприятия установленным критериям (при необходимости). Решение колле</w:t>
      </w:r>
      <w:r>
        <w:t>гии вводится в действие приказом республиканского органа исполнительной власти, реализующего государственную политику в сфере культуры.</w:t>
      </w:r>
    </w:p>
    <w:p w:rsidR="00BD7EF9" w:rsidRDefault="00265A9C" w:rsidP="00DC027B">
      <w:pPr>
        <w:pStyle w:val="25"/>
        <w:numPr>
          <w:ilvl w:val="1"/>
          <w:numId w:val="11"/>
        </w:numPr>
        <w:tabs>
          <w:tab w:val="center" w:pos="1276"/>
          <w:tab w:val="left" w:pos="2737"/>
          <w:tab w:val="left" w:pos="4825"/>
          <w:tab w:val="left" w:pos="6653"/>
          <w:tab w:val="right" w:pos="9655"/>
        </w:tabs>
        <w:spacing w:before="0" w:after="0" w:line="322" w:lineRule="exact"/>
        <w:ind w:left="20" w:firstLine="720"/>
      </w:pPr>
      <w:r>
        <w:t>Решение</w:t>
      </w:r>
      <w:r>
        <w:tab/>
        <w:t>о присвоении</w:t>
      </w:r>
      <w:r>
        <w:tab/>
        <w:t>творческому</w:t>
      </w:r>
      <w:r>
        <w:tab/>
        <w:t>мероприятию</w:t>
      </w:r>
      <w:r>
        <w:tab/>
        <w:t>статуса</w:t>
      </w:r>
    </w:p>
    <w:p w:rsidR="00BD7EF9" w:rsidRDefault="00265A9C">
      <w:pPr>
        <w:pStyle w:val="25"/>
        <w:spacing w:before="0" w:after="293" w:line="322" w:lineRule="exact"/>
        <w:ind w:left="20" w:right="20"/>
      </w:pPr>
      <w:r>
        <w:t>«городской (районный)» принимается соответствующими управлениями (о</w:t>
      </w:r>
      <w:r>
        <w:t>тделами) культуры администраций городов и районов Донецкой Народной Республики в порядке, предусмотренном администрациями городов и районов Донецкой Народной Республики, с учетом положений настоящего Порядка.</w:t>
      </w:r>
    </w:p>
    <w:p w:rsidR="00BD7EF9" w:rsidRDefault="00265A9C">
      <w:pPr>
        <w:pStyle w:val="25"/>
        <w:numPr>
          <w:ilvl w:val="1"/>
          <w:numId w:val="11"/>
        </w:numPr>
        <w:spacing w:before="0" w:after="0" w:line="331" w:lineRule="exact"/>
        <w:ind w:left="20" w:right="20" w:firstLine="720"/>
      </w:pPr>
      <w:r>
        <w:t xml:space="preserve"> В присвоении статуса творческому мероприятию м</w:t>
      </w:r>
      <w:r>
        <w:t>ожет быть отказано в случаях:</w:t>
      </w:r>
    </w:p>
    <w:p w:rsidR="00BD7EF9" w:rsidRDefault="00265A9C">
      <w:pPr>
        <w:pStyle w:val="25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документы, предусмотренные пунктом 3.1 настоящего Порядка, поданы не в полном объеме и (или) с нарушением сроков, предусмотренных пунктом 3.2 настоящего Порядка;</w:t>
      </w:r>
    </w:p>
    <w:p w:rsidR="00BD7EF9" w:rsidRDefault="00265A9C">
      <w:pPr>
        <w:pStyle w:val="25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творческое мероприятие не соответствует критериям, установленн</w:t>
      </w:r>
      <w:r>
        <w:t>ым настоящим Порядком;</w:t>
      </w:r>
    </w:p>
    <w:p w:rsidR="00BD7EF9" w:rsidRDefault="00265A9C">
      <w:pPr>
        <w:pStyle w:val="25"/>
        <w:numPr>
          <w:ilvl w:val="0"/>
          <w:numId w:val="13"/>
        </w:numPr>
        <w:spacing w:before="0" w:after="300" w:line="322" w:lineRule="exact"/>
        <w:ind w:right="20" w:firstLine="720"/>
      </w:pPr>
      <w:r>
        <w:t xml:space="preserve"> документы оформлены с нарушением настоящего Порядка, иных </w:t>
      </w:r>
      <w:r>
        <w:lastRenderedPageBreak/>
        <w:t>нормативных правовых актов.</w:t>
      </w:r>
    </w:p>
    <w:p w:rsidR="00BD7EF9" w:rsidRDefault="00265A9C">
      <w:pPr>
        <w:pStyle w:val="25"/>
        <w:numPr>
          <w:ilvl w:val="1"/>
          <w:numId w:val="13"/>
        </w:numPr>
        <w:tabs>
          <w:tab w:val="left" w:pos="1456"/>
        </w:tabs>
        <w:spacing w:before="0" w:after="304" w:line="322" w:lineRule="exact"/>
        <w:ind w:right="20" w:firstLine="720"/>
      </w:pPr>
      <w:r>
        <w:t xml:space="preserve"> Органы, указанные в пункте 3.1 настоящего Порядка, выдают организатору творческого мероприятия надлежащим образом заверенную копию соответствующего решения (приказа).</w:t>
      </w:r>
    </w:p>
    <w:p w:rsidR="00DC027B" w:rsidRDefault="00DC027B" w:rsidP="00DC027B">
      <w:pPr>
        <w:pStyle w:val="25"/>
        <w:tabs>
          <w:tab w:val="left" w:pos="1456"/>
        </w:tabs>
        <w:spacing w:before="0" w:after="304" w:line="322" w:lineRule="exact"/>
        <w:ind w:left="720" w:right="20"/>
      </w:pPr>
    </w:p>
    <w:p w:rsidR="00BD7EF9" w:rsidRDefault="00265A9C">
      <w:pPr>
        <w:pStyle w:val="30"/>
        <w:keepNext/>
        <w:keepLines/>
        <w:numPr>
          <w:ilvl w:val="0"/>
          <w:numId w:val="4"/>
        </w:numPr>
        <w:tabs>
          <w:tab w:val="left" w:pos="3322"/>
        </w:tabs>
        <w:spacing w:before="0" w:after="296" w:line="317" w:lineRule="exact"/>
        <w:ind w:left="1800" w:right="1820" w:firstLine="1020"/>
        <w:jc w:val="left"/>
      </w:pPr>
      <w:bookmarkStart w:id="4" w:name="bookmark4"/>
      <w:r>
        <w:t>Оформление и утверждение Порядка проведения творческого мероприятия (программа творческо</w:t>
      </w:r>
      <w:r>
        <w:t>го мероприятия)</w:t>
      </w:r>
      <w:bookmarkEnd w:id="4"/>
    </w:p>
    <w:p w:rsidR="00DC027B" w:rsidRDefault="00DC027B" w:rsidP="00DC027B">
      <w:pPr>
        <w:pStyle w:val="30"/>
        <w:keepNext/>
        <w:keepLines/>
        <w:tabs>
          <w:tab w:val="left" w:pos="3322"/>
        </w:tabs>
        <w:spacing w:before="0" w:after="296" w:line="317" w:lineRule="exact"/>
        <w:ind w:left="2820" w:right="1820"/>
        <w:jc w:val="left"/>
      </w:pPr>
    </w:p>
    <w:p w:rsidR="00BD7EF9" w:rsidRDefault="00265A9C">
      <w:pPr>
        <w:pStyle w:val="25"/>
        <w:numPr>
          <w:ilvl w:val="0"/>
          <w:numId w:val="14"/>
        </w:numPr>
        <w:tabs>
          <w:tab w:val="left" w:pos="1456"/>
          <w:tab w:val="center" w:pos="3509"/>
          <w:tab w:val="left" w:pos="4493"/>
          <w:tab w:val="right" w:pos="7992"/>
          <w:tab w:val="right" w:pos="9651"/>
          <w:tab w:val="left" w:pos="1426"/>
        </w:tabs>
        <w:spacing w:before="0" w:after="0" w:line="322" w:lineRule="exact"/>
        <w:ind w:firstLine="720"/>
      </w:pPr>
      <w:r>
        <w:t>Порядок</w:t>
      </w:r>
      <w:r>
        <w:tab/>
        <w:t>проведения</w:t>
      </w:r>
      <w:r>
        <w:tab/>
        <w:t>творческого</w:t>
      </w:r>
      <w:r>
        <w:tab/>
        <w:t>мероприятия</w:t>
      </w:r>
      <w:r>
        <w:tab/>
        <w:t>(программа</w:t>
      </w:r>
    </w:p>
    <w:p w:rsidR="00BD7EF9" w:rsidRDefault="00265A9C">
      <w:pPr>
        <w:pStyle w:val="25"/>
        <w:spacing w:before="0" w:after="300" w:line="322" w:lineRule="exact"/>
        <w:ind w:right="20"/>
      </w:pPr>
      <w:r>
        <w:t>творческого мероприятия) должен содержать статус, наименование, цели и задачи, сроки, место проведения творческого мероприятия, сведения об организаторах, жанры, номинации, возрастной со</w:t>
      </w:r>
      <w:r>
        <w:t>став, критерии формирования жюри, критерии оценки, сроки подачи заявок и других документов, источники финансирования, финансовые условия, форму награждения победителей, участников. Порядок проведения творческого мероприятия разрабатывается и утверждается д</w:t>
      </w:r>
      <w:r>
        <w:t>ля отдельных видов творческих мероприятий: фестиваль, конкурс. Для остальных видов творческих мероприятий разрабатывается программа творческого мероприятия.</w:t>
      </w:r>
    </w:p>
    <w:p w:rsidR="00BD7EF9" w:rsidRDefault="00265A9C">
      <w:pPr>
        <w:pStyle w:val="25"/>
        <w:numPr>
          <w:ilvl w:val="0"/>
          <w:numId w:val="15"/>
        </w:numPr>
        <w:tabs>
          <w:tab w:val="left" w:pos="1456"/>
          <w:tab w:val="center" w:pos="3509"/>
          <w:tab w:val="left" w:pos="4493"/>
          <w:tab w:val="right" w:pos="7992"/>
          <w:tab w:val="right" w:pos="9651"/>
        </w:tabs>
        <w:spacing w:before="0" w:after="0" w:line="322" w:lineRule="exact"/>
        <w:ind w:firstLine="720"/>
      </w:pPr>
      <w:r>
        <w:t>Порядок</w:t>
      </w:r>
      <w:r>
        <w:tab/>
        <w:t>проведения</w:t>
      </w:r>
      <w:r>
        <w:tab/>
        <w:t>творческого</w:t>
      </w:r>
      <w:r>
        <w:tab/>
        <w:t>мероприятия</w:t>
      </w:r>
      <w:r>
        <w:tab/>
        <w:t>(программа</w:t>
      </w:r>
    </w:p>
    <w:p w:rsidR="00BD7EF9" w:rsidRDefault="00265A9C">
      <w:pPr>
        <w:pStyle w:val="25"/>
        <w:spacing w:before="0" w:after="300" w:line="322" w:lineRule="exact"/>
        <w:ind w:right="20"/>
      </w:pPr>
      <w:r>
        <w:t>творческого мероприятия) со статусом «междуна</w:t>
      </w:r>
      <w:r>
        <w:t>родный», «республиканский» утверждается республиканским органом исполнительной власти, реализующим государственную политику в сфере культуры, после принятия решения о присвоении статуса творческому мероприятию.</w:t>
      </w:r>
    </w:p>
    <w:p w:rsidR="00BD7EF9" w:rsidRDefault="00265A9C">
      <w:pPr>
        <w:pStyle w:val="25"/>
        <w:numPr>
          <w:ilvl w:val="0"/>
          <w:numId w:val="15"/>
        </w:numPr>
        <w:tabs>
          <w:tab w:val="left" w:pos="1456"/>
          <w:tab w:val="center" w:pos="3509"/>
          <w:tab w:val="left" w:pos="4493"/>
          <w:tab w:val="right" w:pos="7992"/>
          <w:tab w:val="right" w:pos="9651"/>
        </w:tabs>
        <w:spacing w:before="0" w:after="0" w:line="322" w:lineRule="exact"/>
        <w:ind w:firstLine="720"/>
      </w:pPr>
      <w:r>
        <w:t>Порядок</w:t>
      </w:r>
      <w:r>
        <w:tab/>
        <w:t>проведения</w:t>
      </w:r>
      <w:r>
        <w:tab/>
        <w:t>творческого</w:t>
      </w:r>
      <w:r>
        <w:tab/>
        <w:t>мероприятия</w:t>
      </w:r>
      <w:r>
        <w:tab/>
        <w:t>(п</w:t>
      </w:r>
      <w:r>
        <w:t>рограмму</w:t>
      </w:r>
    </w:p>
    <w:p w:rsidR="00BD7EF9" w:rsidRDefault="00265A9C">
      <w:pPr>
        <w:pStyle w:val="25"/>
        <w:spacing w:before="0" w:after="0" w:line="322" w:lineRule="exact"/>
        <w:ind w:right="20"/>
      </w:pPr>
      <w:r>
        <w:t>творческого мероприятия) со статусом «городской (районный)» утверждают соответствующие управления (отделы) культуры администраций городов и районов Донецкой Народной Республики.</w:t>
      </w:r>
    </w:p>
    <w:sectPr w:rsidR="00BD7EF9" w:rsidSect="00BD7EF9">
      <w:type w:val="continuous"/>
      <w:pgSz w:w="11906" w:h="16838"/>
      <w:pgMar w:top="1634" w:right="1108" w:bottom="1082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A9C" w:rsidRDefault="00265A9C" w:rsidP="00BD7EF9">
      <w:r>
        <w:separator/>
      </w:r>
    </w:p>
  </w:endnote>
  <w:endnote w:type="continuationSeparator" w:id="1">
    <w:p w:rsidR="00265A9C" w:rsidRDefault="00265A9C" w:rsidP="00BD7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A9C" w:rsidRDefault="00265A9C"/>
  </w:footnote>
  <w:footnote w:type="continuationSeparator" w:id="1">
    <w:p w:rsidR="00265A9C" w:rsidRDefault="00265A9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1A03"/>
    <w:multiLevelType w:val="multilevel"/>
    <w:tmpl w:val="59A47D0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36C18"/>
    <w:multiLevelType w:val="multilevel"/>
    <w:tmpl w:val="369440C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5E09DB"/>
    <w:multiLevelType w:val="multilevel"/>
    <w:tmpl w:val="33629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6B8F"/>
    <w:multiLevelType w:val="multilevel"/>
    <w:tmpl w:val="5B6CBB8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40D51"/>
    <w:multiLevelType w:val="multilevel"/>
    <w:tmpl w:val="23A6E9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455F82"/>
    <w:multiLevelType w:val="multilevel"/>
    <w:tmpl w:val="AEB49D7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DD7CF6"/>
    <w:multiLevelType w:val="multilevel"/>
    <w:tmpl w:val="889097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18111D"/>
    <w:multiLevelType w:val="multilevel"/>
    <w:tmpl w:val="898C54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D22190"/>
    <w:multiLevelType w:val="multilevel"/>
    <w:tmpl w:val="983A78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1C527D"/>
    <w:multiLevelType w:val="multilevel"/>
    <w:tmpl w:val="BA5C08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40711E"/>
    <w:multiLevelType w:val="multilevel"/>
    <w:tmpl w:val="AFF60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4E1253"/>
    <w:multiLevelType w:val="multilevel"/>
    <w:tmpl w:val="81D8C9D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AE270E"/>
    <w:multiLevelType w:val="multilevel"/>
    <w:tmpl w:val="043CBA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CB6909"/>
    <w:multiLevelType w:val="multilevel"/>
    <w:tmpl w:val="9EC6B3CC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A40827"/>
    <w:multiLevelType w:val="multilevel"/>
    <w:tmpl w:val="BDE803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0"/>
  </w:num>
  <w:num w:numId="5">
    <w:abstractNumId w:val="8"/>
  </w:num>
  <w:num w:numId="6">
    <w:abstractNumId w:val="9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14"/>
  </w:num>
  <w:num w:numId="12">
    <w:abstractNumId w:val="7"/>
  </w:num>
  <w:num w:numId="13">
    <w:abstractNumId w:val="4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D7EF9"/>
    <w:rsid w:val="00020340"/>
    <w:rsid w:val="00074F15"/>
    <w:rsid w:val="00265A9C"/>
    <w:rsid w:val="00372442"/>
    <w:rsid w:val="00404C34"/>
    <w:rsid w:val="00BD7EF9"/>
    <w:rsid w:val="00D570AF"/>
    <w:rsid w:val="00DC027B"/>
    <w:rsid w:val="00F8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7EF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7EF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D7E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BD7EF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BD7E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BD7EF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BD7E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BD7EF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BD7E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BD7EF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BD7E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rsid w:val="00BD7EF9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BD7EF9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BD7EF9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BD7EF9"/>
    <w:pPr>
      <w:spacing w:before="48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BD7EF9"/>
    <w:pPr>
      <w:spacing w:before="300" w:after="30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2018-10-02T08:26:00Z</dcterms:created>
  <dcterms:modified xsi:type="dcterms:W3CDTF">2018-10-02T08:46:00Z</dcterms:modified>
</cp:coreProperties>
</file>