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2E6" w:rsidRDefault="00C8351E" w:rsidP="00583589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605DD9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583589" w:rsidRDefault="00583589" w:rsidP="00583589">
      <w:pPr>
        <w:pStyle w:val="10"/>
        <w:keepNext/>
        <w:keepLines/>
        <w:spacing w:after="0" w:line="276" w:lineRule="auto"/>
      </w:pPr>
    </w:p>
    <w:p w:rsidR="001022E6" w:rsidRDefault="00C8351E" w:rsidP="00583589">
      <w:pPr>
        <w:pStyle w:val="20"/>
        <w:keepNext/>
        <w:keepLines/>
        <w:spacing w:before="0" w:after="0" w:line="276" w:lineRule="auto"/>
        <w:rPr>
          <w:rStyle w:val="20pt0"/>
          <w:b/>
          <w:i w:val="0"/>
          <w:iCs w:val="0"/>
          <w:u w:val="none"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  <w:r w:rsidR="00605DD9">
        <w:rPr>
          <w:rStyle w:val="21"/>
          <w:b/>
          <w:bCs/>
        </w:rPr>
        <w:t xml:space="preserve"> </w:t>
      </w:r>
      <w:r w:rsidR="00605DD9">
        <w:rPr>
          <w:rStyle w:val="21"/>
          <w:b/>
          <w:bCs/>
        </w:rPr>
        <w:br/>
      </w:r>
      <w:r w:rsidRPr="00583589">
        <w:rPr>
          <w:rStyle w:val="20pt"/>
          <w:b/>
          <w:i w:val="0"/>
          <w:iCs w:val="0"/>
        </w:rPr>
        <w:t xml:space="preserve">от </w:t>
      </w:r>
      <w:r w:rsidRPr="00583589">
        <w:rPr>
          <w:rStyle w:val="20pt0"/>
          <w:b/>
          <w:i w:val="0"/>
          <w:iCs w:val="0"/>
          <w:u w:val="none"/>
        </w:rPr>
        <w:t>16 октября</w:t>
      </w:r>
      <w:r w:rsidRPr="00583589">
        <w:rPr>
          <w:rStyle w:val="20pt"/>
          <w:b/>
          <w:i w:val="0"/>
          <w:iCs w:val="0"/>
        </w:rPr>
        <w:t xml:space="preserve"> 2018 г. № </w:t>
      </w:r>
      <w:r w:rsidRPr="00583589">
        <w:rPr>
          <w:rStyle w:val="20pt0"/>
          <w:b/>
          <w:i w:val="0"/>
          <w:iCs w:val="0"/>
          <w:u w:val="none"/>
        </w:rPr>
        <w:t>11-2</w:t>
      </w:r>
    </w:p>
    <w:p w:rsidR="00583589" w:rsidRPr="00583589" w:rsidRDefault="00583589" w:rsidP="00583589">
      <w:pPr>
        <w:pStyle w:val="20"/>
        <w:keepNext/>
        <w:keepLines/>
        <w:spacing w:before="0" w:after="0" w:line="276" w:lineRule="auto"/>
        <w:rPr>
          <w:b w:val="0"/>
        </w:rPr>
      </w:pPr>
    </w:p>
    <w:p w:rsidR="001022E6" w:rsidRDefault="00C8351E" w:rsidP="00583589">
      <w:pPr>
        <w:pStyle w:val="30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 xml:space="preserve">О внесении изменения в Постановление Совета Министров </w:t>
      </w:r>
      <w:r w:rsidR="00583589">
        <w:rPr>
          <w:rStyle w:val="31"/>
          <w:b/>
          <w:bCs/>
        </w:rPr>
        <w:br/>
      </w:r>
      <w:r>
        <w:rPr>
          <w:rStyle w:val="31"/>
          <w:b/>
          <w:bCs/>
        </w:rPr>
        <w:t xml:space="preserve">Донецкой Народной Республики от 16 октября 2015 г. № 19-13 </w:t>
      </w:r>
      <w:r w:rsidR="00583589">
        <w:rPr>
          <w:rStyle w:val="31"/>
          <w:b/>
          <w:bCs/>
        </w:rPr>
        <w:br/>
      </w:r>
      <w:r>
        <w:rPr>
          <w:rStyle w:val="31"/>
          <w:b/>
          <w:bCs/>
        </w:rPr>
        <w:t xml:space="preserve">«О делегировании полномочий по государственной регистрации актов гражданского состояния местным администрациям </w:t>
      </w:r>
      <w:r w:rsidR="00197872">
        <w:rPr>
          <w:rStyle w:val="31"/>
          <w:b/>
          <w:bCs/>
        </w:rPr>
        <w:br/>
      </w:r>
      <w:r>
        <w:rPr>
          <w:rStyle w:val="31"/>
          <w:b/>
          <w:bCs/>
        </w:rPr>
        <w:t>Донецкой Народной Республики»</w:t>
      </w:r>
    </w:p>
    <w:p w:rsidR="00583589" w:rsidRDefault="00583589" w:rsidP="00583589">
      <w:pPr>
        <w:pStyle w:val="30"/>
        <w:spacing w:before="0" w:after="0" w:line="276" w:lineRule="auto"/>
      </w:pPr>
    </w:p>
    <w:p w:rsidR="001022E6" w:rsidRDefault="00C8351E">
      <w:pPr>
        <w:pStyle w:val="24"/>
        <w:spacing w:before="0" w:after="396"/>
        <w:ind w:left="20" w:right="20" w:firstLine="700"/>
      </w:pPr>
      <w:r>
        <w:rPr>
          <w:rStyle w:val="12"/>
        </w:rPr>
        <w:t xml:space="preserve">Руководствуясь статьями 77, 78 </w:t>
      </w:r>
      <w:hyperlink r:id="rId7" w:history="1">
        <w:r w:rsidRPr="00861E0A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 xml:space="preserve">, пунктом 5 части 1 статьи 37 </w:t>
      </w:r>
      <w:hyperlink r:id="rId8" w:history="1">
        <w:r w:rsidRPr="00994D48">
          <w:rPr>
            <w:rStyle w:val="a3"/>
          </w:rPr>
          <w:t xml:space="preserve">Закона Донецкой Народной Республики от 24 апреля 2015 года № </w:t>
        </w:r>
        <w:r w:rsidRPr="00994D48">
          <w:rPr>
            <w:rStyle w:val="a3"/>
            <w:lang w:eastAsia="en-US" w:bidi="en-US"/>
          </w:rPr>
          <w:t>35-</w:t>
        </w:r>
        <w:r w:rsidRPr="00994D48">
          <w:rPr>
            <w:rStyle w:val="a3"/>
            <w:lang w:val="en-US" w:eastAsia="en-US" w:bidi="en-US"/>
          </w:rPr>
          <w:t>IHC</w:t>
        </w:r>
        <w:r w:rsidRPr="00994D48">
          <w:rPr>
            <w:rStyle w:val="a3"/>
            <w:lang w:eastAsia="en-US" w:bidi="en-US"/>
          </w:rPr>
          <w:t xml:space="preserve"> </w:t>
        </w:r>
        <w:r w:rsidRPr="00994D48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rPr>
          <w:rStyle w:val="12"/>
        </w:rPr>
        <w:t xml:space="preserve">, Временным положением о государственной регистрации актов гражданского состояния, утвержденным </w:t>
      </w:r>
      <w:hyperlink r:id="rId9" w:history="1">
        <w:r w:rsidRPr="00BB6DE3">
          <w:rPr>
            <w:rStyle w:val="a3"/>
          </w:rPr>
          <w:t>Постановлением Совета Министров Донецкой Народной Республики от 22 июля 2015 г. № 13-16</w:t>
        </w:r>
      </w:hyperlink>
      <w:r>
        <w:rPr>
          <w:rStyle w:val="12"/>
        </w:rPr>
        <w:t>, Совет Министров Донецкой Народной Республики,</w:t>
      </w:r>
    </w:p>
    <w:p w:rsidR="001022E6" w:rsidRDefault="00C8351E">
      <w:pPr>
        <w:pStyle w:val="30"/>
        <w:spacing w:before="0" w:after="401" w:line="240" w:lineRule="exact"/>
        <w:ind w:left="20"/>
        <w:jc w:val="left"/>
      </w:pPr>
      <w:r>
        <w:rPr>
          <w:rStyle w:val="31"/>
          <w:b/>
          <w:bCs/>
        </w:rPr>
        <w:t>ПОСТАНОВЛЯЕТ:</w:t>
      </w:r>
    </w:p>
    <w:p w:rsidR="001022E6" w:rsidRDefault="00C8351E">
      <w:pPr>
        <w:pStyle w:val="24"/>
        <w:numPr>
          <w:ilvl w:val="0"/>
          <w:numId w:val="1"/>
        </w:numPr>
        <w:tabs>
          <w:tab w:val="left" w:pos="1048"/>
        </w:tabs>
        <w:spacing w:before="0" w:after="0"/>
        <w:ind w:left="20" w:right="20" w:firstLine="700"/>
      </w:pPr>
      <w:r>
        <w:rPr>
          <w:rStyle w:val="12"/>
        </w:rPr>
        <w:t xml:space="preserve">Внести изменение в пункт 1 </w:t>
      </w:r>
      <w:hyperlink r:id="rId10" w:history="1">
        <w:r w:rsidRPr="003238FE">
          <w:rPr>
            <w:rStyle w:val="a3"/>
          </w:rPr>
          <w:t>Постановления Совета Министрсв Донецкой Народной Республики от 16 октября 2015 г. №19-13 «О делегировании полномочий по государственной регистрации актов гражданского состояния местным администрациям Донецкой Народной Республики»</w:t>
        </w:r>
      </w:hyperlink>
      <w:r>
        <w:rPr>
          <w:rStyle w:val="12"/>
        </w:rPr>
        <w:t>, изложив его в следующей редакции:</w:t>
      </w:r>
    </w:p>
    <w:p w:rsidR="001022E6" w:rsidRDefault="00C8351E" w:rsidP="00605DD9">
      <w:pPr>
        <w:pStyle w:val="24"/>
        <w:spacing w:before="0" w:after="0"/>
        <w:ind w:left="20" w:right="20" w:firstLine="700"/>
      </w:pPr>
      <w:r>
        <w:rPr>
          <w:rStyle w:val="12"/>
        </w:rPr>
        <w:t>«1. Временно делегировать полномочия по проведению государственной регистрации актов гражданского состояния (регистрация рождения физического лица и его происхождения, смерти, брака) с последующей выдачей соответствующих свидетельств о государственной регистрации актов гражданского состояния городским (кроме городов республиканскою значения), поселковым, сельским администрациям Донецкой Народной</w:t>
      </w:r>
      <w:r w:rsidR="00605DD9">
        <w:t xml:space="preserve"> </w:t>
      </w:r>
      <w:r>
        <w:rPr>
          <w:rStyle w:val="12"/>
        </w:rPr>
        <w:t>Республики в пределах компетенции, установленной законодательством Донецкой Народной Республики.».</w:t>
      </w:r>
    </w:p>
    <w:p w:rsidR="001022E6" w:rsidRDefault="00C8351E">
      <w:pPr>
        <w:pStyle w:val="24"/>
        <w:numPr>
          <w:ilvl w:val="0"/>
          <w:numId w:val="2"/>
        </w:numPr>
        <w:tabs>
          <w:tab w:val="left" w:pos="1083"/>
        </w:tabs>
        <w:spacing w:before="0" w:after="748" w:line="350" w:lineRule="exact"/>
        <w:ind w:right="280" w:firstLine="700"/>
        <w:jc w:val="left"/>
      </w:pPr>
      <w:r>
        <w:rPr>
          <w:rStyle w:val="12"/>
        </w:rPr>
        <w:t>Настоящее Постановление вступает в силу со дня официального опубликования.</w:t>
      </w:r>
    </w:p>
    <w:p w:rsidR="001022E6" w:rsidRDefault="00C8351E" w:rsidP="00737858">
      <w:pPr>
        <w:pStyle w:val="40"/>
        <w:spacing w:after="22" w:line="276" w:lineRule="auto"/>
      </w:pPr>
      <w:r>
        <w:rPr>
          <w:rStyle w:val="41"/>
          <w:b/>
          <w:bCs/>
        </w:rPr>
        <w:lastRenderedPageBreak/>
        <w:t>Вр.и.о.</w:t>
      </w:r>
      <w:r w:rsidR="00605DD9">
        <w:rPr>
          <w:rStyle w:val="41"/>
          <w:b/>
          <w:bCs/>
        </w:rPr>
        <w:t xml:space="preserve">  Председателя </w:t>
      </w:r>
    </w:p>
    <w:p w:rsidR="001022E6" w:rsidRDefault="00C8351E" w:rsidP="00737858">
      <w:pPr>
        <w:pStyle w:val="30"/>
        <w:spacing w:before="0" w:after="0" w:line="276" w:lineRule="auto"/>
        <w:jc w:val="left"/>
      </w:pPr>
      <w:r>
        <w:rPr>
          <w:rStyle w:val="31"/>
          <w:b/>
          <w:bCs/>
        </w:rPr>
        <w:t>Совета Министров</w:t>
      </w:r>
      <w:r w:rsidR="00605DD9">
        <w:rPr>
          <w:rStyle w:val="31"/>
          <w:b/>
          <w:bCs/>
        </w:rPr>
        <w:t xml:space="preserve">                                                                  Д. В. Пушилин</w:t>
      </w:r>
    </w:p>
    <w:p w:rsidR="00737858" w:rsidRDefault="00737858">
      <w:pPr>
        <w:pStyle w:val="30"/>
        <w:spacing w:before="0" w:after="0" w:line="240" w:lineRule="exact"/>
        <w:jc w:val="left"/>
      </w:pPr>
    </w:p>
    <w:sectPr w:rsidR="00737858" w:rsidSect="00605DD9">
      <w:type w:val="continuous"/>
      <w:pgSz w:w="11906" w:h="16838"/>
      <w:pgMar w:top="1843" w:right="1122" w:bottom="1560" w:left="87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09B" w:rsidRDefault="003F009B" w:rsidP="001022E6">
      <w:r>
        <w:separator/>
      </w:r>
    </w:p>
  </w:endnote>
  <w:endnote w:type="continuationSeparator" w:id="1">
    <w:p w:rsidR="003F009B" w:rsidRDefault="003F009B" w:rsidP="00102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09B" w:rsidRDefault="003F009B"/>
  </w:footnote>
  <w:footnote w:type="continuationSeparator" w:id="1">
    <w:p w:rsidR="003F009B" w:rsidRDefault="003F009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92307"/>
    <w:multiLevelType w:val="multilevel"/>
    <w:tmpl w:val="1FD22B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4F72C6"/>
    <w:multiLevelType w:val="multilevel"/>
    <w:tmpl w:val="B308C65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022E6"/>
    <w:rsid w:val="001022E6"/>
    <w:rsid w:val="00197872"/>
    <w:rsid w:val="003238FE"/>
    <w:rsid w:val="003F009B"/>
    <w:rsid w:val="00583589"/>
    <w:rsid w:val="00605DD9"/>
    <w:rsid w:val="00737858"/>
    <w:rsid w:val="00861E0A"/>
    <w:rsid w:val="00994D48"/>
    <w:rsid w:val="00BB6DE3"/>
    <w:rsid w:val="00C8351E"/>
    <w:rsid w:val="00FC2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22E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22E6"/>
    <w:rPr>
      <w:color w:val="0066CC"/>
      <w:u w:val="single"/>
    </w:rPr>
  </w:style>
  <w:style w:type="character" w:customStyle="1" w:styleId="3Exact">
    <w:name w:val="Основной текст (3) Exact"/>
    <w:basedOn w:val="a0"/>
    <w:rsid w:val="001022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u w:val="none"/>
    </w:rPr>
  </w:style>
  <w:style w:type="character" w:customStyle="1" w:styleId="3Exact0">
    <w:name w:val="Основной текст (3) Exact"/>
    <w:basedOn w:val="3"/>
    <w:rsid w:val="001022E6"/>
    <w:rPr>
      <w:spacing w:val="11"/>
    </w:rPr>
  </w:style>
  <w:style w:type="character" w:customStyle="1" w:styleId="1">
    <w:name w:val="Заголовок №1_"/>
    <w:basedOn w:val="a0"/>
    <w:link w:val="10"/>
    <w:rsid w:val="001022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1022E6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1022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21">
    <w:name w:val="Заголовок №2"/>
    <w:basedOn w:val="2"/>
    <w:rsid w:val="001022E6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1022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u w:val="none"/>
    </w:rPr>
  </w:style>
  <w:style w:type="character" w:customStyle="1" w:styleId="20pt">
    <w:name w:val="Основной текст (2) + Полужирный;Не курсив;Интервал 0 pt"/>
    <w:basedOn w:val="22"/>
    <w:rsid w:val="001022E6"/>
    <w:rPr>
      <w:b/>
      <w:bCs/>
      <w:i/>
      <w:iCs/>
      <w:color w:val="000000"/>
      <w:spacing w:val="10"/>
      <w:w w:val="100"/>
      <w:position w:val="0"/>
      <w:sz w:val="24"/>
      <w:szCs w:val="24"/>
      <w:lang w:val="ru-RU" w:eastAsia="ru-RU" w:bidi="ru-RU"/>
    </w:rPr>
  </w:style>
  <w:style w:type="character" w:customStyle="1" w:styleId="20pt0">
    <w:name w:val="Основной текст (2) + Полужирный;Не курсив;Интервал 0 pt"/>
    <w:basedOn w:val="22"/>
    <w:rsid w:val="001022E6"/>
    <w:rPr>
      <w:b/>
      <w:bCs/>
      <w:i/>
      <w:iCs/>
      <w:color w:val="000000"/>
      <w:spacing w:val="1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1022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1">
    <w:name w:val="Основной текст (3)"/>
    <w:basedOn w:val="3"/>
    <w:rsid w:val="001022E6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4"/>
    <w:rsid w:val="001022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1022E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022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1022E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022E6"/>
    <w:pPr>
      <w:spacing w:before="540" w:after="540" w:line="322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10">
    <w:name w:val="Заголовок №1"/>
    <w:basedOn w:val="a"/>
    <w:link w:val="1"/>
    <w:rsid w:val="001022E6"/>
    <w:pPr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1022E6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23">
    <w:name w:val="Основной текст (2)"/>
    <w:basedOn w:val="a"/>
    <w:link w:val="22"/>
    <w:rsid w:val="001022E6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i/>
      <w:iCs/>
      <w:spacing w:val="-20"/>
    </w:rPr>
  </w:style>
  <w:style w:type="paragraph" w:customStyle="1" w:styleId="24">
    <w:name w:val="Основной текст2"/>
    <w:basedOn w:val="a"/>
    <w:link w:val="a4"/>
    <w:rsid w:val="001022E6"/>
    <w:pPr>
      <w:spacing w:before="540" w:after="300" w:line="36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1022E6"/>
    <w:pPr>
      <w:spacing w:after="60" w:line="0" w:lineRule="atLeas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9-13-ot-16-10-2015-g-o-delegirovanii-polnomochij-po-gosudarstvennoj-registratsii-aktov-grazhdanskogo-sostoyaniya-mestnym-administratsiyam-donetskoj-narodnoj-respu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3-16-ot-22-07-2015-g-ob-utverzhdenii-vremennogo-polozheniya-o-gosudarstvennoj-registratsii-aktov-grazhdanskogo-sostoyaniya-opublikovano-06-08-2015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2018-10-23T07:58:00Z</dcterms:created>
  <dcterms:modified xsi:type="dcterms:W3CDTF">2018-10-23T08:57:00Z</dcterms:modified>
</cp:coreProperties>
</file>