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C2C" w:rsidRPr="00434C2C" w:rsidRDefault="00434C2C" w:rsidP="00434C2C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</w:pPr>
      <w:bookmarkStart w:id="0" w:name="bookmark0"/>
      <w:r w:rsidRPr="00434C2C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  <w:t xml:space="preserve">ДОНЕЦКАЯ НАРОДНАЯ РЕСПУБЛИКА </w:t>
      </w:r>
      <w:r w:rsidRPr="00434C2C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  <w:br/>
        <w:t>СОВЕТ МИНИСТРОВ</w:t>
      </w:r>
      <w:bookmarkEnd w:id="0"/>
    </w:p>
    <w:p w:rsidR="00434C2C" w:rsidRPr="00434C2C" w:rsidRDefault="00434C2C" w:rsidP="00434C2C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</w:pPr>
    </w:p>
    <w:p w:rsidR="00434C2C" w:rsidRPr="00434C2C" w:rsidRDefault="00434C2C" w:rsidP="00434C2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C2C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eastAsia="ru-RU" w:bidi="ru-RU"/>
        </w:rPr>
        <w:t xml:space="preserve">ПОСТАНОВЛЕНИЕ </w:t>
      </w:r>
      <w:r w:rsidRPr="00434C2C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eastAsia="ru-RU" w:bidi="ru-RU"/>
        </w:rPr>
        <w:br/>
      </w:r>
      <w:r w:rsidRPr="00434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от 06 ноября 2017 г. № 14-10</w:t>
      </w:r>
    </w:p>
    <w:p w:rsidR="00434C2C" w:rsidRPr="00434C2C" w:rsidRDefault="00434C2C" w:rsidP="00434C2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34C2C" w:rsidRPr="00434C2C" w:rsidRDefault="00434C2C" w:rsidP="00434C2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34C2C" w:rsidRPr="00434C2C" w:rsidRDefault="00434C2C" w:rsidP="00434C2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 внесении изменений в Перечень распределения полномочий </w:t>
      </w:r>
      <w:r w:rsidRPr="00434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 xml:space="preserve">между органами исполнительной власти по вопросу лицензирования </w:t>
      </w:r>
      <w:r w:rsidRPr="00434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 xml:space="preserve">отдельных видов хозяйственной деятельности, утвержденный </w:t>
      </w:r>
      <w:r w:rsidRPr="00434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 xml:space="preserve">Постановлением Президиума Совета Министров </w:t>
      </w:r>
      <w:r w:rsidRPr="00434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Донецкой Народной Республики от 28.03.2016 № 4-1</w:t>
      </w:r>
    </w:p>
    <w:p w:rsidR="00434C2C" w:rsidRPr="00434C2C" w:rsidRDefault="00434C2C" w:rsidP="00434C2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34C2C" w:rsidRPr="00434C2C" w:rsidRDefault="00434C2C" w:rsidP="00434C2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34C2C" w:rsidRPr="00434C2C" w:rsidRDefault="00434C2C" w:rsidP="00434C2C">
      <w:pPr>
        <w:widowControl w:val="0"/>
        <w:spacing w:after="425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434C2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соответствии с Законом Донецкой Народной Республики от 10.02.2017 № </w:t>
      </w:r>
      <w:r w:rsidRPr="00434C2C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168-</w:t>
      </w:r>
      <w:proofErr w:type="spellStart"/>
      <w:r w:rsidRPr="00434C2C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IHC</w:t>
      </w:r>
      <w:proofErr w:type="spellEnd"/>
      <w:r w:rsidRPr="00434C2C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 xml:space="preserve"> </w:t>
      </w:r>
      <w:r w:rsidRPr="00434C2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«О внесении изменений в статью 10 </w:t>
      </w:r>
      <w:hyperlink r:id="rId4" w:history="1">
        <w:r w:rsidRPr="00BD3AD4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>Закона Донецкой Народной Республики «О лицензировании отдельных видов хозяйственной деятельности»</w:t>
        </w:r>
      </w:hyperlink>
      <w:r w:rsidRPr="00434C2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с целью организации лицензирования хозяйственной деятельности в сфере транспорта, Совет Министров Донецкой Народной Республики</w:t>
      </w:r>
    </w:p>
    <w:p w:rsidR="00434C2C" w:rsidRPr="00434C2C" w:rsidRDefault="00434C2C" w:rsidP="00434C2C">
      <w:pPr>
        <w:widowControl w:val="0"/>
        <w:spacing w:after="381" w:line="240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ПОСТАНОВЛЯЕТ:</w:t>
      </w:r>
    </w:p>
    <w:p w:rsidR="00434C2C" w:rsidRPr="00434C2C" w:rsidRDefault="00434C2C" w:rsidP="00434C2C">
      <w:pPr>
        <w:widowControl w:val="0"/>
        <w:spacing w:after="0" w:line="317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434C2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1. Внести в </w:t>
      </w:r>
      <w:hyperlink r:id="rId5" w:history="1">
        <w:r w:rsidRPr="00BD3AD4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>Перечень</w:t>
        </w:r>
      </w:hyperlink>
      <w:r w:rsidRPr="00434C2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распределения полномочий между органами исполнительной власти по вопросу лицензирования отдельных видов хозяйственной деятельности, утвержденный </w:t>
      </w:r>
      <w:hyperlink r:id="rId6" w:history="1">
        <w:r w:rsidRPr="00BD3AD4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>Постановлением Президиума Совета Министров Донецкой Народной Республики от 28.03.2016 № 4-1</w:t>
        </w:r>
      </w:hyperlink>
      <w:r w:rsidRPr="00434C2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(далее — Перечень), следующие изменения:</w:t>
      </w:r>
    </w:p>
    <w:p w:rsidR="00434C2C" w:rsidRPr="00434C2C" w:rsidRDefault="00434C2C" w:rsidP="00434C2C">
      <w:pPr>
        <w:widowControl w:val="0"/>
        <w:spacing w:after="237" w:line="317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434C2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1.1. Строку 20 таблицы </w:t>
      </w:r>
      <w:hyperlink r:id="rId7" w:history="1">
        <w:r w:rsidRPr="00BD3AD4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>Перечня</w:t>
        </w:r>
      </w:hyperlink>
      <w:r w:rsidRPr="00434C2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видов хозяйственной деятельности изложить в новой редакции:</w:t>
      </w:r>
    </w:p>
    <w:p w:rsidR="00271FFB" w:rsidRDefault="00271FFB">
      <w:pPr>
        <w:rPr>
          <w:noProof/>
          <w:lang w:eastAsia="ru-RU"/>
        </w:rPr>
      </w:pPr>
    </w:p>
    <w:p w:rsidR="00271FFB" w:rsidRDefault="00271FFB">
      <w:r>
        <w:rPr>
          <w:noProof/>
          <w:lang w:eastAsia="ru-RU"/>
        </w:rPr>
        <w:drawing>
          <wp:inline distT="0" distB="0" distL="0" distR="0">
            <wp:extent cx="5981700" cy="1557175"/>
            <wp:effectExtent l="19050" t="0" r="0" b="0"/>
            <wp:docPr id="1" name="Рисунок 1" descr="C:\Users\User\Desktop\доки\постановления совета министров\08.10\заготовки 14-10\Postanov_N14_10_06112017_P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8.10\заготовки 14-10\Postanov_N14_10_06112017_Page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979" t="5229" r="17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5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FFB" w:rsidRDefault="00271FFB"/>
    <w:p w:rsidR="00271FFB" w:rsidRDefault="00271FFB">
      <w:r>
        <w:rPr>
          <w:noProof/>
          <w:lang w:eastAsia="ru-RU"/>
        </w:rPr>
        <w:lastRenderedPageBreak/>
        <w:drawing>
          <wp:inline distT="0" distB="0" distL="0" distR="0">
            <wp:extent cx="5943600" cy="6672876"/>
            <wp:effectExtent l="19050" t="0" r="0" b="0"/>
            <wp:docPr id="3" name="Рисунок 3" descr="C:\Users\User\Desktop\доки\постановления совета министров\08.10\заготовки 14-10\Postanov_N14_10_0611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8.10\заготовки 14-10\Postanov_N14_10_06112017_Page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1384" t="4914" r="1549" b="25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72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1FFB" w:rsidSect="00F16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FFB"/>
    <w:rsid w:val="00271FFB"/>
    <w:rsid w:val="00434C2C"/>
    <w:rsid w:val="00BD3AD4"/>
    <w:rsid w:val="00F1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FF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D3A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nr-online.ru/download/o-vnesenii-izmenenij-statyu-10-zakona-donetskoj-narodnoj-respubliki-ot-27-fevralya-2015-goda-18-ins-o-litsenzirovanii-otdelnyh-vidov-hozyajstvennoj-deyatelnosti-prinyat-postanovleniem-narodnogo-sove/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2018-10-08T14:16:00Z</dcterms:created>
  <dcterms:modified xsi:type="dcterms:W3CDTF">2018-10-08T14:28:00Z</dcterms:modified>
</cp:coreProperties>
</file>