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D2" w:rsidRDefault="002B61D2" w:rsidP="002B61D2">
      <w:pPr>
        <w:pStyle w:val="20"/>
        <w:keepNext/>
        <w:keepLines/>
        <w:spacing w:before="0" w:after="0" w:line="276" w:lineRule="auto"/>
        <w:ind w:firstLine="426"/>
      </w:pPr>
      <w:bookmarkStart w:id="0" w:name="bookmark1"/>
      <w:r>
        <w:rPr>
          <w:color w:val="000000"/>
          <w:lang w:eastAsia="ru-RU" w:bidi="ru-RU"/>
        </w:rPr>
        <w:t xml:space="preserve">ДОНЕЦКАЯ НАРОДНАЯ РЕСПУБЛИКА </w:t>
      </w:r>
      <w:r>
        <w:rPr>
          <w:color w:val="000000"/>
          <w:lang w:eastAsia="ru-RU" w:bidi="ru-RU"/>
        </w:rPr>
        <w:br/>
        <w:t>СОВЕТ МИНИСТРОВ</w:t>
      </w:r>
      <w:bookmarkEnd w:id="0"/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br/>
      </w:r>
    </w:p>
    <w:p w:rsidR="002B61D2" w:rsidRDefault="002B61D2" w:rsidP="002B61D2">
      <w:pPr>
        <w:pStyle w:val="30"/>
        <w:keepNext/>
        <w:keepLines/>
        <w:spacing w:before="0" w:after="0" w:line="276" w:lineRule="auto"/>
        <w:ind w:left="320"/>
      </w:pPr>
      <w:bookmarkStart w:id="1" w:name="bookmark2"/>
      <w:r>
        <w:rPr>
          <w:color w:val="000000"/>
          <w:lang w:eastAsia="ru-RU" w:bidi="ru-RU"/>
        </w:rPr>
        <w:t>ПОСТАНОВЛЕНИЕ</w:t>
      </w:r>
      <w:bookmarkEnd w:id="1"/>
    </w:p>
    <w:p w:rsidR="002B61D2" w:rsidRDefault="002B61D2" w:rsidP="002B61D2">
      <w:pPr>
        <w:pStyle w:val="22"/>
        <w:spacing w:before="0" w:after="0" w:line="276" w:lineRule="auto"/>
        <w:ind w:left="40"/>
      </w:pPr>
      <w:r>
        <w:rPr>
          <w:color w:val="000000"/>
          <w:lang w:eastAsia="ru-RU" w:bidi="ru-RU"/>
        </w:rPr>
        <w:t>от 15 июня 2017 г. № 7-24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br/>
      </w:r>
    </w:p>
    <w:p w:rsidR="002B61D2" w:rsidRDefault="002B61D2" w:rsidP="002B61D2">
      <w:pPr>
        <w:pStyle w:val="22"/>
        <w:spacing w:before="0" w:after="0" w:line="276" w:lineRule="auto"/>
        <w:ind w:left="40"/>
      </w:pPr>
      <w:r>
        <w:rPr>
          <w:color w:val="000000"/>
          <w:lang w:eastAsia="ru-RU" w:bidi="ru-RU"/>
        </w:rPr>
        <w:t xml:space="preserve">О внесении изменений в Перечень распределения полномочий </w:t>
      </w:r>
      <w:r>
        <w:rPr>
          <w:color w:val="000000"/>
          <w:lang w:eastAsia="ru-RU" w:bidi="ru-RU"/>
        </w:rPr>
        <w:br/>
        <w:t xml:space="preserve">между органами исполнительной власти по вопросу лицензирования отдельных видов хозяйственной деятельности, утвержденный </w:t>
      </w:r>
      <w:r>
        <w:rPr>
          <w:color w:val="000000"/>
          <w:lang w:eastAsia="ru-RU" w:bidi="ru-RU"/>
        </w:rPr>
        <w:br/>
        <w:t xml:space="preserve">Постановлением Президиума Совета Министров </w:t>
      </w:r>
      <w:r>
        <w:rPr>
          <w:color w:val="000000"/>
          <w:lang w:eastAsia="ru-RU" w:bidi="ru-RU"/>
        </w:rPr>
        <w:br/>
        <w:t>Донецкой Народной Республики от 28 марта 2016 г. № 4-1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br/>
      </w:r>
    </w:p>
    <w:p w:rsidR="002B61D2" w:rsidRDefault="002B61D2" w:rsidP="002B61D2">
      <w:pPr>
        <w:pStyle w:val="1"/>
        <w:spacing w:before="0" w:after="406"/>
        <w:ind w:left="20" w:right="40" w:firstLine="800"/>
      </w:pPr>
      <w:proofErr w:type="gramStart"/>
      <w:r>
        <w:rPr>
          <w:color w:val="000000"/>
          <w:lang w:eastAsia="ru-RU" w:bidi="ru-RU"/>
        </w:rPr>
        <w:t xml:space="preserve">В соответствии с </w:t>
      </w:r>
      <w:hyperlink r:id="rId4" w:history="1">
        <w:r w:rsidRPr="0049626E">
          <w:rPr>
            <w:rStyle w:val="a6"/>
            <w:lang w:eastAsia="ru-RU" w:bidi="ru-RU"/>
          </w:rPr>
          <w:t>Законом Донецкой Народной Республики «О лицензировании отдельных видов хозяйственной деятельности»,</w:t>
        </w:r>
      </w:hyperlink>
      <w:r>
        <w:rPr>
          <w:color w:val="000000"/>
          <w:lang w:eastAsia="ru-RU" w:bidi="ru-RU"/>
        </w:rPr>
        <w:t xml:space="preserve"> а также в связи с ликвидацией Главного управления экологии и природных ресурсов Донецкой Народной Республики и созданием Указом Главы Донецкой Народной Республики от 11 ноября 2016 г. № 390 Государственного комитета по экологической политике и природным ресурсам при Главе Донецкой Народной Республики, Совет Министров Донецкой Народной Республики</w:t>
      </w:r>
      <w:proofErr w:type="gramEnd"/>
    </w:p>
    <w:p w:rsidR="002B61D2" w:rsidRDefault="002B61D2" w:rsidP="002B61D2">
      <w:pPr>
        <w:pStyle w:val="22"/>
        <w:spacing w:before="0" w:after="362" w:line="260" w:lineRule="exact"/>
        <w:ind w:left="20"/>
        <w:jc w:val="left"/>
      </w:pPr>
      <w:r>
        <w:rPr>
          <w:color w:val="000000"/>
          <w:lang w:eastAsia="ru-RU" w:bidi="ru-RU"/>
        </w:rPr>
        <w:t>ПОСТАНОВЛЯЕТ:</w:t>
      </w:r>
    </w:p>
    <w:p w:rsidR="002B61D2" w:rsidRDefault="002B61D2" w:rsidP="002B61D2">
      <w:pPr>
        <w:pStyle w:val="1"/>
        <w:spacing w:before="0" w:after="0"/>
        <w:ind w:left="20" w:right="40" w:firstLine="800"/>
      </w:pPr>
      <w:r>
        <w:rPr>
          <w:color w:val="000000"/>
          <w:lang w:eastAsia="ru-RU" w:bidi="ru-RU"/>
        </w:rPr>
        <w:t xml:space="preserve">1. Внести в Перечень распределения полномочий между органами исполнительной власти по вопросу лицензирования отдельных видов хозяйственной деятельности, утвержденный </w:t>
      </w:r>
      <w:hyperlink r:id="rId5" w:history="1">
        <w:r w:rsidRPr="0049626E">
          <w:rPr>
            <w:rStyle w:val="a6"/>
            <w:lang w:eastAsia="ru-RU" w:bidi="ru-RU"/>
          </w:rPr>
          <w:t>Постановлением Президиума Совета Министров Донецкой Народной Республики от 28 марта 2016 г. № 4-1</w:t>
        </w:r>
      </w:hyperlink>
      <w:r>
        <w:rPr>
          <w:color w:val="000000"/>
          <w:lang w:eastAsia="ru-RU" w:bidi="ru-RU"/>
        </w:rPr>
        <w:t xml:space="preserve"> (далее - Перечень) следующие изменения:</w:t>
      </w:r>
    </w:p>
    <w:p w:rsidR="002B61D2" w:rsidRPr="002B61D2" w:rsidRDefault="002B61D2" w:rsidP="002B61D2">
      <w:pPr>
        <w:pStyle w:val="1"/>
        <w:spacing w:before="0" w:after="297"/>
        <w:ind w:left="20" w:firstLine="80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1.1. Строку 4 </w:t>
      </w:r>
      <w:hyperlink r:id="rId6" w:history="1">
        <w:r w:rsidRPr="0049626E">
          <w:rPr>
            <w:rStyle w:val="a6"/>
            <w:lang w:eastAsia="ru-RU" w:bidi="ru-RU"/>
          </w:rPr>
          <w:t>Перечня</w:t>
        </w:r>
      </w:hyperlink>
      <w:r>
        <w:rPr>
          <w:color w:val="000000"/>
          <w:lang w:eastAsia="ru-RU" w:bidi="ru-RU"/>
        </w:rPr>
        <w:t xml:space="preserve"> изложить в следующей редакции:</w:t>
      </w:r>
    </w:p>
    <w:p w:rsidR="00033BCA" w:rsidRDefault="002B61D2">
      <w:r>
        <w:rPr>
          <w:noProof/>
          <w:lang w:eastAsia="ru-RU"/>
        </w:rPr>
        <w:drawing>
          <wp:inline distT="0" distB="0" distL="0" distR="0">
            <wp:extent cx="6130925" cy="1224436"/>
            <wp:effectExtent l="19050" t="0" r="3175" b="0"/>
            <wp:docPr id="1" name="Рисунок 1" descr="C:\Users\User\Desktop\доки\постановления совета министров\08.10\заготовки 7-24\Postanov_N7_24_1506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8.10\заготовки 7-24\Postanov_N7_24_1506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925" cy="1224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1D2" w:rsidRDefault="002B61D2">
      <w:r>
        <w:rPr>
          <w:noProof/>
          <w:lang w:eastAsia="ru-RU"/>
        </w:rPr>
        <w:lastRenderedPageBreak/>
        <w:drawing>
          <wp:inline distT="0" distB="0" distL="0" distR="0">
            <wp:extent cx="5940425" cy="1707219"/>
            <wp:effectExtent l="19050" t="0" r="3175" b="0"/>
            <wp:docPr id="2" name="Рисунок 2" descr="C:\Users\User\Desktop\доки\постановления совета министров\08.10\заготовки 7-24\Postanov_N7_24_1506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8.10\заготовки 7-24\Postanov_N7_24_15062017_Page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07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1D2" w:rsidRDefault="002B61D2" w:rsidP="002B61D2">
      <w:pPr>
        <w:pStyle w:val="1"/>
        <w:spacing w:before="0" w:after="297"/>
        <w:ind w:left="20" w:firstLine="800"/>
        <w:rPr>
          <w:rStyle w:val="413pt"/>
        </w:rPr>
      </w:pPr>
      <w:r>
        <w:rPr>
          <w:color w:val="000000"/>
          <w:lang w:eastAsia="ru-RU" w:bidi="ru-RU"/>
        </w:rPr>
        <w:t xml:space="preserve">2. </w:t>
      </w:r>
      <w:r>
        <w:rPr>
          <w:rStyle w:val="413pt"/>
        </w:rPr>
        <w:t>Постановление вступает в силу со дня официального опубликования</w:t>
      </w:r>
    </w:p>
    <w:p w:rsidR="002B61D2" w:rsidRDefault="002B61D2" w:rsidP="002B61D2">
      <w:pPr>
        <w:pStyle w:val="1"/>
        <w:spacing w:before="0" w:after="297"/>
        <w:ind w:left="20" w:firstLine="800"/>
        <w:rPr>
          <w:rStyle w:val="413pt"/>
        </w:rPr>
      </w:pPr>
    </w:p>
    <w:p w:rsidR="002B61D2" w:rsidRDefault="002B61D2" w:rsidP="002B61D2">
      <w:pPr>
        <w:pStyle w:val="1"/>
        <w:spacing w:before="0" w:after="297"/>
        <w:ind w:left="20" w:firstLine="800"/>
        <w:rPr>
          <w:rStyle w:val="413pt"/>
        </w:rPr>
      </w:pPr>
    </w:p>
    <w:p w:rsidR="002B61D2" w:rsidRPr="00F86BA8" w:rsidRDefault="002B61D2" w:rsidP="002B61D2">
      <w:pPr>
        <w:pStyle w:val="1"/>
        <w:spacing w:before="0" w:after="297"/>
        <w:ind w:left="20" w:hanging="20"/>
        <w:rPr>
          <w:b/>
          <w:color w:val="000000"/>
          <w:lang w:eastAsia="ru-RU" w:bidi="ru-RU"/>
        </w:rPr>
      </w:pPr>
      <w:r w:rsidRPr="00F86BA8">
        <w:rPr>
          <w:rStyle w:val="413pt"/>
          <w:b/>
        </w:rPr>
        <w:t xml:space="preserve">Председатель </w:t>
      </w:r>
      <w:r w:rsidRPr="00F86BA8">
        <w:rPr>
          <w:rStyle w:val="413pt"/>
          <w:b/>
        </w:rPr>
        <w:br/>
        <w:t xml:space="preserve">Совета Министров                                                                            А. В. Захарченко </w:t>
      </w:r>
    </w:p>
    <w:p w:rsidR="002B61D2" w:rsidRDefault="002B61D2"/>
    <w:sectPr w:rsidR="002B61D2" w:rsidSect="00033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1D2"/>
    <w:rsid w:val="00033BCA"/>
    <w:rsid w:val="002B61D2"/>
    <w:rsid w:val="00364233"/>
    <w:rsid w:val="0049626E"/>
    <w:rsid w:val="004A26A0"/>
    <w:rsid w:val="00B63B75"/>
    <w:rsid w:val="00DF6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1D2"/>
    <w:rPr>
      <w:rFonts w:ascii="Tahoma" w:hAnsi="Tahoma" w:cs="Tahoma"/>
      <w:sz w:val="16"/>
      <w:szCs w:val="16"/>
    </w:rPr>
  </w:style>
  <w:style w:type="character" w:customStyle="1" w:styleId="2">
    <w:name w:val="Заголовок №2_"/>
    <w:basedOn w:val="a0"/>
    <w:link w:val="20"/>
    <w:rsid w:val="002B61D2"/>
    <w:rPr>
      <w:rFonts w:ascii="Times New Roman" w:eastAsia="Times New Roman" w:hAnsi="Times New Roman" w:cs="Times New Roman"/>
      <w:b/>
      <w:bCs/>
      <w:sz w:val="38"/>
      <w:szCs w:val="38"/>
    </w:rPr>
  </w:style>
  <w:style w:type="character" w:customStyle="1" w:styleId="3">
    <w:name w:val="Заголовок №3_"/>
    <w:basedOn w:val="a0"/>
    <w:link w:val="30"/>
    <w:rsid w:val="002B61D2"/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21">
    <w:name w:val="Основной текст (2)_"/>
    <w:basedOn w:val="a0"/>
    <w:link w:val="22"/>
    <w:rsid w:val="002B61D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Основной текст_"/>
    <w:basedOn w:val="a0"/>
    <w:link w:val="1"/>
    <w:rsid w:val="002B61D2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5"/>
    <w:rsid w:val="002B61D2"/>
    <w:pPr>
      <w:widowControl w:val="0"/>
      <w:spacing w:before="48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2B61D2"/>
    <w:pPr>
      <w:widowControl w:val="0"/>
      <w:spacing w:before="600" w:after="24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Заголовок №3"/>
    <w:basedOn w:val="a"/>
    <w:link w:val="3"/>
    <w:rsid w:val="002B61D2"/>
    <w:pPr>
      <w:widowControl w:val="0"/>
      <w:spacing w:before="240" w:after="7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rsid w:val="002B61D2"/>
    <w:pPr>
      <w:widowControl w:val="0"/>
      <w:spacing w:before="78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13pt">
    <w:name w:val="Заголовок №4 + 13 pt"/>
    <w:basedOn w:val="a0"/>
    <w:rsid w:val="002B6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6">
    <w:name w:val="Hyperlink"/>
    <w:basedOn w:val="a0"/>
    <w:uiPriority w:val="99"/>
    <w:unhideWhenUsed/>
    <w:rsid w:val="004962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5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nr-online.ru/download/18-ihc-o-litsenzirovanii-otdelnyh-vidov-hozyajstvennoj-deyatelnosti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2018-10-08T14:54:00Z</dcterms:created>
  <dcterms:modified xsi:type="dcterms:W3CDTF">2018-10-08T15:07:00Z</dcterms:modified>
</cp:coreProperties>
</file>