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690" w:rsidRDefault="00E814D7">
      <w:pPr>
        <w:pStyle w:val="20"/>
        <w:keepNext/>
        <w:keepLines/>
        <w:spacing w:after="325"/>
        <w:jc w:val="center"/>
      </w:pPr>
      <w:bookmarkStart w:id="0" w:name="bookmark0"/>
      <w:r>
        <w:rPr>
          <w:rStyle w:val="21"/>
          <w:b/>
          <w:bCs/>
        </w:rPr>
        <w:t>ДОНЕЦКАЯ НАРОДНАЯ РЕСПУБЛИКА</w:t>
      </w:r>
      <w:bookmarkEnd w:id="0"/>
    </w:p>
    <w:p w:rsidR="00293690" w:rsidRDefault="00E814D7">
      <w:pPr>
        <w:pStyle w:val="23"/>
        <w:spacing w:before="0" w:after="0" w:line="220" w:lineRule="exact"/>
        <w:jc w:val="center"/>
      </w:pPr>
      <w:bookmarkStart w:id="1" w:name="bookmark1"/>
      <w:r>
        <w:rPr>
          <w:rStyle w:val="24"/>
          <w:b/>
          <w:bCs/>
        </w:rPr>
        <w:t>ГЛАВА РЕСПУБЛИКИ</w:t>
      </w:r>
      <w:bookmarkEnd w:id="1"/>
    </w:p>
    <w:p w:rsidR="00293690" w:rsidRDefault="00E814D7">
      <w:pPr>
        <w:pStyle w:val="20"/>
        <w:keepNext/>
        <w:keepLines/>
        <w:spacing w:after="325"/>
        <w:ind w:left="900" w:right="100" w:hanging="800"/>
        <w:jc w:val="left"/>
      </w:pPr>
      <w:bookmarkStart w:id="2" w:name="bookmark2"/>
      <w:r>
        <w:rPr>
          <w:rStyle w:val="21"/>
          <w:b/>
          <w:bCs/>
          <w:lang w:val="en-US" w:eastAsia="en-US" w:bidi="en-US"/>
        </w:rPr>
        <w:lastRenderedPageBreak/>
        <w:t>DONETSK</w:t>
      </w:r>
      <w:r w:rsidRPr="007A2A39">
        <w:rPr>
          <w:rStyle w:val="21"/>
          <w:b/>
          <w:bCs/>
          <w:lang w:eastAsia="en-US" w:bidi="en-US"/>
        </w:rPr>
        <w:t xml:space="preserve"> </w:t>
      </w:r>
      <w:r>
        <w:rPr>
          <w:rStyle w:val="21"/>
          <w:b/>
          <w:bCs/>
          <w:lang w:val="en-US" w:eastAsia="en-US" w:bidi="en-US"/>
        </w:rPr>
        <w:t>PEOPLE</w:t>
      </w:r>
      <w:r w:rsidRPr="007A2A39">
        <w:rPr>
          <w:rStyle w:val="21"/>
          <w:b/>
          <w:bCs/>
          <w:lang w:eastAsia="en-US" w:bidi="en-US"/>
        </w:rPr>
        <w:t>’</w:t>
      </w:r>
      <w:r>
        <w:rPr>
          <w:rStyle w:val="21"/>
          <w:b/>
          <w:bCs/>
          <w:lang w:val="en-US" w:eastAsia="en-US" w:bidi="en-US"/>
        </w:rPr>
        <w:t>S</w:t>
      </w:r>
      <w:r w:rsidRPr="007A2A39">
        <w:rPr>
          <w:rStyle w:val="21"/>
          <w:b/>
          <w:bCs/>
          <w:lang w:eastAsia="en-US" w:bidi="en-US"/>
        </w:rPr>
        <w:t xml:space="preserve"> </w:t>
      </w:r>
      <w:r>
        <w:rPr>
          <w:rStyle w:val="21"/>
          <w:b/>
          <w:bCs/>
          <w:lang w:val="en-US" w:eastAsia="en-US" w:bidi="en-US"/>
        </w:rPr>
        <w:t>REPUBLIC</w:t>
      </w:r>
      <w:bookmarkEnd w:id="2"/>
    </w:p>
    <w:p w:rsidR="00293690" w:rsidRPr="00CE5274" w:rsidRDefault="00E814D7">
      <w:pPr>
        <w:pStyle w:val="26"/>
        <w:spacing w:before="0" w:line="220" w:lineRule="exact"/>
        <w:rPr>
          <w:lang w:val="ru-RU"/>
        </w:rPr>
        <w:sectPr w:rsidR="00293690" w:rsidRPr="00CE5274">
          <w:type w:val="continuous"/>
          <w:pgSz w:w="11906" w:h="16838"/>
          <w:pgMar w:top="1574" w:right="1890" w:bottom="1876" w:left="1568" w:header="0" w:footer="3" w:gutter="0"/>
          <w:cols w:num="2" w:space="720" w:equalWidth="0">
            <w:col w:w="3346" w:space="2078"/>
            <w:col w:w="3024"/>
          </w:cols>
          <w:noEndnote/>
          <w:docGrid w:linePitch="360"/>
        </w:sectPr>
      </w:pPr>
      <w:r>
        <w:rPr>
          <w:rStyle w:val="27"/>
          <w:b/>
          <w:bCs/>
        </w:rPr>
        <w:t>THE</w:t>
      </w:r>
      <w:r w:rsidRPr="007A2A39">
        <w:rPr>
          <w:rStyle w:val="27"/>
          <w:b/>
          <w:bCs/>
          <w:lang w:val="ru-RU"/>
        </w:rPr>
        <w:t xml:space="preserve"> </w:t>
      </w:r>
      <w:r>
        <w:rPr>
          <w:rStyle w:val="27"/>
          <w:b/>
          <w:bCs/>
        </w:rPr>
        <w:t>HEAD</w:t>
      </w:r>
      <w:r w:rsidRPr="007A2A39">
        <w:rPr>
          <w:rStyle w:val="27"/>
          <w:b/>
          <w:bCs/>
          <w:lang w:val="ru-RU"/>
        </w:rPr>
        <w:t xml:space="preserve"> </w:t>
      </w:r>
      <w:r>
        <w:rPr>
          <w:rStyle w:val="27"/>
          <w:b/>
          <w:bCs/>
        </w:rPr>
        <w:t>OF</w:t>
      </w:r>
      <w:r w:rsidRPr="007A2A39">
        <w:rPr>
          <w:rStyle w:val="27"/>
          <w:b/>
          <w:bCs/>
          <w:lang w:val="ru-RU"/>
        </w:rPr>
        <w:t xml:space="preserve"> </w:t>
      </w:r>
      <w:r>
        <w:rPr>
          <w:rStyle w:val="27"/>
          <w:b/>
          <w:bCs/>
        </w:rPr>
        <w:t>REPUBLI</w:t>
      </w:r>
      <w:r>
        <w:rPr>
          <w:rStyle w:val="27"/>
          <w:b/>
          <w:bCs/>
        </w:rPr>
        <w:t>C</w:t>
      </w:r>
    </w:p>
    <w:p w:rsidR="00293690" w:rsidRDefault="00293690">
      <w:pPr>
        <w:spacing w:line="240" w:lineRule="exact"/>
        <w:rPr>
          <w:sz w:val="19"/>
          <w:szCs w:val="19"/>
        </w:rPr>
      </w:pPr>
    </w:p>
    <w:p w:rsidR="00293690" w:rsidRDefault="00293690">
      <w:pPr>
        <w:spacing w:line="240" w:lineRule="exact"/>
        <w:rPr>
          <w:sz w:val="19"/>
          <w:szCs w:val="19"/>
        </w:rPr>
      </w:pPr>
    </w:p>
    <w:p w:rsidR="00CE5274" w:rsidRDefault="00CE5274">
      <w:pPr>
        <w:spacing w:line="240" w:lineRule="exact"/>
        <w:rPr>
          <w:sz w:val="19"/>
          <w:szCs w:val="19"/>
        </w:rPr>
      </w:pPr>
      <w:r>
        <w:rPr>
          <w:sz w:val="19"/>
          <w:szCs w:val="19"/>
        </w:rPr>
        <w:t>______________________________________________________________________________________</w:t>
      </w:r>
    </w:p>
    <w:p w:rsidR="00293690" w:rsidRDefault="00293690">
      <w:pPr>
        <w:spacing w:before="107" w:after="107" w:line="240" w:lineRule="exact"/>
        <w:rPr>
          <w:sz w:val="19"/>
          <w:szCs w:val="19"/>
        </w:rPr>
      </w:pPr>
    </w:p>
    <w:p w:rsidR="00293690" w:rsidRDefault="00293690">
      <w:pPr>
        <w:rPr>
          <w:sz w:val="2"/>
          <w:szCs w:val="2"/>
        </w:rPr>
        <w:sectPr w:rsidR="00293690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E5274" w:rsidRDefault="00CE5274">
      <w:pPr>
        <w:pStyle w:val="10"/>
        <w:keepNext/>
        <w:keepLines/>
        <w:spacing w:before="0" w:after="345" w:line="260" w:lineRule="exact"/>
        <w:rPr>
          <w:rStyle w:val="11"/>
          <w:b/>
          <w:bCs/>
        </w:rPr>
      </w:pPr>
      <w:bookmarkStart w:id="3" w:name="bookmark3"/>
    </w:p>
    <w:p w:rsidR="00293690" w:rsidRPr="00CE5274" w:rsidRDefault="00E814D7">
      <w:pPr>
        <w:pStyle w:val="10"/>
        <w:keepNext/>
        <w:keepLines/>
        <w:spacing w:before="0" w:after="345" w:line="260" w:lineRule="exact"/>
        <w:rPr>
          <w:sz w:val="24"/>
          <w:szCs w:val="24"/>
        </w:rPr>
      </w:pPr>
      <w:r w:rsidRPr="00CE5274">
        <w:rPr>
          <w:rStyle w:val="11"/>
          <w:b/>
          <w:bCs/>
          <w:sz w:val="24"/>
          <w:szCs w:val="24"/>
        </w:rPr>
        <w:t>УКАЗ</w:t>
      </w:r>
      <w:bookmarkEnd w:id="3"/>
    </w:p>
    <w:p w:rsidR="00293690" w:rsidRPr="00CE5274" w:rsidRDefault="00E814D7" w:rsidP="00CE5274">
      <w:pPr>
        <w:pStyle w:val="20"/>
        <w:keepNext/>
        <w:keepLines/>
        <w:spacing w:after="0" w:line="276" w:lineRule="auto"/>
        <w:jc w:val="center"/>
        <w:rPr>
          <w:sz w:val="24"/>
          <w:szCs w:val="24"/>
        </w:rPr>
      </w:pPr>
      <w:bookmarkStart w:id="4" w:name="bookmark4"/>
      <w:r w:rsidRPr="00CE5274">
        <w:rPr>
          <w:rStyle w:val="21"/>
          <w:b/>
          <w:bCs/>
          <w:sz w:val="24"/>
          <w:szCs w:val="24"/>
        </w:rPr>
        <w:t>ГЛАВЫ ДОНЕЦКОЙ НАРОДНОЙ РЕСПУБЛИКИ</w:t>
      </w:r>
      <w:bookmarkEnd w:id="4"/>
    </w:p>
    <w:p w:rsidR="00293690" w:rsidRPr="00CE5274" w:rsidRDefault="00E814D7" w:rsidP="00CE5274">
      <w:pPr>
        <w:pStyle w:val="23"/>
        <w:spacing w:before="0" w:after="0" w:line="276" w:lineRule="auto"/>
        <w:jc w:val="center"/>
        <w:rPr>
          <w:sz w:val="24"/>
          <w:szCs w:val="24"/>
        </w:rPr>
      </w:pPr>
      <w:r w:rsidRPr="00CE5274">
        <w:rPr>
          <w:rStyle w:val="24"/>
          <w:b/>
          <w:bCs/>
          <w:sz w:val="24"/>
          <w:szCs w:val="24"/>
        </w:rPr>
        <w:t xml:space="preserve">О государственной системе технического регулирования </w:t>
      </w:r>
      <w:r w:rsidRPr="00CE5274">
        <w:rPr>
          <w:rStyle w:val="24"/>
          <w:b/>
          <w:bCs/>
          <w:sz w:val="24"/>
          <w:szCs w:val="24"/>
        </w:rPr>
        <w:t>(стандартизации, сертификации) и обеспечения единства измерений (метрологии)</w:t>
      </w:r>
    </w:p>
    <w:p w:rsidR="00293690" w:rsidRPr="00CE5274" w:rsidRDefault="00E814D7" w:rsidP="00CE5274">
      <w:pPr>
        <w:pStyle w:val="3"/>
        <w:spacing w:before="0" w:after="0" w:line="276" w:lineRule="auto"/>
        <w:ind w:left="20" w:right="20" w:firstLine="620"/>
        <w:rPr>
          <w:sz w:val="24"/>
          <w:szCs w:val="24"/>
        </w:rPr>
      </w:pPr>
      <w:r w:rsidRPr="00CE5274">
        <w:rPr>
          <w:rStyle w:val="12"/>
          <w:sz w:val="24"/>
          <w:szCs w:val="24"/>
        </w:rPr>
        <w:t xml:space="preserve">С целью обеспечения формирования и реализации единой государственной политики в сфере технического регулирования (стандартизации, сертификации) и единства измерений (метрологии), </w:t>
      </w:r>
      <w:r w:rsidRPr="00CE5274">
        <w:rPr>
          <w:rStyle w:val="12"/>
          <w:sz w:val="24"/>
          <w:szCs w:val="24"/>
        </w:rPr>
        <w:t>руководствуясь статьями 59 и 60 Конституции Донецкой Народной Республики,</w:t>
      </w:r>
    </w:p>
    <w:p w:rsidR="00293690" w:rsidRPr="00CE5274" w:rsidRDefault="00E814D7" w:rsidP="00CE5274">
      <w:pPr>
        <w:pStyle w:val="23"/>
        <w:spacing w:before="0" w:after="0" w:line="276" w:lineRule="auto"/>
        <w:ind w:left="20" w:firstLine="620"/>
        <w:rPr>
          <w:sz w:val="24"/>
          <w:szCs w:val="24"/>
        </w:rPr>
      </w:pPr>
      <w:r w:rsidRPr="00CE5274">
        <w:rPr>
          <w:rStyle w:val="24"/>
          <w:b/>
          <w:bCs/>
          <w:sz w:val="24"/>
          <w:szCs w:val="24"/>
        </w:rPr>
        <w:t>ПОСТАНОВЛЯЮ:</w:t>
      </w:r>
    </w:p>
    <w:p w:rsidR="00293690" w:rsidRPr="00CE5274" w:rsidRDefault="00E814D7" w:rsidP="00CE5274">
      <w:pPr>
        <w:pStyle w:val="3"/>
        <w:numPr>
          <w:ilvl w:val="0"/>
          <w:numId w:val="1"/>
        </w:numPr>
        <w:tabs>
          <w:tab w:val="left" w:pos="1182"/>
        </w:tabs>
        <w:spacing w:before="0" w:after="0" w:line="276" w:lineRule="auto"/>
        <w:ind w:left="20" w:right="20"/>
        <w:rPr>
          <w:sz w:val="24"/>
          <w:szCs w:val="24"/>
        </w:rPr>
      </w:pPr>
      <w:r w:rsidRPr="00CE5274">
        <w:rPr>
          <w:rStyle w:val="12"/>
          <w:sz w:val="24"/>
          <w:szCs w:val="24"/>
        </w:rPr>
        <w:t xml:space="preserve">Возложить на Министерство промышленности </w:t>
      </w:r>
      <w:r w:rsidRPr="00CE5274">
        <w:rPr>
          <w:rStyle w:val="28"/>
          <w:sz w:val="24"/>
          <w:szCs w:val="24"/>
        </w:rPr>
        <w:t xml:space="preserve">и </w:t>
      </w:r>
      <w:r w:rsidRPr="00CE5274">
        <w:rPr>
          <w:rStyle w:val="12"/>
          <w:sz w:val="24"/>
          <w:szCs w:val="24"/>
        </w:rPr>
        <w:t xml:space="preserve">торговли Донецкой Народной Республики функции уполномоченного республиканского органа исполнительной власти по техническому </w:t>
      </w:r>
      <w:r w:rsidRPr="00CE5274">
        <w:rPr>
          <w:rStyle w:val="12"/>
          <w:sz w:val="24"/>
          <w:szCs w:val="24"/>
        </w:rPr>
        <w:t>регулированию (стандартизации, сертификации) и единству измерений (метрологии).</w:t>
      </w:r>
    </w:p>
    <w:p w:rsidR="00293690" w:rsidRPr="00CE5274" w:rsidRDefault="00E814D7" w:rsidP="00CE5274">
      <w:pPr>
        <w:pStyle w:val="3"/>
        <w:numPr>
          <w:ilvl w:val="0"/>
          <w:numId w:val="1"/>
        </w:numPr>
        <w:tabs>
          <w:tab w:val="left" w:pos="1182"/>
        </w:tabs>
        <w:spacing w:before="0" w:after="0" w:line="276" w:lineRule="auto"/>
        <w:ind w:left="20" w:right="20"/>
        <w:rPr>
          <w:sz w:val="24"/>
          <w:szCs w:val="24"/>
        </w:rPr>
      </w:pPr>
      <w:r w:rsidRPr="00CE5274">
        <w:rPr>
          <w:rStyle w:val="12"/>
          <w:sz w:val="24"/>
          <w:szCs w:val="24"/>
        </w:rPr>
        <w:t>Министерству промышленности и торговли Донецкой Народной Республики обеспечить:</w:t>
      </w:r>
    </w:p>
    <w:p w:rsidR="00293690" w:rsidRPr="00CE5274" w:rsidRDefault="00E814D7" w:rsidP="00CE5274">
      <w:pPr>
        <w:pStyle w:val="3"/>
        <w:numPr>
          <w:ilvl w:val="0"/>
          <w:numId w:val="2"/>
        </w:numPr>
        <w:spacing w:before="0" w:after="0" w:line="276" w:lineRule="auto"/>
        <w:ind w:left="20" w:right="20" w:firstLine="620"/>
        <w:rPr>
          <w:sz w:val="24"/>
          <w:szCs w:val="24"/>
        </w:rPr>
      </w:pPr>
      <w:r w:rsidRPr="00CE5274">
        <w:rPr>
          <w:rStyle w:val="12"/>
          <w:sz w:val="24"/>
          <w:szCs w:val="24"/>
        </w:rPr>
        <w:t xml:space="preserve"> определение и реализацию единой государственной политики, осуществление межведомственной коорди</w:t>
      </w:r>
      <w:r w:rsidRPr="00CE5274">
        <w:rPr>
          <w:rStyle w:val="12"/>
          <w:sz w:val="24"/>
          <w:szCs w:val="24"/>
        </w:rPr>
        <w:t>нации деятельности иных органов исполнительной власти Донецкой Народной Республики, координацию деятельности субъектов хозяйствования независимо от формы собственности по техническому регулированию (стандартизации, сертификации) и единству измерений (метро</w:t>
      </w:r>
      <w:r w:rsidRPr="00CE5274">
        <w:rPr>
          <w:rStyle w:val="12"/>
          <w:sz w:val="24"/>
          <w:szCs w:val="24"/>
        </w:rPr>
        <w:t>логии) и осуществление нормативного правового регулирования путем разработки и утверждения нормативных правовых актов в сфере технического регулирования (стандартизации, сертификации) и обеспечения единства измерений (метрологии);</w:t>
      </w:r>
    </w:p>
    <w:p w:rsidR="00293690" w:rsidRPr="00CE5274" w:rsidRDefault="00E814D7" w:rsidP="00CE5274">
      <w:pPr>
        <w:pStyle w:val="3"/>
        <w:numPr>
          <w:ilvl w:val="0"/>
          <w:numId w:val="2"/>
        </w:numPr>
        <w:spacing w:before="0" w:after="0" w:line="276" w:lineRule="auto"/>
        <w:ind w:left="20" w:right="20" w:firstLine="620"/>
        <w:rPr>
          <w:sz w:val="24"/>
          <w:szCs w:val="24"/>
        </w:rPr>
      </w:pPr>
      <w:r w:rsidRPr="00CE5274">
        <w:rPr>
          <w:rStyle w:val="12"/>
          <w:sz w:val="24"/>
          <w:szCs w:val="24"/>
        </w:rPr>
        <w:t xml:space="preserve"> назначение уполномоченно</w:t>
      </w:r>
      <w:r w:rsidRPr="00CE5274">
        <w:rPr>
          <w:rStyle w:val="12"/>
          <w:sz w:val="24"/>
          <w:szCs w:val="24"/>
        </w:rPr>
        <w:t xml:space="preserve">го органа и наделение полномочиями субъекта хозяйствования Донецкой Народной Республики на проведение сертификации и на проведение поверки (калибровки) средств измерительной техники, государственных приемочных и контрольных испытаний средств измерительной </w:t>
      </w:r>
      <w:r w:rsidRPr="00CE5274">
        <w:rPr>
          <w:rStyle w:val="12"/>
          <w:sz w:val="24"/>
          <w:szCs w:val="24"/>
        </w:rPr>
        <w:t>техники и испытательных лабораторий;</w:t>
      </w:r>
    </w:p>
    <w:p w:rsidR="00293690" w:rsidRPr="00CE5274" w:rsidRDefault="00E814D7" w:rsidP="00CE5274">
      <w:pPr>
        <w:pStyle w:val="3"/>
        <w:numPr>
          <w:ilvl w:val="0"/>
          <w:numId w:val="2"/>
        </w:numPr>
        <w:tabs>
          <w:tab w:val="left" w:pos="1017"/>
        </w:tabs>
        <w:spacing w:before="0" w:after="0" w:line="276" w:lineRule="auto"/>
        <w:ind w:left="20" w:firstLine="620"/>
        <w:rPr>
          <w:sz w:val="24"/>
          <w:szCs w:val="24"/>
        </w:rPr>
      </w:pPr>
      <w:r w:rsidRPr="00CE5274">
        <w:rPr>
          <w:rStyle w:val="12"/>
          <w:sz w:val="24"/>
          <w:szCs w:val="24"/>
        </w:rPr>
        <w:t>разработку и утверждение порядка проведения работ по техническому регулированию, стандартизации, сертификации продукции, работ (услуг), по обеспечению единства измерений (метрологии) и правил в сфере технического регул</w:t>
      </w:r>
      <w:r w:rsidRPr="00CE5274">
        <w:rPr>
          <w:rStyle w:val="12"/>
          <w:sz w:val="24"/>
          <w:szCs w:val="24"/>
        </w:rPr>
        <w:t xml:space="preserve">ирования (стандартизации, сертификации) и обеспечения единства измерений </w:t>
      </w:r>
      <w:r w:rsidRPr="00CE5274">
        <w:rPr>
          <w:rStyle w:val="12"/>
          <w:sz w:val="24"/>
          <w:szCs w:val="24"/>
        </w:rPr>
        <w:lastRenderedPageBreak/>
        <w:t>(метрологии).</w:t>
      </w:r>
    </w:p>
    <w:p w:rsidR="00293690" w:rsidRPr="00CE5274" w:rsidRDefault="00E814D7" w:rsidP="00CE5274">
      <w:pPr>
        <w:pStyle w:val="3"/>
        <w:numPr>
          <w:ilvl w:val="0"/>
          <w:numId w:val="1"/>
        </w:numPr>
        <w:tabs>
          <w:tab w:val="left" w:pos="985"/>
        </w:tabs>
        <w:spacing w:before="0" w:after="0" w:line="276" w:lineRule="auto"/>
        <w:ind w:left="20" w:firstLine="620"/>
        <w:rPr>
          <w:sz w:val="24"/>
          <w:szCs w:val="24"/>
        </w:rPr>
      </w:pPr>
      <w:r w:rsidRPr="00CE5274">
        <w:rPr>
          <w:rStyle w:val="12"/>
          <w:sz w:val="24"/>
          <w:szCs w:val="24"/>
        </w:rPr>
        <w:t>Настоящий Указ вступает в силу со дня его подписания.</w:t>
      </w:r>
    </w:p>
    <w:p w:rsidR="00293690" w:rsidRPr="00CE5274" w:rsidRDefault="00293690" w:rsidP="00CE5274">
      <w:pPr>
        <w:spacing w:line="276" w:lineRule="auto"/>
      </w:pPr>
    </w:p>
    <w:p w:rsidR="00293690" w:rsidRPr="00CE5274" w:rsidRDefault="00293690" w:rsidP="00CE5274">
      <w:pPr>
        <w:spacing w:line="276" w:lineRule="auto"/>
      </w:pPr>
    </w:p>
    <w:p w:rsidR="00293690" w:rsidRPr="00CE5274" w:rsidRDefault="00E814D7" w:rsidP="00CE5274">
      <w:pPr>
        <w:pStyle w:val="23"/>
        <w:spacing w:before="0" w:after="0" w:line="276" w:lineRule="auto"/>
        <w:ind w:left="1360"/>
        <w:jc w:val="left"/>
        <w:rPr>
          <w:sz w:val="24"/>
          <w:szCs w:val="24"/>
        </w:rPr>
      </w:pPr>
      <w:r w:rsidRPr="00CE5274">
        <w:rPr>
          <w:rStyle w:val="24"/>
          <w:b/>
          <w:bCs/>
          <w:sz w:val="24"/>
          <w:szCs w:val="24"/>
        </w:rPr>
        <w:t>Глава</w:t>
      </w:r>
    </w:p>
    <w:p w:rsidR="00293690" w:rsidRPr="00CE5274" w:rsidRDefault="00E814D7" w:rsidP="00CE5274">
      <w:pPr>
        <w:pStyle w:val="23"/>
        <w:spacing w:before="0" w:after="0" w:line="276" w:lineRule="auto"/>
        <w:ind w:left="20"/>
        <w:jc w:val="left"/>
        <w:rPr>
          <w:sz w:val="24"/>
          <w:szCs w:val="24"/>
        </w:rPr>
      </w:pPr>
      <w:r w:rsidRPr="00CE5274">
        <w:rPr>
          <w:rStyle w:val="24"/>
          <w:b/>
          <w:bCs/>
          <w:sz w:val="24"/>
          <w:szCs w:val="24"/>
        </w:rPr>
        <w:t>Донецкой Народной Республики</w:t>
      </w:r>
      <w:r w:rsidR="00CE5274" w:rsidRPr="00CE5274">
        <w:rPr>
          <w:rStyle w:val="24"/>
          <w:b/>
          <w:bCs/>
          <w:sz w:val="24"/>
          <w:szCs w:val="24"/>
        </w:rPr>
        <w:t xml:space="preserve"> </w:t>
      </w:r>
      <w:r w:rsidR="00CE5274">
        <w:rPr>
          <w:rStyle w:val="24"/>
          <w:b/>
          <w:bCs/>
          <w:sz w:val="24"/>
          <w:szCs w:val="24"/>
        </w:rPr>
        <w:t xml:space="preserve">                       </w:t>
      </w:r>
      <w:r w:rsidR="00CE5274" w:rsidRPr="00CE5274">
        <w:rPr>
          <w:rStyle w:val="24"/>
          <w:b/>
          <w:bCs/>
          <w:sz w:val="24"/>
          <w:szCs w:val="24"/>
        </w:rPr>
        <w:t xml:space="preserve">                                 А. В. Захарченко</w:t>
      </w:r>
    </w:p>
    <w:p w:rsidR="00293690" w:rsidRPr="00CE5274" w:rsidRDefault="00293690" w:rsidP="00CE5274">
      <w:pPr>
        <w:spacing w:line="276" w:lineRule="auto"/>
      </w:pPr>
    </w:p>
    <w:p w:rsidR="00CE5274" w:rsidRPr="00CE5274" w:rsidRDefault="00CE5274" w:rsidP="00CE5274">
      <w:pPr>
        <w:spacing w:line="276" w:lineRule="auto"/>
      </w:pPr>
    </w:p>
    <w:p w:rsidR="00293690" w:rsidRPr="00CE5274" w:rsidRDefault="00E814D7" w:rsidP="00CE5274">
      <w:pPr>
        <w:pStyle w:val="23"/>
        <w:spacing w:before="0" w:after="0" w:line="276" w:lineRule="auto"/>
        <w:ind w:left="20" w:right="2820"/>
        <w:jc w:val="left"/>
        <w:rPr>
          <w:sz w:val="24"/>
          <w:szCs w:val="24"/>
        </w:rPr>
      </w:pPr>
      <w:r w:rsidRPr="00CE5274">
        <w:rPr>
          <w:rStyle w:val="24"/>
          <w:b/>
          <w:bCs/>
          <w:sz w:val="24"/>
          <w:szCs w:val="24"/>
        </w:rPr>
        <w:t>г. Донецк №179</w:t>
      </w:r>
    </w:p>
    <w:p w:rsidR="00293690" w:rsidRPr="00CE5274" w:rsidRDefault="00E814D7" w:rsidP="00CE5274">
      <w:pPr>
        <w:pStyle w:val="23"/>
        <w:spacing w:before="0" w:after="0" w:line="276" w:lineRule="auto"/>
        <w:ind w:left="20"/>
        <w:jc w:val="left"/>
        <w:rPr>
          <w:sz w:val="24"/>
          <w:szCs w:val="24"/>
        </w:rPr>
      </w:pPr>
      <w:r w:rsidRPr="00CE5274">
        <w:rPr>
          <w:rStyle w:val="24"/>
          <w:b/>
          <w:bCs/>
          <w:sz w:val="24"/>
          <w:szCs w:val="24"/>
        </w:rPr>
        <w:t>13 июня 2018 года</w:t>
      </w:r>
    </w:p>
    <w:sectPr w:rsidR="00293690" w:rsidRPr="00CE5274" w:rsidSect="00CE5274">
      <w:type w:val="continuous"/>
      <w:pgSz w:w="11906" w:h="16838"/>
      <w:pgMar w:top="1794" w:right="970" w:bottom="2096" w:left="1337" w:header="0" w:footer="3" w:gutter="73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4D7" w:rsidRDefault="00E814D7" w:rsidP="00293690">
      <w:r>
        <w:separator/>
      </w:r>
    </w:p>
  </w:endnote>
  <w:endnote w:type="continuationSeparator" w:id="1">
    <w:p w:rsidR="00E814D7" w:rsidRDefault="00E814D7" w:rsidP="002936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4D7" w:rsidRDefault="00E814D7"/>
  </w:footnote>
  <w:footnote w:type="continuationSeparator" w:id="1">
    <w:p w:rsidR="00E814D7" w:rsidRDefault="00E814D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1111C"/>
    <w:multiLevelType w:val="multilevel"/>
    <w:tmpl w:val="C5A622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3B12817"/>
    <w:multiLevelType w:val="multilevel"/>
    <w:tmpl w:val="7F6CB0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93690"/>
    <w:rsid w:val="00293690"/>
    <w:rsid w:val="007A2A39"/>
    <w:rsid w:val="00813B72"/>
    <w:rsid w:val="00A31F24"/>
    <w:rsid w:val="00CE5274"/>
    <w:rsid w:val="00E81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9369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93690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2936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21">
    <w:name w:val="Заголовок №2"/>
    <w:basedOn w:val="2"/>
    <w:rsid w:val="00293690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2936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4">
    <w:name w:val="Основной текст (2)"/>
    <w:basedOn w:val="22"/>
    <w:rsid w:val="0029369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Подпись к картинке (2)_"/>
    <w:basedOn w:val="a0"/>
    <w:link w:val="26"/>
    <w:rsid w:val="002936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27">
    <w:name w:val="Подпись к картинке (2)"/>
    <w:basedOn w:val="25"/>
    <w:rsid w:val="00293690"/>
    <w:rPr>
      <w:color w:val="000000"/>
      <w:spacing w:val="0"/>
      <w:w w:val="100"/>
      <w:position w:val="0"/>
    </w:rPr>
  </w:style>
  <w:style w:type="character" w:customStyle="1" w:styleId="2Exact">
    <w:name w:val="Основной текст (2) Exact"/>
    <w:basedOn w:val="a0"/>
    <w:rsid w:val="002936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sz w:val="21"/>
      <w:szCs w:val="21"/>
      <w:u w:val="none"/>
    </w:rPr>
  </w:style>
  <w:style w:type="character" w:customStyle="1" w:styleId="2Exact0">
    <w:name w:val="Основной текст (2) Exact"/>
    <w:basedOn w:val="22"/>
    <w:rsid w:val="00293690"/>
    <w:rPr>
      <w:color w:val="000000"/>
      <w:spacing w:val="9"/>
      <w:w w:val="100"/>
      <w:position w:val="0"/>
      <w:sz w:val="21"/>
      <w:szCs w:val="21"/>
      <w:lang w:val="ru-RU" w:eastAsia="ru-RU" w:bidi="ru-RU"/>
    </w:rPr>
  </w:style>
  <w:style w:type="character" w:customStyle="1" w:styleId="1">
    <w:name w:val="Заголовок №1_"/>
    <w:basedOn w:val="a0"/>
    <w:link w:val="10"/>
    <w:rsid w:val="002936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11">
    <w:name w:val="Заголовок №1"/>
    <w:basedOn w:val="1"/>
    <w:rsid w:val="00293690"/>
    <w:rPr>
      <w:color w:val="00000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2936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">
    <w:name w:val="Основной текст1"/>
    <w:basedOn w:val="a4"/>
    <w:rsid w:val="0029369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8">
    <w:name w:val="Основной текст2"/>
    <w:basedOn w:val="a4"/>
    <w:rsid w:val="00293690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Заголовок №2"/>
    <w:basedOn w:val="a"/>
    <w:link w:val="2"/>
    <w:rsid w:val="00293690"/>
    <w:pPr>
      <w:spacing w:after="240" w:line="326" w:lineRule="exact"/>
      <w:jc w:val="both"/>
      <w:outlineLvl w:val="1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23">
    <w:name w:val="Основной текст (2)"/>
    <w:basedOn w:val="a"/>
    <w:link w:val="22"/>
    <w:rsid w:val="00293690"/>
    <w:pPr>
      <w:spacing w:before="240" w:after="96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6">
    <w:name w:val="Подпись к картинке (2)"/>
    <w:basedOn w:val="a"/>
    <w:link w:val="25"/>
    <w:rsid w:val="00293690"/>
    <w:pPr>
      <w:spacing w:before="240" w:line="0" w:lineRule="atLeast"/>
    </w:pPr>
    <w:rPr>
      <w:rFonts w:ascii="Times New Roman" w:eastAsia="Times New Roman" w:hAnsi="Times New Roman" w:cs="Times New Roman"/>
      <w:b/>
      <w:bCs/>
      <w:sz w:val="22"/>
      <w:szCs w:val="22"/>
      <w:lang w:val="en-US" w:eastAsia="en-US" w:bidi="en-US"/>
    </w:rPr>
  </w:style>
  <w:style w:type="paragraph" w:customStyle="1" w:styleId="10">
    <w:name w:val="Заголовок №1"/>
    <w:basedOn w:val="a"/>
    <w:link w:val="1"/>
    <w:rsid w:val="00293690"/>
    <w:pPr>
      <w:spacing w:before="9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3">
    <w:name w:val="Основной текст3"/>
    <w:basedOn w:val="a"/>
    <w:link w:val="a4"/>
    <w:rsid w:val="00293690"/>
    <w:pPr>
      <w:spacing w:before="480" w:after="240" w:line="283" w:lineRule="exact"/>
      <w:ind w:firstLine="500"/>
      <w:jc w:val="both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2018-10-23T07:26:00Z</dcterms:created>
  <dcterms:modified xsi:type="dcterms:W3CDTF">2018-10-23T07:36:00Z</dcterms:modified>
</cp:coreProperties>
</file>