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581" w:rsidRDefault="00C73238" w:rsidP="00AA08AA">
      <w:pPr>
        <w:pStyle w:val="20"/>
        <w:pBdr>
          <w:bottom w:val="single" w:sz="12" w:space="1" w:color="auto"/>
        </w:pBdr>
        <w:spacing w:before="0" w:line="276" w:lineRule="auto"/>
        <w:ind w:right="23"/>
      </w:pPr>
      <w:r>
        <w:t xml:space="preserve">ВРЕМЕННО ИСПОЛНЯЮЩИЙ ОБЯЗАННОСТИ ГЛАВЫ </w:t>
      </w:r>
      <w:r w:rsidR="00AA08AA">
        <w:br/>
      </w:r>
      <w:r>
        <w:t>ДОНЕЦКОЙ НАРОДНОЙ РЕСПУБЛИКИ</w:t>
      </w:r>
    </w:p>
    <w:p w:rsidR="00AA08AA" w:rsidRDefault="00AA08AA" w:rsidP="00AA08AA">
      <w:pPr>
        <w:pStyle w:val="20"/>
        <w:spacing w:before="0" w:line="276" w:lineRule="auto"/>
        <w:ind w:right="23"/>
      </w:pPr>
    </w:p>
    <w:p w:rsidR="00670581" w:rsidRDefault="00C73238" w:rsidP="00AA08AA">
      <w:pPr>
        <w:pStyle w:val="22"/>
        <w:spacing w:after="0" w:line="276" w:lineRule="auto"/>
        <w:ind w:right="23"/>
      </w:pPr>
      <w:r>
        <w:t>УКАЗ</w:t>
      </w:r>
    </w:p>
    <w:p w:rsidR="00AA08AA" w:rsidRDefault="00AA08AA" w:rsidP="00AA08AA">
      <w:pPr>
        <w:pStyle w:val="22"/>
        <w:spacing w:after="0" w:line="276" w:lineRule="auto"/>
        <w:ind w:right="23"/>
      </w:pPr>
    </w:p>
    <w:p w:rsidR="00670581" w:rsidRDefault="00AA08AA" w:rsidP="00C32437">
      <w:pPr>
        <w:pStyle w:val="10"/>
        <w:keepNext/>
        <w:keepLines/>
        <w:spacing w:before="0" w:after="0" w:line="276" w:lineRule="auto"/>
        <w:ind w:right="23"/>
      </w:pPr>
      <w:bookmarkStart w:id="0" w:name="bookmark0"/>
      <w:r>
        <w:t>О</w:t>
      </w:r>
      <w:r w:rsidR="00C73238">
        <w:t xml:space="preserve"> внесении изменений в Указ Главы Донецкой Народной Республики </w:t>
      </w:r>
      <w:r w:rsidR="00C32437">
        <w:br/>
      </w:r>
      <w:r w:rsidR="00C73238">
        <w:t>от 01 июня 2016 года № 164</w:t>
      </w:r>
      <w:bookmarkEnd w:id="0"/>
    </w:p>
    <w:p w:rsidR="00AA08AA" w:rsidRDefault="00AA08AA" w:rsidP="00C32437">
      <w:pPr>
        <w:pStyle w:val="10"/>
        <w:keepNext/>
        <w:keepLines/>
        <w:spacing w:before="0" w:after="0" w:line="276" w:lineRule="auto"/>
        <w:ind w:right="23"/>
      </w:pPr>
    </w:p>
    <w:p w:rsidR="00670581" w:rsidRDefault="00C73238" w:rsidP="00C32437">
      <w:pPr>
        <w:pStyle w:val="a5"/>
        <w:spacing w:before="0" w:after="0" w:line="276" w:lineRule="auto"/>
        <w:ind w:left="20" w:right="20" w:firstLine="720"/>
      </w:pPr>
      <w:r>
        <w:t xml:space="preserve">В целях изменения состава Временной комиссии по осуществлению закупок товаров, работ и услуг </w:t>
      </w:r>
      <w:r>
        <w:t xml:space="preserve">за бюджетные средства и собственные средства предприятий, созданной в соответствии с </w:t>
      </w:r>
      <w:hyperlink r:id="rId7" w:history="1">
        <w:r w:rsidRPr="001F19F8">
          <w:rPr>
            <w:rStyle w:val="a3"/>
          </w:rPr>
          <w:t>Указом Главы Донецкой Народной Республики от 01 июня 2016 года № 164</w:t>
        </w:r>
      </w:hyperlink>
      <w:r>
        <w:t>,</w:t>
      </w:r>
    </w:p>
    <w:p w:rsidR="00C32437" w:rsidRDefault="00C32437" w:rsidP="00C32437">
      <w:pPr>
        <w:pStyle w:val="a5"/>
        <w:spacing w:before="0" w:after="0" w:line="276" w:lineRule="auto"/>
        <w:ind w:left="20" w:right="20" w:firstLine="720"/>
      </w:pPr>
    </w:p>
    <w:p w:rsidR="00670581" w:rsidRDefault="00C73238" w:rsidP="00C32437">
      <w:pPr>
        <w:pStyle w:val="a5"/>
        <w:spacing w:before="0" w:after="0" w:line="276" w:lineRule="auto"/>
        <w:ind w:left="20"/>
        <w:rPr>
          <w:rStyle w:val="1"/>
        </w:rPr>
      </w:pPr>
      <w:r>
        <w:rPr>
          <w:rStyle w:val="1"/>
        </w:rPr>
        <w:t>ПОСТАНОВЛЯЮ:</w:t>
      </w:r>
    </w:p>
    <w:p w:rsidR="00C32437" w:rsidRDefault="00C32437" w:rsidP="00C32437">
      <w:pPr>
        <w:pStyle w:val="a5"/>
        <w:spacing w:before="0" w:after="0" w:line="276" w:lineRule="auto"/>
        <w:ind w:left="20"/>
      </w:pPr>
    </w:p>
    <w:p w:rsidR="00670581" w:rsidRDefault="00C73238" w:rsidP="00C32437">
      <w:pPr>
        <w:pStyle w:val="a5"/>
        <w:numPr>
          <w:ilvl w:val="0"/>
          <w:numId w:val="2"/>
        </w:numPr>
        <w:spacing w:before="0" w:after="0" w:line="276" w:lineRule="auto"/>
        <w:ind w:left="20" w:right="20" w:firstLine="720"/>
      </w:pPr>
      <w:r>
        <w:t>В пункте 2 Указа Главы Донецкой Народной Республики от 01 июня 2016 года № 164 слова «Ге</w:t>
      </w:r>
      <w:r>
        <w:t>неральной прокуратуры Донецкой Народной Республики» исключить.</w:t>
      </w:r>
    </w:p>
    <w:p w:rsidR="00670581" w:rsidRDefault="00C73238" w:rsidP="00C32437">
      <w:pPr>
        <w:pStyle w:val="a5"/>
        <w:numPr>
          <w:ilvl w:val="0"/>
          <w:numId w:val="2"/>
        </w:numPr>
        <w:spacing w:before="0" w:after="0" w:line="276" w:lineRule="auto"/>
        <w:ind w:left="20" w:firstLine="720"/>
      </w:pPr>
      <w:r>
        <w:t xml:space="preserve"> Дополнить Указ Главы Донецкой Народной Республики от</w:t>
      </w:r>
      <w:r w:rsidR="00C32437">
        <w:t xml:space="preserve"> 1 </w:t>
      </w:r>
      <w:r>
        <w:t xml:space="preserve"> июня 2016 года № 164 пунктом 2</w:t>
      </w:r>
      <w:r w:rsidRPr="00C32437">
        <w:rPr>
          <w:vertAlign w:val="superscript"/>
        </w:rPr>
        <w:t>1</w:t>
      </w:r>
      <w:r>
        <w:t xml:space="preserve"> следующего содержания:</w:t>
      </w:r>
    </w:p>
    <w:p w:rsidR="00670581" w:rsidRDefault="00C73238" w:rsidP="00C32437">
      <w:pPr>
        <w:pStyle w:val="a5"/>
        <w:spacing w:before="0" w:after="0" w:line="276" w:lineRule="auto"/>
        <w:ind w:left="20" w:right="20" w:firstLine="720"/>
      </w:pPr>
      <w:r>
        <w:t>«2</w:t>
      </w:r>
      <w:r>
        <w:rPr>
          <w:vertAlign w:val="superscript"/>
        </w:rPr>
        <w:t>1</w:t>
      </w:r>
      <w:r>
        <w:t>. Генеральной прокуратуре Донецкой Народной Республики обеспечить надзор за соб</w:t>
      </w:r>
      <w:r>
        <w:t>людением законности деятельности Комиссии, а также осуществления закупок товаров, работ и услуг за бюджетные средства и собственные средства предприятий.».</w:t>
      </w:r>
    </w:p>
    <w:p w:rsidR="00670581" w:rsidRDefault="00C73238" w:rsidP="00056746">
      <w:pPr>
        <w:pStyle w:val="a7"/>
        <w:numPr>
          <w:ilvl w:val="0"/>
          <w:numId w:val="2"/>
        </w:numPr>
        <w:tabs>
          <w:tab w:val="left" w:pos="417"/>
        </w:tabs>
        <w:spacing w:line="276" w:lineRule="auto"/>
        <w:ind w:left="20" w:firstLine="831"/>
        <w:jc w:val="both"/>
      </w:pPr>
      <w:r>
        <w:t>Настоящий Указ вс</w:t>
      </w:r>
      <w:r w:rsidR="00C32437">
        <w:t>тупает в силу со дня его подписания.</w:t>
      </w:r>
    </w:p>
    <w:p w:rsidR="00056746" w:rsidRDefault="00056746" w:rsidP="00056746">
      <w:pPr>
        <w:pStyle w:val="a7"/>
        <w:tabs>
          <w:tab w:val="left" w:pos="417"/>
        </w:tabs>
        <w:spacing w:line="276" w:lineRule="auto"/>
        <w:jc w:val="both"/>
      </w:pPr>
    </w:p>
    <w:p w:rsidR="00056746" w:rsidRDefault="00056746" w:rsidP="00056746">
      <w:pPr>
        <w:pStyle w:val="a7"/>
        <w:tabs>
          <w:tab w:val="left" w:pos="417"/>
        </w:tabs>
        <w:spacing w:line="276" w:lineRule="auto"/>
        <w:jc w:val="both"/>
      </w:pPr>
    </w:p>
    <w:p w:rsidR="00670581" w:rsidRPr="00056746" w:rsidRDefault="00C73238" w:rsidP="00C32437">
      <w:pPr>
        <w:pStyle w:val="11"/>
        <w:spacing w:line="276" w:lineRule="auto"/>
        <w:ind w:left="20" w:right="38" w:firstLine="1240"/>
        <w:rPr>
          <w:b/>
        </w:rPr>
      </w:pPr>
      <w:r w:rsidRPr="00056746">
        <w:rPr>
          <w:b/>
        </w:rPr>
        <w:t xml:space="preserve">Врио Главы </w:t>
      </w:r>
      <w:r w:rsidR="00C32437" w:rsidRPr="00056746">
        <w:rPr>
          <w:b/>
        </w:rPr>
        <w:br/>
      </w:r>
      <w:r w:rsidRPr="00056746">
        <w:rPr>
          <w:b/>
        </w:rPr>
        <w:t>Донецкой Народной Респу</w:t>
      </w:r>
      <w:r w:rsidR="00C32437" w:rsidRPr="00056746">
        <w:rPr>
          <w:b/>
        </w:rPr>
        <w:t xml:space="preserve">блики   </w:t>
      </w:r>
      <w:r w:rsidR="00056746" w:rsidRPr="00056746">
        <w:rPr>
          <w:b/>
        </w:rPr>
        <w:t xml:space="preserve">          </w:t>
      </w:r>
      <w:r w:rsidR="00C32437" w:rsidRPr="00056746">
        <w:rPr>
          <w:b/>
        </w:rPr>
        <w:t xml:space="preserve">                                 Д. В. Пушилин</w:t>
      </w:r>
    </w:p>
    <w:p w:rsidR="00056746" w:rsidRDefault="00056746" w:rsidP="00C32437">
      <w:pPr>
        <w:pStyle w:val="a7"/>
        <w:spacing w:line="276" w:lineRule="auto"/>
        <w:ind w:left="20"/>
        <w:jc w:val="both"/>
      </w:pPr>
    </w:p>
    <w:p w:rsidR="00670581" w:rsidRDefault="00C73238" w:rsidP="00C32437">
      <w:pPr>
        <w:pStyle w:val="a7"/>
        <w:spacing w:line="276" w:lineRule="auto"/>
        <w:ind w:left="20"/>
        <w:jc w:val="both"/>
      </w:pPr>
      <w:r>
        <w:t>Донецк</w:t>
      </w:r>
    </w:p>
    <w:p w:rsidR="00056746" w:rsidRDefault="00056746" w:rsidP="00C32437">
      <w:pPr>
        <w:pStyle w:val="a7"/>
        <w:spacing w:line="276" w:lineRule="auto"/>
        <w:ind w:left="20"/>
        <w:jc w:val="both"/>
      </w:pPr>
    </w:p>
    <w:p w:rsidR="00056746" w:rsidRDefault="00056746" w:rsidP="00C32437">
      <w:pPr>
        <w:pStyle w:val="a7"/>
        <w:spacing w:line="276" w:lineRule="auto"/>
        <w:ind w:left="20"/>
        <w:jc w:val="both"/>
      </w:pPr>
      <w:r>
        <w:t>«30» октября 2018 года</w:t>
      </w:r>
    </w:p>
    <w:p w:rsidR="00056746" w:rsidRDefault="00056746" w:rsidP="00C32437">
      <w:pPr>
        <w:pStyle w:val="a7"/>
        <w:spacing w:line="276" w:lineRule="auto"/>
        <w:ind w:left="20"/>
        <w:jc w:val="both"/>
      </w:pPr>
    </w:p>
    <w:p w:rsidR="00670581" w:rsidRDefault="001F19F8" w:rsidP="00056746">
      <w:pPr>
        <w:pStyle w:val="a7"/>
        <w:spacing w:line="276" w:lineRule="auto"/>
        <w:ind w:left="20"/>
        <w:jc w:val="both"/>
      </w:pPr>
      <w:r>
        <w:t xml:space="preserve">№ </w:t>
      </w:r>
      <w:r w:rsidR="00056746">
        <w:t>54</w:t>
      </w:r>
    </w:p>
    <w:sectPr w:rsidR="00670581" w:rsidSect="00056746">
      <w:type w:val="continuous"/>
      <w:pgSz w:w="11906" w:h="16838"/>
      <w:pgMar w:top="2080" w:right="1112" w:bottom="993" w:left="111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3238" w:rsidRDefault="00C73238" w:rsidP="00670581">
      <w:r>
        <w:separator/>
      </w:r>
    </w:p>
  </w:endnote>
  <w:endnote w:type="continuationSeparator" w:id="1">
    <w:p w:rsidR="00C73238" w:rsidRDefault="00C73238" w:rsidP="006705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3238" w:rsidRDefault="00C73238">
      <w:r>
        <w:separator/>
      </w:r>
    </w:p>
  </w:footnote>
  <w:footnote w:type="continuationSeparator" w:id="1">
    <w:p w:rsidR="00C73238" w:rsidRDefault="00C732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00F16"/>
    <w:multiLevelType w:val="multilevel"/>
    <w:tmpl w:val="4F782B7C"/>
    <w:lvl w:ilvl="0"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77C742E"/>
    <w:multiLevelType w:val="multilevel"/>
    <w:tmpl w:val="AED6CA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670581"/>
    <w:rsid w:val="00056746"/>
    <w:rsid w:val="001142F9"/>
    <w:rsid w:val="001F19F8"/>
    <w:rsid w:val="001F6367"/>
    <w:rsid w:val="00670581"/>
    <w:rsid w:val="00684C58"/>
    <w:rsid w:val="00AA08AA"/>
    <w:rsid w:val="00C32437"/>
    <w:rsid w:val="00C73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7058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70581"/>
    <w:rPr>
      <w:color w:val="0066CC"/>
      <w:u w:val="single"/>
    </w:rPr>
  </w:style>
  <w:style w:type="character" w:customStyle="1" w:styleId="Exact">
    <w:name w:val="Основной текст Exact"/>
    <w:basedOn w:val="a0"/>
    <w:rsid w:val="006705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Exact0">
    <w:name w:val="Подпись к картинке Exact"/>
    <w:basedOn w:val="a0"/>
    <w:rsid w:val="006705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6705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Сноска (2)_"/>
    <w:basedOn w:val="a0"/>
    <w:link w:val="22"/>
    <w:rsid w:val="006705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6705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Сноска_"/>
    <w:basedOn w:val="a0"/>
    <w:link w:val="a5"/>
    <w:rsid w:val="006705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картинке_"/>
    <w:basedOn w:val="a0"/>
    <w:link w:val="a7"/>
    <w:rsid w:val="006705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Основной текст_"/>
    <w:basedOn w:val="a0"/>
    <w:link w:val="11"/>
    <w:rsid w:val="006705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Подпись к картинке (2)_"/>
    <w:basedOn w:val="a0"/>
    <w:link w:val="24"/>
    <w:rsid w:val="00670581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11">
    <w:name w:val="Основной текст1"/>
    <w:basedOn w:val="a"/>
    <w:link w:val="a8"/>
    <w:rsid w:val="00670581"/>
    <w:pPr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Подпись к картинке"/>
    <w:basedOn w:val="a"/>
    <w:link w:val="a6"/>
    <w:rsid w:val="00670581"/>
    <w:pPr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670581"/>
    <w:pPr>
      <w:spacing w:before="300" w:line="34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Сноска (2)"/>
    <w:basedOn w:val="a"/>
    <w:link w:val="21"/>
    <w:rsid w:val="00670581"/>
    <w:pPr>
      <w:spacing w:after="3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670581"/>
    <w:pPr>
      <w:spacing w:before="300"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Сноска"/>
    <w:basedOn w:val="a"/>
    <w:link w:val="a4"/>
    <w:rsid w:val="00670581"/>
    <w:pPr>
      <w:spacing w:before="600" w:after="180" w:line="36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Подпись к картинке (2)"/>
    <w:basedOn w:val="a"/>
    <w:link w:val="23"/>
    <w:rsid w:val="00670581"/>
    <w:pPr>
      <w:spacing w:line="0" w:lineRule="atLeast"/>
    </w:pPr>
    <w:rPr>
      <w:rFonts w:ascii="Franklin Gothic Book" w:eastAsia="Franklin Gothic Book" w:hAnsi="Franklin Gothic Book" w:cs="Franklin Gothic Book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ukaz-glavy-donetskoj-narodnoj-respubliki-164-ot-01-06-2016-goda-o-sozdanii-vremennoj-komissii-po-osushhestvleniyu-zakupok-tovarov-rabot-i-uslug-za-byudzhetnye-sredstva-i-sobstvennye-sredstva-predpriy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SPecialiST RePack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</dc:creator>
  <cp:lastModifiedBy>User</cp:lastModifiedBy>
  <cp:revision>2</cp:revision>
  <dcterms:created xsi:type="dcterms:W3CDTF">2018-10-31T13:32:00Z</dcterms:created>
  <dcterms:modified xsi:type="dcterms:W3CDTF">2018-10-31T13:32:00Z</dcterms:modified>
</cp:coreProperties>
</file>