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E4" w:rsidRDefault="005571F2" w:rsidP="00B602E4">
      <w:pPr>
        <w:pStyle w:val="10"/>
        <w:keepNext/>
        <w:keepLines/>
        <w:spacing w:after="0" w:line="276" w:lineRule="auto"/>
        <w:ind w:left="30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</w:p>
    <w:p w:rsidR="00EC161A" w:rsidRDefault="005571F2" w:rsidP="00B602E4">
      <w:pPr>
        <w:pStyle w:val="10"/>
        <w:keepNext/>
        <w:keepLines/>
        <w:spacing w:after="0" w:line="276" w:lineRule="auto"/>
        <w:ind w:left="30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B602E4" w:rsidRDefault="00B602E4" w:rsidP="00B602E4">
      <w:pPr>
        <w:pStyle w:val="10"/>
        <w:keepNext/>
        <w:keepLines/>
        <w:spacing w:after="0" w:line="276" w:lineRule="auto"/>
        <w:ind w:left="300"/>
      </w:pPr>
    </w:p>
    <w:p w:rsidR="00EC161A" w:rsidRDefault="005571F2" w:rsidP="00B602E4">
      <w:pPr>
        <w:pStyle w:val="21"/>
        <w:keepNext/>
        <w:keepLines/>
        <w:spacing w:before="0" w:after="0" w:line="276" w:lineRule="auto"/>
        <w:ind w:left="300"/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EC161A" w:rsidRDefault="005571F2" w:rsidP="00B602E4">
      <w:pPr>
        <w:pStyle w:val="23"/>
        <w:spacing w:before="0" w:after="0" w:line="276" w:lineRule="auto"/>
        <w:rPr>
          <w:rStyle w:val="24"/>
          <w:b/>
          <w:bCs/>
        </w:rPr>
      </w:pPr>
      <w:r>
        <w:rPr>
          <w:rStyle w:val="24"/>
          <w:b/>
          <w:bCs/>
        </w:rPr>
        <w:t>от 13 сентября 2018 г. № 2-11</w:t>
      </w:r>
    </w:p>
    <w:p w:rsidR="00B602E4" w:rsidRDefault="00B602E4" w:rsidP="00B602E4">
      <w:pPr>
        <w:pStyle w:val="23"/>
        <w:spacing w:before="0" w:after="0" w:line="276" w:lineRule="auto"/>
        <w:rPr>
          <w:rStyle w:val="24"/>
          <w:b/>
          <w:bCs/>
        </w:rPr>
      </w:pPr>
    </w:p>
    <w:p w:rsidR="00B602E4" w:rsidRDefault="00B602E4" w:rsidP="00B602E4">
      <w:pPr>
        <w:pStyle w:val="23"/>
        <w:spacing w:before="0" w:after="0" w:line="276" w:lineRule="auto"/>
      </w:pPr>
    </w:p>
    <w:p w:rsidR="00B602E4" w:rsidRPr="009139C1" w:rsidRDefault="005571F2" w:rsidP="0009085E">
      <w:pPr>
        <w:pStyle w:val="23"/>
        <w:spacing w:before="0" w:after="0" w:line="276" w:lineRule="auto"/>
        <w:ind w:right="20"/>
        <w:rPr>
          <w:rStyle w:val="24"/>
          <w:b/>
          <w:bCs/>
          <w:sz w:val="26"/>
          <w:szCs w:val="26"/>
        </w:rPr>
      </w:pPr>
      <w:r w:rsidRPr="009139C1">
        <w:rPr>
          <w:rStyle w:val="24"/>
          <w:b/>
          <w:bCs/>
          <w:sz w:val="26"/>
          <w:szCs w:val="26"/>
        </w:rPr>
        <w:t>Об утверждении Порядка государственной регистрации и ведения реестра договоров о государственно-ча</w:t>
      </w:r>
      <w:r w:rsidR="0009085E" w:rsidRPr="009139C1">
        <w:rPr>
          <w:rStyle w:val="24"/>
          <w:b/>
          <w:bCs/>
          <w:sz w:val="26"/>
          <w:szCs w:val="26"/>
        </w:rPr>
        <w:t xml:space="preserve">стном партнерстве, </w:t>
      </w:r>
      <w:r w:rsidR="0009085E" w:rsidRPr="009139C1">
        <w:rPr>
          <w:rStyle w:val="24"/>
          <w:b/>
          <w:bCs/>
          <w:sz w:val="26"/>
          <w:szCs w:val="26"/>
        </w:rPr>
        <w:br/>
        <w:t>муниципально-</w:t>
      </w:r>
      <w:r w:rsidRPr="009139C1">
        <w:rPr>
          <w:rStyle w:val="24"/>
          <w:b/>
          <w:bCs/>
          <w:sz w:val="26"/>
          <w:szCs w:val="26"/>
        </w:rPr>
        <w:t>частном партнерстве</w:t>
      </w:r>
    </w:p>
    <w:p w:rsidR="00B602E4" w:rsidRPr="009139C1" w:rsidRDefault="00B602E4" w:rsidP="00B602E4">
      <w:pPr>
        <w:pStyle w:val="23"/>
        <w:spacing w:before="0" w:after="0" w:line="276" w:lineRule="auto"/>
        <w:ind w:left="120" w:right="20" w:firstLine="840"/>
        <w:jc w:val="left"/>
        <w:rPr>
          <w:rStyle w:val="24"/>
          <w:b/>
          <w:bCs/>
          <w:sz w:val="26"/>
          <w:szCs w:val="26"/>
        </w:rPr>
      </w:pPr>
    </w:p>
    <w:p w:rsidR="00B602E4" w:rsidRPr="009139C1" w:rsidRDefault="00B602E4" w:rsidP="00B602E4">
      <w:pPr>
        <w:pStyle w:val="23"/>
        <w:spacing w:before="0" w:after="0" w:line="276" w:lineRule="auto"/>
        <w:ind w:left="120" w:right="20" w:firstLine="840"/>
        <w:jc w:val="left"/>
        <w:rPr>
          <w:sz w:val="26"/>
          <w:szCs w:val="26"/>
        </w:rPr>
      </w:pPr>
      <w:r w:rsidRPr="009139C1">
        <w:rPr>
          <w:rStyle w:val="24"/>
          <w:b/>
          <w:bCs/>
          <w:sz w:val="26"/>
          <w:szCs w:val="26"/>
        </w:rPr>
        <w:br/>
      </w:r>
    </w:p>
    <w:p w:rsidR="00EC161A" w:rsidRPr="009139C1" w:rsidRDefault="005571F2" w:rsidP="00B602E4">
      <w:pPr>
        <w:pStyle w:val="4"/>
        <w:spacing w:before="0" w:after="0" w:line="276" w:lineRule="auto"/>
        <w:ind w:left="20" w:right="20" w:firstLine="720"/>
        <w:rPr>
          <w:rStyle w:val="12"/>
          <w:sz w:val="26"/>
          <w:szCs w:val="26"/>
        </w:rPr>
      </w:pPr>
      <w:r w:rsidRPr="009139C1">
        <w:rPr>
          <w:rStyle w:val="12"/>
          <w:sz w:val="26"/>
          <w:szCs w:val="26"/>
        </w:rPr>
        <w:t xml:space="preserve">В целях обеспечения наличия актуальной информации о заключенных в Донецкой Народной Республике договорах о государственно-частном партнерстве, муниципально-частном партнерстве, в соответствии с пунктом 5 статьи </w:t>
      </w:r>
      <w:r w:rsidRPr="00750C71">
        <w:rPr>
          <w:rStyle w:val="0pt"/>
          <w:b w:val="0"/>
          <w:sz w:val="26"/>
          <w:szCs w:val="26"/>
        </w:rPr>
        <w:t>14,</w:t>
      </w:r>
      <w:r w:rsidRPr="00750C71">
        <w:rPr>
          <w:rStyle w:val="0pt"/>
          <w:sz w:val="26"/>
          <w:szCs w:val="26"/>
        </w:rPr>
        <w:t xml:space="preserve"> </w:t>
      </w:r>
      <w:r w:rsidRPr="00750C71">
        <w:rPr>
          <w:rStyle w:val="12"/>
          <w:sz w:val="26"/>
          <w:szCs w:val="26"/>
        </w:rPr>
        <w:t xml:space="preserve">пунктом </w:t>
      </w:r>
      <w:r w:rsidRPr="00750C71">
        <w:rPr>
          <w:rStyle w:val="0pt"/>
          <w:b w:val="0"/>
          <w:sz w:val="26"/>
          <w:szCs w:val="26"/>
        </w:rPr>
        <w:t>6</w:t>
      </w:r>
      <w:r w:rsidRPr="00750C71">
        <w:rPr>
          <w:rStyle w:val="0pt"/>
          <w:sz w:val="26"/>
          <w:szCs w:val="26"/>
        </w:rPr>
        <w:t xml:space="preserve"> </w:t>
      </w:r>
      <w:r w:rsidRPr="00750C71">
        <w:rPr>
          <w:rStyle w:val="12"/>
          <w:sz w:val="26"/>
          <w:szCs w:val="26"/>
        </w:rPr>
        <w:t xml:space="preserve">части </w:t>
      </w:r>
      <w:r w:rsidRPr="00750C71">
        <w:rPr>
          <w:rStyle w:val="0pt"/>
          <w:b w:val="0"/>
          <w:sz w:val="26"/>
          <w:szCs w:val="26"/>
        </w:rPr>
        <w:t>1</w:t>
      </w:r>
      <w:r w:rsidRPr="00750C71">
        <w:rPr>
          <w:rStyle w:val="0pt"/>
          <w:sz w:val="26"/>
          <w:szCs w:val="26"/>
        </w:rPr>
        <w:t xml:space="preserve"> </w:t>
      </w:r>
      <w:r w:rsidRPr="00750C71">
        <w:rPr>
          <w:rStyle w:val="12"/>
          <w:sz w:val="26"/>
          <w:szCs w:val="26"/>
        </w:rPr>
        <w:t xml:space="preserve">статьи </w:t>
      </w:r>
      <w:r w:rsidRPr="00750C71">
        <w:rPr>
          <w:rStyle w:val="0pt"/>
          <w:b w:val="0"/>
          <w:sz w:val="26"/>
          <w:szCs w:val="26"/>
        </w:rPr>
        <w:t>16,</w:t>
      </w:r>
      <w:r w:rsidRPr="00750C71">
        <w:rPr>
          <w:rStyle w:val="0pt"/>
          <w:sz w:val="26"/>
          <w:szCs w:val="26"/>
        </w:rPr>
        <w:t xml:space="preserve"> </w:t>
      </w:r>
      <w:r w:rsidRPr="00750C71">
        <w:rPr>
          <w:rStyle w:val="12"/>
          <w:sz w:val="26"/>
          <w:szCs w:val="26"/>
        </w:rPr>
        <w:t>частью 3 ста</w:t>
      </w:r>
      <w:r w:rsidRPr="00750C71">
        <w:rPr>
          <w:rStyle w:val="12"/>
          <w:sz w:val="26"/>
          <w:szCs w:val="26"/>
        </w:rPr>
        <w:t xml:space="preserve">тьи </w:t>
      </w:r>
      <w:r w:rsidRPr="00750C71">
        <w:rPr>
          <w:rStyle w:val="0pt"/>
          <w:b w:val="0"/>
          <w:sz w:val="26"/>
          <w:szCs w:val="26"/>
        </w:rPr>
        <w:t>20</w:t>
      </w:r>
      <w:r w:rsidRPr="00750C71">
        <w:rPr>
          <w:rStyle w:val="0pt"/>
          <w:sz w:val="26"/>
          <w:szCs w:val="26"/>
        </w:rPr>
        <w:t xml:space="preserve"> </w:t>
      </w:r>
      <w:hyperlink r:id="rId7" w:history="1">
        <w:r w:rsidRPr="003E59A4">
          <w:rPr>
            <w:rStyle w:val="a3"/>
            <w:sz w:val="26"/>
            <w:szCs w:val="26"/>
          </w:rPr>
          <w:t xml:space="preserve">Закона Донецкой Народной Республики от </w:t>
        </w:r>
        <w:r w:rsidRPr="003E59A4">
          <w:rPr>
            <w:rStyle w:val="a3"/>
            <w:spacing w:val="10"/>
            <w:sz w:val="26"/>
            <w:szCs w:val="26"/>
          </w:rPr>
          <w:t xml:space="preserve">11 </w:t>
        </w:r>
        <w:r w:rsidRPr="003E59A4">
          <w:rPr>
            <w:rStyle w:val="a3"/>
            <w:sz w:val="26"/>
            <w:szCs w:val="26"/>
          </w:rPr>
          <w:t xml:space="preserve">августа </w:t>
        </w:r>
        <w:r w:rsidRPr="003E59A4">
          <w:rPr>
            <w:rStyle w:val="a3"/>
            <w:spacing w:val="10"/>
            <w:sz w:val="26"/>
            <w:szCs w:val="26"/>
          </w:rPr>
          <w:t xml:space="preserve">2017 </w:t>
        </w:r>
        <w:r w:rsidRPr="003E59A4">
          <w:rPr>
            <w:rStyle w:val="a3"/>
            <w:sz w:val="26"/>
            <w:szCs w:val="26"/>
          </w:rPr>
          <w:t xml:space="preserve">года № </w:t>
        </w:r>
        <w:r w:rsidRPr="003E59A4">
          <w:rPr>
            <w:rStyle w:val="a3"/>
            <w:spacing w:val="10"/>
            <w:sz w:val="26"/>
            <w:szCs w:val="26"/>
            <w:lang w:eastAsia="en-US" w:bidi="en-US"/>
          </w:rPr>
          <w:t>188-</w:t>
        </w:r>
        <w:r w:rsidRPr="003E59A4">
          <w:rPr>
            <w:rStyle w:val="a3"/>
            <w:spacing w:val="10"/>
            <w:sz w:val="26"/>
            <w:szCs w:val="26"/>
            <w:lang w:val="en-US" w:eastAsia="en-US" w:bidi="en-US"/>
          </w:rPr>
          <w:t>IHC</w:t>
        </w:r>
        <w:r w:rsidRPr="003E59A4">
          <w:rPr>
            <w:rStyle w:val="a3"/>
            <w:spacing w:val="10"/>
            <w:sz w:val="26"/>
            <w:szCs w:val="26"/>
            <w:lang w:eastAsia="en-US" w:bidi="en-US"/>
          </w:rPr>
          <w:t xml:space="preserve"> </w:t>
        </w:r>
        <w:r w:rsidR="00750C71" w:rsidRPr="003E59A4">
          <w:rPr>
            <w:rStyle w:val="a3"/>
            <w:sz w:val="26"/>
            <w:szCs w:val="26"/>
          </w:rPr>
          <w:t>«О государственно-</w:t>
        </w:r>
        <w:r w:rsidRPr="003E59A4">
          <w:rPr>
            <w:rStyle w:val="a3"/>
            <w:sz w:val="26"/>
            <w:szCs w:val="26"/>
          </w:rPr>
          <w:t>частном и муниципально-частном партнерстве»</w:t>
        </w:r>
      </w:hyperlink>
      <w:r w:rsidRPr="00750C71">
        <w:rPr>
          <w:rStyle w:val="12"/>
          <w:sz w:val="26"/>
          <w:szCs w:val="26"/>
        </w:rPr>
        <w:t xml:space="preserve">, руководствуясь статьями 77, </w:t>
      </w:r>
      <w:r w:rsidRPr="00750C71">
        <w:rPr>
          <w:rStyle w:val="0pt"/>
          <w:b w:val="0"/>
          <w:sz w:val="26"/>
          <w:szCs w:val="26"/>
        </w:rPr>
        <w:t>78</w:t>
      </w:r>
      <w:r w:rsidRPr="00750C71">
        <w:rPr>
          <w:rStyle w:val="0pt"/>
          <w:sz w:val="26"/>
          <w:szCs w:val="26"/>
        </w:rPr>
        <w:t xml:space="preserve"> </w:t>
      </w:r>
      <w:hyperlink r:id="rId8" w:history="1">
        <w:r w:rsidRPr="006D49B0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9139C1">
        <w:rPr>
          <w:rStyle w:val="12"/>
          <w:sz w:val="26"/>
          <w:szCs w:val="26"/>
        </w:rPr>
        <w:t>, Совет Министров Донецкой Народной Республик</w:t>
      </w:r>
      <w:r w:rsidRPr="009139C1">
        <w:rPr>
          <w:rStyle w:val="12"/>
          <w:sz w:val="26"/>
          <w:szCs w:val="26"/>
        </w:rPr>
        <w:t>и</w:t>
      </w:r>
    </w:p>
    <w:p w:rsidR="00172E1B" w:rsidRPr="009139C1" w:rsidRDefault="00172E1B" w:rsidP="00B602E4">
      <w:pPr>
        <w:pStyle w:val="4"/>
        <w:spacing w:before="0" w:after="0" w:line="276" w:lineRule="auto"/>
        <w:ind w:left="20" w:right="20" w:firstLine="720"/>
        <w:rPr>
          <w:sz w:val="26"/>
          <w:szCs w:val="26"/>
        </w:rPr>
      </w:pPr>
    </w:p>
    <w:p w:rsidR="00EC161A" w:rsidRPr="009139C1" w:rsidRDefault="005571F2" w:rsidP="00B602E4">
      <w:pPr>
        <w:pStyle w:val="23"/>
        <w:spacing w:before="0" w:after="0" w:line="276" w:lineRule="auto"/>
        <w:ind w:left="20"/>
        <w:jc w:val="left"/>
        <w:rPr>
          <w:rStyle w:val="24"/>
          <w:b/>
          <w:bCs/>
          <w:sz w:val="26"/>
          <w:szCs w:val="26"/>
        </w:rPr>
      </w:pPr>
      <w:r w:rsidRPr="009139C1">
        <w:rPr>
          <w:rStyle w:val="24"/>
          <w:b/>
          <w:bCs/>
          <w:sz w:val="26"/>
          <w:szCs w:val="26"/>
        </w:rPr>
        <w:t>ПОСТАНОВЛЯЕТ:</w:t>
      </w:r>
    </w:p>
    <w:p w:rsidR="00172E1B" w:rsidRPr="009139C1" w:rsidRDefault="00172E1B" w:rsidP="00B602E4">
      <w:pPr>
        <w:pStyle w:val="23"/>
        <w:spacing w:before="0" w:after="0" w:line="276" w:lineRule="auto"/>
        <w:ind w:left="20"/>
        <w:jc w:val="left"/>
        <w:rPr>
          <w:sz w:val="26"/>
          <w:szCs w:val="26"/>
        </w:rPr>
      </w:pPr>
    </w:p>
    <w:p w:rsidR="00EC161A" w:rsidRPr="009139C1" w:rsidRDefault="005571F2" w:rsidP="00B602E4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9139C1">
        <w:rPr>
          <w:rStyle w:val="12"/>
          <w:sz w:val="26"/>
          <w:szCs w:val="26"/>
        </w:rPr>
        <w:t xml:space="preserve"> Утвердить Порядок государственной регистрации и ведения реестра договоров о государственно-частном партнерстве, муниципально-частном партнерстве (прилагается).</w:t>
      </w:r>
    </w:p>
    <w:p w:rsidR="00EC161A" w:rsidRPr="009139C1" w:rsidRDefault="005571F2" w:rsidP="00B602E4">
      <w:pPr>
        <w:pStyle w:val="4"/>
        <w:numPr>
          <w:ilvl w:val="0"/>
          <w:numId w:val="1"/>
        </w:numPr>
        <w:spacing w:before="0" w:after="0" w:line="276" w:lineRule="auto"/>
        <w:ind w:left="20" w:right="20" w:firstLine="720"/>
        <w:rPr>
          <w:sz w:val="26"/>
          <w:szCs w:val="26"/>
        </w:rPr>
      </w:pPr>
      <w:r w:rsidRPr="009139C1">
        <w:rPr>
          <w:rStyle w:val="12"/>
          <w:sz w:val="26"/>
          <w:szCs w:val="26"/>
        </w:rPr>
        <w:t xml:space="preserve"> Установить, что договоры о государственно-частном партнерстве, муниципально-ча</w:t>
      </w:r>
      <w:r w:rsidRPr="009139C1">
        <w:rPr>
          <w:rStyle w:val="12"/>
          <w:sz w:val="26"/>
          <w:szCs w:val="26"/>
        </w:rPr>
        <w:t>стном партнерстве и дополнительные соглашения к ним вступают в силу не ранее даты их государственной регистрации.</w:t>
      </w:r>
    </w:p>
    <w:p w:rsidR="00EC161A" w:rsidRPr="009139C1" w:rsidRDefault="005571F2" w:rsidP="00B602E4">
      <w:pPr>
        <w:pStyle w:val="4"/>
        <w:numPr>
          <w:ilvl w:val="0"/>
          <w:numId w:val="1"/>
        </w:numPr>
        <w:spacing w:before="0" w:after="0" w:line="276" w:lineRule="auto"/>
        <w:ind w:left="20" w:firstLine="720"/>
        <w:rPr>
          <w:sz w:val="26"/>
          <w:szCs w:val="26"/>
        </w:rPr>
      </w:pPr>
      <w:r w:rsidRPr="009139C1">
        <w:rPr>
          <w:rStyle w:val="12"/>
          <w:sz w:val="26"/>
          <w:szCs w:val="26"/>
        </w:rPr>
        <w:t xml:space="preserve"> Настоящее Постановление вступает в силу со дня официального</w:t>
      </w:r>
    </w:p>
    <w:p w:rsidR="00EC161A" w:rsidRDefault="005571F2" w:rsidP="00B602E4">
      <w:pPr>
        <w:pStyle w:val="4"/>
        <w:spacing w:before="0" w:after="0" w:line="276" w:lineRule="auto"/>
        <w:ind w:left="20"/>
        <w:jc w:val="left"/>
        <w:rPr>
          <w:rStyle w:val="12"/>
          <w:sz w:val="26"/>
          <w:szCs w:val="26"/>
        </w:rPr>
      </w:pPr>
      <w:r w:rsidRPr="009139C1">
        <w:rPr>
          <w:rStyle w:val="12"/>
          <w:sz w:val="26"/>
          <w:szCs w:val="26"/>
        </w:rPr>
        <w:t>опубликования.</w:t>
      </w:r>
    </w:p>
    <w:p w:rsidR="009139C1" w:rsidRDefault="009139C1" w:rsidP="00B602E4">
      <w:pPr>
        <w:pStyle w:val="4"/>
        <w:spacing w:before="0" w:after="0" w:line="276" w:lineRule="auto"/>
        <w:ind w:left="20"/>
        <w:jc w:val="left"/>
        <w:rPr>
          <w:rStyle w:val="12"/>
          <w:sz w:val="26"/>
          <w:szCs w:val="26"/>
        </w:rPr>
      </w:pPr>
    </w:p>
    <w:p w:rsidR="009139C1" w:rsidRPr="009139C1" w:rsidRDefault="009139C1" w:rsidP="00B602E4">
      <w:pPr>
        <w:pStyle w:val="4"/>
        <w:spacing w:before="0" w:after="0" w:line="276" w:lineRule="auto"/>
        <w:ind w:left="20"/>
        <w:jc w:val="left"/>
        <w:rPr>
          <w:sz w:val="26"/>
          <w:szCs w:val="26"/>
        </w:rPr>
      </w:pPr>
    </w:p>
    <w:p w:rsidR="00EC161A" w:rsidRDefault="005571F2" w:rsidP="009139C1">
      <w:pPr>
        <w:pStyle w:val="23"/>
        <w:spacing w:before="0" w:after="0" w:line="276" w:lineRule="auto"/>
        <w:ind w:left="20" w:right="19"/>
        <w:jc w:val="left"/>
        <w:rPr>
          <w:rStyle w:val="24"/>
          <w:b/>
          <w:bCs/>
          <w:sz w:val="26"/>
          <w:szCs w:val="26"/>
        </w:rPr>
      </w:pPr>
      <w:r w:rsidRPr="009139C1">
        <w:rPr>
          <w:rStyle w:val="24"/>
          <w:b/>
          <w:bCs/>
          <w:sz w:val="26"/>
          <w:szCs w:val="26"/>
        </w:rPr>
        <w:t xml:space="preserve">Врио Председателя </w:t>
      </w:r>
      <w:r w:rsidR="009139C1">
        <w:rPr>
          <w:rStyle w:val="24"/>
          <w:b/>
          <w:bCs/>
          <w:sz w:val="26"/>
          <w:szCs w:val="26"/>
        </w:rPr>
        <w:br/>
      </w:r>
      <w:r w:rsidRPr="009139C1">
        <w:rPr>
          <w:rStyle w:val="24"/>
          <w:b/>
          <w:bCs/>
          <w:sz w:val="26"/>
          <w:szCs w:val="26"/>
        </w:rPr>
        <w:t>Совета Министров</w:t>
      </w:r>
      <w:r w:rsidR="009139C1">
        <w:rPr>
          <w:rStyle w:val="24"/>
          <w:b/>
          <w:bCs/>
          <w:sz w:val="26"/>
          <w:szCs w:val="26"/>
        </w:rPr>
        <w:t xml:space="preserve">             </w:t>
      </w:r>
      <w:r w:rsidR="00750C71">
        <w:rPr>
          <w:rStyle w:val="24"/>
          <w:b/>
          <w:bCs/>
          <w:sz w:val="26"/>
          <w:szCs w:val="26"/>
        </w:rPr>
        <w:t xml:space="preserve">             </w:t>
      </w:r>
      <w:r w:rsidR="009139C1">
        <w:rPr>
          <w:rStyle w:val="24"/>
          <w:b/>
          <w:bCs/>
          <w:sz w:val="26"/>
          <w:szCs w:val="26"/>
        </w:rPr>
        <w:t xml:space="preserve">                                   Д. В. Пушилин</w:t>
      </w:r>
    </w:p>
    <w:p w:rsidR="0001687C" w:rsidRDefault="0001687C" w:rsidP="009139C1">
      <w:pPr>
        <w:pStyle w:val="23"/>
        <w:spacing w:before="0" w:after="0" w:line="276" w:lineRule="auto"/>
        <w:ind w:left="20" w:right="19"/>
        <w:jc w:val="left"/>
        <w:rPr>
          <w:rStyle w:val="24"/>
          <w:b/>
          <w:bCs/>
          <w:sz w:val="26"/>
          <w:szCs w:val="26"/>
        </w:rPr>
      </w:pPr>
    </w:p>
    <w:p w:rsidR="0001687C" w:rsidRDefault="0001687C" w:rsidP="009139C1">
      <w:pPr>
        <w:pStyle w:val="23"/>
        <w:spacing w:before="0" w:after="0" w:line="276" w:lineRule="auto"/>
        <w:ind w:left="20" w:right="19"/>
        <w:jc w:val="left"/>
        <w:rPr>
          <w:rStyle w:val="24"/>
          <w:b/>
          <w:bCs/>
          <w:sz w:val="26"/>
          <w:szCs w:val="26"/>
        </w:rPr>
      </w:pPr>
    </w:p>
    <w:p w:rsidR="0001687C" w:rsidRDefault="0001687C" w:rsidP="009139C1">
      <w:pPr>
        <w:pStyle w:val="23"/>
        <w:spacing w:before="0" w:after="0" w:line="276" w:lineRule="auto"/>
        <w:ind w:left="20" w:right="19"/>
        <w:jc w:val="left"/>
        <w:rPr>
          <w:rStyle w:val="24"/>
          <w:b/>
          <w:bCs/>
          <w:sz w:val="26"/>
          <w:szCs w:val="26"/>
        </w:rPr>
      </w:pPr>
    </w:p>
    <w:p w:rsidR="0001687C" w:rsidRDefault="0001687C" w:rsidP="009139C1">
      <w:pPr>
        <w:pStyle w:val="23"/>
        <w:spacing w:before="0" w:after="0" w:line="276" w:lineRule="auto"/>
        <w:ind w:left="20" w:right="19"/>
        <w:jc w:val="left"/>
        <w:rPr>
          <w:rStyle w:val="24"/>
          <w:b/>
          <w:bCs/>
          <w:sz w:val="26"/>
          <w:szCs w:val="26"/>
        </w:rPr>
      </w:pPr>
    </w:p>
    <w:p w:rsidR="0001687C" w:rsidRDefault="0001687C" w:rsidP="009139C1">
      <w:pPr>
        <w:pStyle w:val="23"/>
        <w:spacing w:before="0" w:after="0" w:line="276" w:lineRule="auto"/>
        <w:ind w:left="20" w:right="19"/>
        <w:jc w:val="left"/>
        <w:rPr>
          <w:sz w:val="26"/>
          <w:szCs w:val="26"/>
        </w:rPr>
      </w:pPr>
    </w:p>
    <w:p w:rsidR="009139C1" w:rsidRPr="009139C1" w:rsidRDefault="009139C1" w:rsidP="00B602E4">
      <w:pPr>
        <w:pStyle w:val="23"/>
        <w:spacing w:before="0" w:after="0" w:line="276" w:lineRule="auto"/>
        <w:ind w:left="20" w:right="4600"/>
        <w:jc w:val="left"/>
        <w:rPr>
          <w:sz w:val="26"/>
          <w:szCs w:val="26"/>
        </w:rPr>
      </w:pPr>
    </w:p>
    <w:p w:rsidR="0001687C" w:rsidRDefault="0001687C" w:rsidP="00B602E4">
      <w:pPr>
        <w:pStyle w:val="4"/>
        <w:spacing w:before="0" w:after="0" w:line="276" w:lineRule="auto"/>
        <w:ind w:left="5680" w:right="20"/>
        <w:jc w:val="left"/>
        <w:rPr>
          <w:rStyle w:val="25"/>
          <w:sz w:val="26"/>
          <w:szCs w:val="26"/>
        </w:rPr>
      </w:pPr>
      <w:r>
        <w:rPr>
          <w:rStyle w:val="25"/>
          <w:sz w:val="26"/>
          <w:szCs w:val="26"/>
        </w:rPr>
        <w:lastRenderedPageBreak/>
        <w:t>УТВЕРЖДЕН</w:t>
      </w:r>
    </w:p>
    <w:p w:rsidR="0001687C" w:rsidRDefault="005571F2" w:rsidP="00B602E4">
      <w:pPr>
        <w:pStyle w:val="4"/>
        <w:spacing w:before="0" w:after="0" w:line="276" w:lineRule="auto"/>
        <w:ind w:left="5680" w:right="20"/>
        <w:jc w:val="left"/>
        <w:rPr>
          <w:rStyle w:val="25"/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Постановлением </w:t>
      </w:r>
    </w:p>
    <w:p w:rsidR="0001687C" w:rsidRDefault="005571F2" w:rsidP="00B602E4">
      <w:pPr>
        <w:pStyle w:val="4"/>
        <w:spacing w:before="0" w:after="0" w:line="276" w:lineRule="auto"/>
        <w:ind w:left="5680" w:right="20"/>
        <w:jc w:val="left"/>
        <w:rPr>
          <w:rStyle w:val="25"/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Совета Министров </w:t>
      </w:r>
    </w:p>
    <w:p w:rsidR="00EC161A" w:rsidRPr="009139C1" w:rsidRDefault="005571F2" w:rsidP="00B602E4">
      <w:pPr>
        <w:pStyle w:val="4"/>
        <w:spacing w:before="0" w:after="0" w:line="276" w:lineRule="auto"/>
        <w:ind w:left="5680" w:right="20"/>
        <w:jc w:val="left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Донецкой Народной Республики </w:t>
      </w:r>
      <w:r w:rsidR="00172E1B" w:rsidRPr="009139C1">
        <w:rPr>
          <w:rStyle w:val="25"/>
          <w:sz w:val="26"/>
          <w:szCs w:val="26"/>
        </w:rPr>
        <w:br/>
      </w:r>
      <w:r w:rsidRPr="009139C1">
        <w:rPr>
          <w:rStyle w:val="25"/>
          <w:sz w:val="26"/>
          <w:szCs w:val="26"/>
        </w:rPr>
        <w:t xml:space="preserve">от </w:t>
      </w:r>
      <w:r w:rsidRPr="009139C1">
        <w:rPr>
          <w:sz w:val="26"/>
          <w:szCs w:val="26"/>
        </w:rPr>
        <w:t>1</w:t>
      </w:r>
      <w:r w:rsidRPr="009139C1">
        <w:rPr>
          <w:rStyle w:val="25"/>
          <w:sz w:val="26"/>
          <w:szCs w:val="26"/>
        </w:rPr>
        <w:t>3 сентября 2018 г. № 2-1</w:t>
      </w:r>
      <w:r w:rsidRPr="009139C1">
        <w:rPr>
          <w:sz w:val="26"/>
          <w:szCs w:val="26"/>
        </w:rPr>
        <w:t>1</w:t>
      </w:r>
    </w:p>
    <w:p w:rsidR="00172E1B" w:rsidRPr="009139C1" w:rsidRDefault="00172E1B" w:rsidP="00B602E4">
      <w:pPr>
        <w:pStyle w:val="4"/>
        <w:spacing w:before="0" w:after="0" w:line="276" w:lineRule="auto"/>
        <w:ind w:left="5680" w:right="20"/>
        <w:jc w:val="left"/>
        <w:rPr>
          <w:sz w:val="26"/>
          <w:szCs w:val="26"/>
        </w:rPr>
      </w:pPr>
    </w:p>
    <w:p w:rsidR="00172E1B" w:rsidRPr="009139C1" w:rsidRDefault="00172E1B" w:rsidP="00B602E4">
      <w:pPr>
        <w:pStyle w:val="4"/>
        <w:spacing w:before="0" w:after="0" w:line="276" w:lineRule="auto"/>
        <w:ind w:left="5680" w:right="20"/>
        <w:jc w:val="left"/>
        <w:rPr>
          <w:sz w:val="26"/>
          <w:szCs w:val="26"/>
        </w:rPr>
      </w:pPr>
    </w:p>
    <w:p w:rsidR="00EC161A" w:rsidRPr="009139C1" w:rsidRDefault="005571F2" w:rsidP="00B602E4">
      <w:pPr>
        <w:pStyle w:val="23"/>
        <w:spacing w:before="0" w:after="0" w:line="276" w:lineRule="auto"/>
        <w:rPr>
          <w:sz w:val="26"/>
          <w:szCs w:val="26"/>
        </w:rPr>
      </w:pPr>
      <w:r w:rsidRPr="009139C1">
        <w:rPr>
          <w:sz w:val="26"/>
          <w:szCs w:val="26"/>
        </w:rPr>
        <w:t>ПОРЯДОК</w:t>
      </w:r>
    </w:p>
    <w:p w:rsidR="00EC161A" w:rsidRPr="009139C1" w:rsidRDefault="005571F2" w:rsidP="009139C1">
      <w:pPr>
        <w:pStyle w:val="23"/>
        <w:spacing w:before="0" w:after="0" w:line="276" w:lineRule="auto"/>
        <w:rPr>
          <w:sz w:val="26"/>
          <w:szCs w:val="26"/>
        </w:rPr>
      </w:pPr>
      <w:r w:rsidRPr="009139C1">
        <w:rPr>
          <w:sz w:val="26"/>
          <w:szCs w:val="26"/>
        </w:rPr>
        <w:t xml:space="preserve">государственной </w:t>
      </w:r>
      <w:r w:rsidRPr="009139C1">
        <w:rPr>
          <w:rStyle w:val="26"/>
          <w:b/>
          <w:bCs/>
          <w:sz w:val="26"/>
          <w:szCs w:val="26"/>
        </w:rPr>
        <w:t xml:space="preserve">регистрации и ведения </w:t>
      </w:r>
      <w:r w:rsidRPr="009139C1">
        <w:rPr>
          <w:sz w:val="26"/>
          <w:szCs w:val="26"/>
        </w:rPr>
        <w:t>реестра договоров</w:t>
      </w:r>
    </w:p>
    <w:p w:rsidR="00EC161A" w:rsidRPr="009139C1" w:rsidRDefault="005571F2" w:rsidP="009139C1">
      <w:pPr>
        <w:pStyle w:val="23"/>
        <w:spacing w:before="0" w:after="0" w:line="276" w:lineRule="auto"/>
        <w:ind w:left="20" w:hanging="20"/>
        <w:rPr>
          <w:sz w:val="26"/>
          <w:szCs w:val="26"/>
        </w:rPr>
      </w:pPr>
      <w:r w:rsidRPr="009139C1">
        <w:rPr>
          <w:sz w:val="26"/>
          <w:szCs w:val="26"/>
        </w:rPr>
        <w:t>о государственно-частном партнерстве,</w:t>
      </w:r>
      <w:r w:rsidR="00172E1B" w:rsidRPr="009139C1">
        <w:rPr>
          <w:sz w:val="26"/>
          <w:szCs w:val="26"/>
        </w:rPr>
        <w:br/>
      </w:r>
      <w:r w:rsidRPr="009139C1">
        <w:rPr>
          <w:sz w:val="26"/>
          <w:szCs w:val="26"/>
        </w:rPr>
        <w:t xml:space="preserve"> муниципально-частном</w:t>
      </w:r>
      <w:r w:rsidR="00172E1B" w:rsidRPr="009139C1">
        <w:rPr>
          <w:sz w:val="26"/>
          <w:szCs w:val="26"/>
        </w:rPr>
        <w:t xml:space="preserve"> </w:t>
      </w:r>
      <w:r w:rsidRPr="009139C1">
        <w:rPr>
          <w:sz w:val="26"/>
          <w:szCs w:val="26"/>
        </w:rPr>
        <w:t>партнерстве</w:t>
      </w:r>
    </w:p>
    <w:p w:rsidR="00172E1B" w:rsidRPr="009139C1" w:rsidRDefault="00172E1B" w:rsidP="00B602E4">
      <w:pPr>
        <w:pStyle w:val="23"/>
        <w:spacing w:before="0" w:after="0" w:line="276" w:lineRule="auto"/>
        <w:rPr>
          <w:sz w:val="26"/>
          <w:szCs w:val="26"/>
        </w:rPr>
      </w:pPr>
    </w:p>
    <w:p w:rsidR="00EC161A" w:rsidRPr="009139C1" w:rsidRDefault="005571F2" w:rsidP="00B602E4">
      <w:pPr>
        <w:pStyle w:val="23"/>
        <w:spacing w:before="0" w:after="0" w:line="276" w:lineRule="auto"/>
        <w:rPr>
          <w:sz w:val="26"/>
          <w:szCs w:val="26"/>
        </w:rPr>
      </w:pPr>
      <w:r w:rsidRPr="009139C1">
        <w:rPr>
          <w:rStyle w:val="26"/>
          <w:b/>
          <w:bCs/>
          <w:sz w:val="26"/>
          <w:szCs w:val="26"/>
        </w:rPr>
        <w:t xml:space="preserve">I. </w:t>
      </w:r>
      <w:r w:rsidRPr="009139C1">
        <w:rPr>
          <w:sz w:val="26"/>
          <w:szCs w:val="26"/>
        </w:rPr>
        <w:t xml:space="preserve">Общие </w:t>
      </w:r>
      <w:r w:rsidRPr="009139C1">
        <w:rPr>
          <w:rStyle w:val="26"/>
          <w:b/>
          <w:bCs/>
          <w:sz w:val="26"/>
          <w:szCs w:val="26"/>
        </w:rPr>
        <w:t>положения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Настоящий </w:t>
      </w:r>
      <w:r w:rsidRPr="009139C1">
        <w:rPr>
          <w:rStyle w:val="25"/>
          <w:sz w:val="26"/>
          <w:szCs w:val="26"/>
        </w:rPr>
        <w:t xml:space="preserve">Порядок государственной регистрации </w:t>
      </w:r>
      <w:r w:rsidRPr="009139C1">
        <w:rPr>
          <w:sz w:val="26"/>
          <w:szCs w:val="26"/>
        </w:rPr>
        <w:t xml:space="preserve">и </w:t>
      </w:r>
      <w:r w:rsidRPr="009139C1">
        <w:rPr>
          <w:rStyle w:val="25"/>
          <w:sz w:val="26"/>
          <w:szCs w:val="26"/>
        </w:rPr>
        <w:t>ведения реестра договоров о государственно-ча</w:t>
      </w:r>
      <w:r w:rsidR="00981174">
        <w:rPr>
          <w:rStyle w:val="25"/>
          <w:sz w:val="26"/>
          <w:szCs w:val="26"/>
        </w:rPr>
        <w:t>стном партнерстве, муниципально-</w:t>
      </w:r>
      <w:r w:rsidRPr="009139C1">
        <w:rPr>
          <w:rStyle w:val="25"/>
          <w:sz w:val="26"/>
          <w:szCs w:val="26"/>
        </w:rPr>
        <w:t xml:space="preserve">частном партнерстве разработан в соответствии с пунктом 5 части 1 статьи 14, пунктом 6 части </w:t>
      </w:r>
      <w:r w:rsidRPr="009139C1">
        <w:rPr>
          <w:sz w:val="26"/>
          <w:szCs w:val="26"/>
        </w:rPr>
        <w:t xml:space="preserve">1 </w:t>
      </w:r>
      <w:r w:rsidRPr="009139C1">
        <w:rPr>
          <w:rStyle w:val="25"/>
          <w:sz w:val="26"/>
          <w:szCs w:val="26"/>
        </w:rPr>
        <w:t xml:space="preserve">статьи 15, пунктом 6 части </w:t>
      </w:r>
      <w:r w:rsidRPr="009139C1">
        <w:rPr>
          <w:sz w:val="26"/>
          <w:szCs w:val="26"/>
        </w:rPr>
        <w:t xml:space="preserve">1 </w:t>
      </w:r>
      <w:r w:rsidRPr="009139C1">
        <w:rPr>
          <w:rStyle w:val="25"/>
          <w:sz w:val="26"/>
          <w:szCs w:val="26"/>
        </w:rPr>
        <w:t xml:space="preserve">статьи 16, частью 3 статьи 20 </w:t>
      </w:r>
      <w:hyperlink r:id="rId9" w:history="1">
        <w:r w:rsidRPr="003E59A4">
          <w:rPr>
            <w:rStyle w:val="a3"/>
            <w:sz w:val="26"/>
            <w:szCs w:val="26"/>
          </w:rPr>
          <w:t xml:space="preserve">Закона Донецкой Народной Республики от 11 августа 2017 г. № </w:t>
        </w:r>
        <w:r w:rsidRPr="003E59A4">
          <w:rPr>
            <w:rStyle w:val="a3"/>
            <w:sz w:val="26"/>
            <w:szCs w:val="26"/>
            <w:lang w:eastAsia="en-US" w:bidi="en-US"/>
          </w:rPr>
          <w:t>188-</w:t>
        </w:r>
        <w:r w:rsidRPr="003E59A4">
          <w:rPr>
            <w:rStyle w:val="a3"/>
            <w:sz w:val="26"/>
            <w:szCs w:val="26"/>
            <w:lang w:val="en-US" w:eastAsia="en-US" w:bidi="en-US"/>
          </w:rPr>
          <w:t>IHC</w:t>
        </w:r>
        <w:r w:rsidRPr="003E59A4">
          <w:rPr>
            <w:rStyle w:val="a3"/>
            <w:sz w:val="26"/>
            <w:szCs w:val="26"/>
            <w:lang w:eastAsia="en-US" w:bidi="en-US"/>
          </w:rPr>
          <w:t xml:space="preserve"> </w:t>
        </w:r>
        <w:r w:rsidRPr="003E59A4">
          <w:rPr>
            <w:rStyle w:val="a3"/>
            <w:sz w:val="26"/>
            <w:szCs w:val="26"/>
          </w:rPr>
          <w:t>«О государственно-частном и муниципально-частном партнерстве»</w:t>
        </w:r>
      </w:hyperlink>
      <w:r w:rsidRPr="009139C1">
        <w:rPr>
          <w:rStyle w:val="25"/>
          <w:sz w:val="26"/>
          <w:szCs w:val="26"/>
        </w:rPr>
        <w:t>.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Настоящий Порядок:</w:t>
      </w:r>
    </w:p>
    <w:p w:rsidR="00EC161A" w:rsidRPr="009139C1" w:rsidRDefault="005571F2" w:rsidP="00B602E4">
      <w:pPr>
        <w:pStyle w:val="4"/>
        <w:numPr>
          <w:ilvl w:val="0"/>
          <w:numId w:val="3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определяет последовательность организации и осуществления государственной регистрации договоров о государственно-частном партнерстве, муниципально-частном партнерстве, дополнительных соглашений к ним;</w:t>
      </w:r>
    </w:p>
    <w:p w:rsidR="00EC161A" w:rsidRPr="009139C1" w:rsidRDefault="005571F2" w:rsidP="00B602E4">
      <w:pPr>
        <w:pStyle w:val="4"/>
        <w:numPr>
          <w:ilvl w:val="0"/>
          <w:numId w:val="3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определяет перечень сведений о заключенных в Донецкой</w:t>
      </w:r>
      <w:r w:rsidRPr="009139C1">
        <w:rPr>
          <w:rStyle w:val="25"/>
          <w:sz w:val="26"/>
          <w:szCs w:val="26"/>
        </w:rPr>
        <w:t xml:space="preserve"> Народной Республике договорах о государственно-частном партнерстве, муниципально-частном партнерстве, которые подлежат внесению в реестр договоров о государственно-частном партнерстве, муниципально-частном партнерстве;</w:t>
      </w:r>
    </w:p>
    <w:p w:rsidR="00EC161A" w:rsidRPr="009139C1" w:rsidRDefault="005571F2" w:rsidP="00B602E4">
      <w:pPr>
        <w:pStyle w:val="4"/>
        <w:numPr>
          <w:ilvl w:val="0"/>
          <w:numId w:val="3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устанавливает последовательность ор</w:t>
      </w:r>
      <w:r w:rsidRPr="009139C1">
        <w:rPr>
          <w:rStyle w:val="25"/>
          <w:sz w:val="26"/>
          <w:szCs w:val="26"/>
        </w:rPr>
        <w:t xml:space="preserve">ганизации и осуществления деятельности по внесению сведений </w:t>
      </w:r>
      <w:r w:rsidRPr="009139C1">
        <w:rPr>
          <w:sz w:val="26"/>
          <w:szCs w:val="26"/>
        </w:rPr>
        <w:t xml:space="preserve">и </w:t>
      </w:r>
      <w:r w:rsidRPr="009139C1">
        <w:rPr>
          <w:rStyle w:val="25"/>
          <w:sz w:val="26"/>
          <w:szCs w:val="26"/>
        </w:rPr>
        <w:t xml:space="preserve">ведению записей в реестре договоров о государственно-частном партнерстве, муниципально-частном партнерстве, который формируется и ведется Министерством экономического развития Донецкой </w:t>
      </w:r>
      <w:r w:rsidRPr="009139C1">
        <w:rPr>
          <w:rStyle w:val="25"/>
          <w:sz w:val="26"/>
          <w:szCs w:val="26"/>
        </w:rPr>
        <w:t xml:space="preserve">Народной </w:t>
      </w:r>
      <w:r w:rsidRPr="009139C1">
        <w:rPr>
          <w:rStyle w:val="25"/>
          <w:sz w:val="26"/>
          <w:szCs w:val="26"/>
        </w:rPr>
        <w:t xml:space="preserve">Республики, а также в реестрах договоров о муниципально-частном партнерстве, которые формируются </w:t>
      </w:r>
      <w:r w:rsidRPr="009139C1">
        <w:rPr>
          <w:sz w:val="26"/>
          <w:szCs w:val="26"/>
        </w:rPr>
        <w:t xml:space="preserve">и </w:t>
      </w:r>
      <w:r w:rsidRPr="009139C1">
        <w:rPr>
          <w:rStyle w:val="25"/>
          <w:sz w:val="26"/>
          <w:szCs w:val="26"/>
        </w:rPr>
        <w:t xml:space="preserve">ведутся </w:t>
      </w:r>
      <w:r w:rsidRPr="009139C1">
        <w:rPr>
          <w:sz w:val="26"/>
          <w:szCs w:val="26"/>
        </w:rPr>
        <w:t xml:space="preserve">органами </w:t>
      </w:r>
      <w:r w:rsidRPr="009139C1">
        <w:rPr>
          <w:rStyle w:val="25"/>
          <w:sz w:val="26"/>
          <w:szCs w:val="26"/>
        </w:rPr>
        <w:t>местного самоуправления Донецкой Народной Республики.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Реестр договоров о государственно-частном партнерстве, муниципально-частном партнерст</w:t>
      </w:r>
      <w:r w:rsidRPr="009139C1">
        <w:rPr>
          <w:rStyle w:val="25"/>
          <w:sz w:val="26"/>
          <w:szCs w:val="26"/>
        </w:rPr>
        <w:t xml:space="preserve">ве (далее - Реестр) является </w:t>
      </w:r>
      <w:r w:rsidRPr="009139C1">
        <w:rPr>
          <w:sz w:val="26"/>
          <w:szCs w:val="26"/>
        </w:rPr>
        <w:t xml:space="preserve">источником </w:t>
      </w:r>
      <w:r w:rsidRPr="009139C1">
        <w:rPr>
          <w:rStyle w:val="25"/>
          <w:sz w:val="26"/>
          <w:szCs w:val="26"/>
        </w:rPr>
        <w:t xml:space="preserve">официальной информации о заключенных в Донецкой Народной Республике договорах о государственно-частном партнерстве, муниципально-частном партнерстве (далее - </w:t>
      </w:r>
      <w:r w:rsidRPr="009139C1">
        <w:rPr>
          <w:rStyle w:val="3"/>
          <w:sz w:val="26"/>
          <w:szCs w:val="26"/>
        </w:rPr>
        <w:t xml:space="preserve">договоры, </w:t>
      </w:r>
      <w:r w:rsidRPr="009139C1">
        <w:rPr>
          <w:rStyle w:val="25"/>
          <w:sz w:val="26"/>
          <w:szCs w:val="26"/>
        </w:rPr>
        <w:t>договор) и представляет собой единую автоматизир</w:t>
      </w:r>
      <w:r w:rsidRPr="009139C1">
        <w:rPr>
          <w:rStyle w:val="25"/>
          <w:sz w:val="26"/>
          <w:szCs w:val="26"/>
        </w:rPr>
        <w:t>ованную систему сбора, хранения и учета указанной информации.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Реестр формируется </w:t>
      </w:r>
      <w:r w:rsidRPr="009139C1">
        <w:rPr>
          <w:sz w:val="26"/>
          <w:szCs w:val="26"/>
        </w:rPr>
        <w:t xml:space="preserve">и </w:t>
      </w:r>
      <w:r w:rsidRPr="009139C1">
        <w:rPr>
          <w:rStyle w:val="25"/>
          <w:sz w:val="26"/>
          <w:szCs w:val="26"/>
        </w:rPr>
        <w:t>ведется для обеспечения наличия актуальной информации о заключенных в Донецкой Народной Республике договорах.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lastRenderedPageBreak/>
        <w:t xml:space="preserve"> Государственную регистрацию договоров, формирование и ведение</w:t>
      </w:r>
      <w:r w:rsidRPr="009139C1">
        <w:rPr>
          <w:rStyle w:val="25"/>
          <w:sz w:val="26"/>
          <w:szCs w:val="26"/>
        </w:rPr>
        <w:t xml:space="preserve"> Реестра осуществляет Министерство экономического развития Донецкой Народной Республики (далее </w:t>
      </w:r>
      <w:r w:rsidRPr="009139C1">
        <w:rPr>
          <w:rStyle w:val="3"/>
          <w:sz w:val="26"/>
          <w:szCs w:val="26"/>
        </w:rPr>
        <w:t xml:space="preserve">- </w:t>
      </w:r>
      <w:r w:rsidRPr="009139C1">
        <w:rPr>
          <w:rStyle w:val="25"/>
          <w:sz w:val="26"/>
          <w:szCs w:val="26"/>
        </w:rPr>
        <w:t>Держатель Реестра).</w:t>
      </w:r>
    </w:p>
    <w:p w:rsidR="00EC161A" w:rsidRPr="009139C1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Держатель Реестра определяет должностное лицо, ответственное за внесение в Реестр сведений о договорах, дополнительных соглашениях </w:t>
      </w:r>
      <w:r w:rsidRPr="009139C1">
        <w:rPr>
          <w:sz w:val="26"/>
          <w:szCs w:val="26"/>
        </w:rPr>
        <w:t xml:space="preserve">к </w:t>
      </w:r>
      <w:r w:rsidRPr="009139C1">
        <w:rPr>
          <w:rStyle w:val="25"/>
          <w:sz w:val="26"/>
          <w:szCs w:val="26"/>
        </w:rPr>
        <w:t xml:space="preserve">ним </w:t>
      </w:r>
      <w:r w:rsidRPr="009139C1">
        <w:rPr>
          <w:sz w:val="26"/>
          <w:szCs w:val="26"/>
        </w:rPr>
        <w:t>и</w:t>
      </w:r>
      <w:r w:rsidRPr="009139C1">
        <w:rPr>
          <w:sz w:val="26"/>
          <w:szCs w:val="26"/>
        </w:rPr>
        <w:t xml:space="preserve"> </w:t>
      </w:r>
      <w:r w:rsidRPr="009139C1">
        <w:rPr>
          <w:rStyle w:val="25"/>
          <w:sz w:val="26"/>
          <w:szCs w:val="26"/>
        </w:rPr>
        <w:t>ведение Реестра.</w:t>
      </w:r>
    </w:p>
    <w:p w:rsidR="00EC161A" w:rsidRPr="003952E9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firstLine="740"/>
        <w:rPr>
          <w:sz w:val="26"/>
          <w:szCs w:val="26"/>
        </w:rPr>
      </w:pPr>
      <w:r w:rsidRPr="009139C1">
        <w:rPr>
          <w:rStyle w:val="25"/>
          <w:sz w:val="26"/>
          <w:szCs w:val="26"/>
        </w:rPr>
        <w:t xml:space="preserve"> Держатель Реестра:</w:t>
      </w:r>
    </w:p>
    <w:p w:rsidR="00EC161A" w:rsidRPr="003952E9" w:rsidRDefault="009D774C" w:rsidP="003E59A4">
      <w:pPr>
        <w:pStyle w:val="4"/>
        <w:numPr>
          <w:ilvl w:val="0"/>
          <w:numId w:val="4"/>
        </w:numPr>
        <w:tabs>
          <w:tab w:val="right" w:pos="993"/>
          <w:tab w:val="center" w:pos="1418"/>
          <w:tab w:val="right" w:pos="7797"/>
        </w:tabs>
        <w:spacing w:before="0" w:after="0" w:line="276" w:lineRule="auto"/>
        <w:ind w:lef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осуществляет </w:t>
      </w:r>
      <w:r w:rsidR="005571F2" w:rsidRPr="003952E9">
        <w:rPr>
          <w:rStyle w:val="25"/>
          <w:sz w:val="26"/>
          <w:szCs w:val="26"/>
        </w:rPr>
        <w:t>государственную</w:t>
      </w:r>
      <w:r w:rsidRPr="003952E9">
        <w:rPr>
          <w:rStyle w:val="25"/>
          <w:sz w:val="26"/>
          <w:szCs w:val="26"/>
        </w:rPr>
        <w:t xml:space="preserve"> </w:t>
      </w:r>
      <w:r w:rsidR="005571F2" w:rsidRPr="003952E9">
        <w:rPr>
          <w:rStyle w:val="25"/>
          <w:sz w:val="26"/>
          <w:szCs w:val="26"/>
        </w:rPr>
        <w:t>регистрацию</w:t>
      </w:r>
      <w:r w:rsidR="005571F2" w:rsidRPr="003952E9">
        <w:rPr>
          <w:rStyle w:val="25"/>
          <w:sz w:val="26"/>
          <w:szCs w:val="26"/>
        </w:rPr>
        <w:tab/>
      </w:r>
      <w:r w:rsidR="003E59A4">
        <w:rPr>
          <w:rStyle w:val="25"/>
          <w:sz w:val="26"/>
          <w:szCs w:val="26"/>
        </w:rPr>
        <w:t xml:space="preserve"> </w:t>
      </w:r>
      <w:r w:rsidR="005571F2" w:rsidRPr="003952E9">
        <w:rPr>
          <w:rStyle w:val="25"/>
          <w:sz w:val="26"/>
          <w:szCs w:val="26"/>
        </w:rPr>
        <w:t>договоров</w:t>
      </w:r>
      <w:r w:rsidR="003E59A4">
        <w:rPr>
          <w:rStyle w:val="25"/>
          <w:sz w:val="26"/>
          <w:szCs w:val="26"/>
        </w:rPr>
        <w:t xml:space="preserve"> </w:t>
      </w:r>
      <w:r w:rsidR="005571F2" w:rsidRPr="003952E9">
        <w:rPr>
          <w:sz w:val="26"/>
          <w:szCs w:val="26"/>
        </w:rPr>
        <w:t>и</w:t>
      </w:r>
      <w:r w:rsidR="003E59A4">
        <w:rPr>
          <w:sz w:val="26"/>
          <w:szCs w:val="26"/>
        </w:rPr>
        <w:t xml:space="preserve">  </w:t>
      </w:r>
      <w:r w:rsidR="005571F2" w:rsidRPr="003952E9">
        <w:rPr>
          <w:rStyle w:val="25"/>
          <w:sz w:val="26"/>
          <w:szCs w:val="26"/>
        </w:rPr>
        <w:t>дополнительных соглашений к ним;</w:t>
      </w:r>
    </w:p>
    <w:p w:rsidR="00EC161A" w:rsidRPr="003952E9" w:rsidRDefault="005571F2" w:rsidP="00B602E4">
      <w:pPr>
        <w:pStyle w:val="4"/>
        <w:numPr>
          <w:ilvl w:val="0"/>
          <w:numId w:val="4"/>
        </w:numPr>
        <w:spacing w:before="0" w:after="0" w:line="276" w:lineRule="auto"/>
        <w:ind w:lef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осуществляет ведение Реестра;</w:t>
      </w:r>
    </w:p>
    <w:p w:rsidR="00EC161A" w:rsidRPr="003952E9" w:rsidRDefault="005571F2" w:rsidP="00B602E4">
      <w:pPr>
        <w:pStyle w:val="4"/>
        <w:numPr>
          <w:ilvl w:val="0"/>
          <w:numId w:val="4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принимает меры по обеспечению технического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технологического создания и сопровождения программного</w:t>
      </w:r>
      <w:r w:rsidRPr="003952E9">
        <w:rPr>
          <w:rStyle w:val="25"/>
          <w:sz w:val="26"/>
          <w:szCs w:val="26"/>
        </w:rPr>
        <w:t xml:space="preserve"> обеспечения Реестра;</w:t>
      </w:r>
    </w:p>
    <w:p w:rsidR="00583AE8" w:rsidRDefault="005571F2" w:rsidP="00583AE8">
      <w:pPr>
        <w:pStyle w:val="4"/>
        <w:numPr>
          <w:ilvl w:val="0"/>
          <w:numId w:val="4"/>
        </w:numPr>
        <w:tabs>
          <w:tab w:val="right" w:pos="1560"/>
          <w:tab w:val="center" w:pos="6707"/>
          <w:tab w:val="right" w:pos="8647"/>
        </w:tabs>
        <w:spacing w:before="0" w:after="0" w:line="276" w:lineRule="auto"/>
        <w:ind w:left="20" w:right="20" w:firstLine="740"/>
        <w:rPr>
          <w:rStyle w:val="25"/>
          <w:sz w:val="26"/>
          <w:szCs w:val="26"/>
        </w:rPr>
      </w:pPr>
      <w:r w:rsidRPr="00583AE8">
        <w:rPr>
          <w:rStyle w:val="25"/>
          <w:sz w:val="26"/>
          <w:szCs w:val="26"/>
        </w:rPr>
        <w:t xml:space="preserve"> взаимодействует с органами государственной власти </w:t>
      </w:r>
      <w:r w:rsidRPr="00583AE8">
        <w:rPr>
          <w:sz w:val="26"/>
          <w:szCs w:val="26"/>
        </w:rPr>
        <w:t xml:space="preserve">и органами </w:t>
      </w:r>
      <w:r w:rsidRPr="00583AE8">
        <w:rPr>
          <w:rStyle w:val="25"/>
          <w:sz w:val="26"/>
          <w:szCs w:val="26"/>
        </w:rPr>
        <w:t xml:space="preserve">местного самоуправления Донецкой Народной Республики с </w:t>
      </w:r>
      <w:r w:rsidRPr="00583AE8">
        <w:rPr>
          <w:sz w:val="26"/>
          <w:szCs w:val="26"/>
        </w:rPr>
        <w:t xml:space="preserve">целью </w:t>
      </w:r>
      <w:r w:rsidRPr="00583AE8">
        <w:rPr>
          <w:rStyle w:val="25"/>
          <w:sz w:val="26"/>
          <w:szCs w:val="26"/>
        </w:rPr>
        <w:t xml:space="preserve">осуществления мониторинга предоставленных для включения в </w:t>
      </w:r>
      <w:r w:rsidRPr="00583AE8">
        <w:rPr>
          <w:sz w:val="26"/>
          <w:szCs w:val="26"/>
        </w:rPr>
        <w:t xml:space="preserve">Реестр </w:t>
      </w:r>
      <w:r w:rsidRPr="00583AE8">
        <w:rPr>
          <w:rStyle w:val="25"/>
          <w:sz w:val="26"/>
          <w:szCs w:val="26"/>
        </w:rPr>
        <w:t>сведений, получения</w:t>
      </w:r>
      <w:r w:rsidRPr="00583AE8">
        <w:rPr>
          <w:rStyle w:val="25"/>
          <w:sz w:val="26"/>
          <w:szCs w:val="26"/>
        </w:rPr>
        <w:tab/>
      </w:r>
      <w:r w:rsidR="00583AE8">
        <w:rPr>
          <w:rStyle w:val="25"/>
          <w:sz w:val="26"/>
          <w:szCs w:val="26"/>
        </w:rPr>
        <w:t xml:space="preserve"> </w:t>
      </w:r>
    </w:p>
    <w:p w:rsidR="00EC161A" w:rsidRPr="00583AE8" w:rsidRDefault="00583AE8" w:rsidP="00583AE8">
      <w:pPr>
        <w:pStyle w:val="4"/>
        <w:tabs>
          <w:tab w:val="right" w:pos="1560"/>
          <w:tab w:val="center" w:pos="6707"/>
          <w:tab w:val="right" w:pos="9638"/>
        </w:tabs>
        <w:spacing w:before="0" w:after="0" w:line="276" w:lineRule="auto"/>
        <w:ind w:left="20" w:right="20"/>
        <w:rPr>
          <w:sz w:val="26"/>
          <w:szCs w:val="26"/>
        </w:rPr>
      </w:pPr>
      <w:r w:rsidRPr="00583AE8">
        <w:rPr>
          <w:rStyle w:val="25"/>
          <w:sz w:val="26"/>
          <w:szCs w:val="26"/>
        </w:rPr>
        <w:t xml:space="preserve">дополнительной </w:t>
      </w:r>
      <w:r w:rsidR="005571F2" w:rsidRPr="00583AE8">
        <w:rPr>
          <w:rStyle w:val="25"/>
          <w:sz w:val="26"/>
          <w:szCs w:val="26"/>
        </w:rPr>
        <w:t>информации,</w:t>
      </w:r>
      <w:r w:rsidR="009D774C" w:rsidRPr="00583AE8">
        <w:rPr>
          <w:rStyle w:val="25"/>
          <w:sz w:val="26"/>
          <w:szCs w:val="26"/>
        </w:rPr>
        <w:t xml:space="preserve"> </w:t>
      </w:r>
      <w:r w:rsidRPr="00583AE8">
        <w:rPr>
          <w:rStyle w:val="25"/>
          <w:sz w:val="26"/>
          <w:szCs w:val="26"/>
        </w:rPr>
        <w:t xml:space="preserve"> </w:t>
      </w:r>
      <w:r w:rsidR="00805385" w:rsidRPr="00583AE8">
        <w:rPr>
          <w:rStyle w:val="25"/>
          <w:sz w:val="26"/>
          <w:szCs w:val="26"/>
        </w:rPr>
        <w:t xml:space="preserve"> </w:t>
      </w:r>
      <w:r w:rsidR="005571F2" w:rsidRPr="00583AE8">
        <w:rPr>
          <w:rStyle w:val="25"/>
          <w:sz w:val="26"/>
          <w:szCs w:val="26"/>
        </w:rPr>
        <w:t>относительно</w:t>
      </w:r>
      <w:r w:rsidR="009D774C" w:rsidRPr="00583AE8">
        <w:rPr>
          <w:sz w:val="26"/>
          <w:szCs w:val="26"/>
        </w:rPr>
        <w:t xml:space="preserve"> </w:t>
      </w:r>
      <w:r w:rsidR="005571F2" w:rsidRPr="00583AE8">
        <w:rPr>
          <w:rStyle w:val="25"/>
          <w:sz w:val="26"/>
          <w:szCs w:val="26"/>
        </w:rPr>
        <w:t>формирования и ведения Реестра.</w:t>
      </w:r>
    </w:p>
    <w:p w:rsidR="00EC161A" w:rsidRPr="003952E9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Доступ к сведениям, содержащимся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 xml:space="preserve">Реестре, является свободным,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обеспечивается путем размещения Реестра на официальном сайте Министерства экономического развития Донецкой Народной Республики.</w:t>
      </w:r>
    </w:p>
    <w:p w:rsidR="00EC161A" w:rsidRPr="003952E9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Информация, со</w:t>
      </w:r>
      <w:r w:rsidRPr="003952E9">
        <w:rPr>
          <w:rStyle w:val="25"/>
          <w:sz w:val="26"/>
          <w:szCs w:val="26"/>
        </w:rPr>
        <w:t xml:space="preserve">держащаяся в Реестре, является публичной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может использоваться для подготовки аналитических материалов.</w:t>
      </w:r>
    </w:p>
    <w:p w:rsidR="00EC161A" w:rsidRPr="003952E9" w:rsidRDefault="005571F2" w:rsidP="009D774C">
      <w:pPr>
        <w:pStyle w:val="4"/>
        <w:numPr>
          <w:ilvl w:val="0"/>
          <w:numId w:val="2"/>
        </w:numPr>
        <w:tabs>
          <w:tab w:val="center" w:pos="1560"/>
          <w:tab w:val="right" w:pos="9638"/>
        </w:tabs>
        <w:spacing w:before="0" w:after="0" w:line="276" w:lineRule="auto"/>
        <w:ind w:lef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</w:t>
      </w:r>
      <w:r w:rsidR="009D774C" w:rsidRPr="003952E9">
        <w:rPr>
          <w:rStyle w:val="25"/>
          <w:sz w:val="26"/>
          <w:szCs w:val="26"/>
        </w:rPr>
        <w:t xml:space="preserve">тветственность за достоверность представленной </w:t>
      </w:r>
      <w:r w:rsidRPr="003952E9">
        <w:rPr>
          <w:rStyle w:val="25"/>
          <w:sz w:val="26"/>
          <w:szCs w:val="26"/>
        </w:rPr>
        <w:t>для внесения в</w:t>
      </w:r>
      <w:r w:rsidR="009D774C" w:rsidRPr="003952E9">
        <w:rPr>
          <w:sz w:val="26"/>
          <w:szCs w:val="26"/>
        </w:rPr>
        <w:t xml:space="preserve"> </w:t>
      </w:r>
      <w:r w:rsidR="009D774C" w:rsidRPr="003952E9">
        <w:rPr>
          <w:rStyle w:val="25"/>
          <w:sz w:val="26"/>
          <w:szCs w:val="26"/>
        </w:rPr>
        <w:t xml:space="preserve">Реестр информации несет публичный партнер, </w:t>
      </w:r>
      <w:r w:rsidRPr="003952E9">
        <w:rPr>
          <w:rStyle w:val="25"/>
          <w:sz w:val="26"/>
          <w:szCs w:val="26"/>
        </w:rPr>
        <w:t>предоставивший</w:t>
      </w:r>
      <w:r w:rsidR="009D774C" w:rsidRPr="003952E9">
        <w:rPr>
          <w:sz w:val="26"/>
          <w:szCs w:val="26"/>
        </w:rPr>
        <w:t xml:space="preserve"> </w:t>
      </w:r>
      <w:r w:rsidRPr="003952E9">
        <w:rPr>
          <w:rStyle w:val="25"/>
          <w:sz w:val="26"/>
          <w:szCs w:val="26"/>
        </w:rPr>
        <w:t>предусмотренные настоящим Пор</w:t>
      </w:r>
      <w:r w:rsidRPr="003952E9">
        <w:rPr>
          <w:rStyle w:val="25"/>
          <w:sz w:val="26"/>
          <w:szCs w:val="26"/>
        </w:rPr>
        <w:t>ядком сведения Держателю Реестра для включения их в Реестр.</w:t>
      </w:r>
    </w:p>
    <w:p w:rsidR="00EC161A" w:rsidRPr="003952E9" w:rsidRDefault="005571F2" w:rsidP="00B602E4">
      <w:pPr>
        <w:pStyle w:val="4"/>
        <w:numPr>
          <w:ilvl w:val="0"/>
          <w:numId w:val="2"/>
        </w:numPr>
        <w:spacing w:before="0" w:after="0" w:line="276" w:lineRule="auto"/>
        <w:ind w:left="20" w:right="20" w:firstLine="74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Органы государственной власти, органы местного самоуправления Донецкой Народной Республики, выступающие публичными партнерами, обязаны предоставлять Держателю Реестра информацию, предусмотренную </w:t>
      </w:r>
      <w:r w:rsidRPr="003952E9">
        <w:rPr>
          <w:rStyle w:val="25"/>
          <w:sz w:val="26"/>
          <w:szCs w:val="26"/>
        </w:rPr>
        <w:t xml:space="preserve">настоящим Порядком, а также иную информацию по запросам Держателя Реестра, направленным им с целью осуществления мониторинга предоставленных ими для включения в Реестр сведений, </w:t>
      </w:r>
      <w:r w:rsidRPr="003952E9">
        <w:rPr>
          <w:sz w:val="26"/>
          <w:szCs w:val="26"/>
        </w:rPr>
        <w:t xml:space="preserve">получения </w:t>
      </w:r>
      <w:r w:rsidRPr="003952E9">
        <w:rPr>
          <w:rStyle w:val="25"/>
          <w:sz w:val="26"/>
          <w:szCs w:val="26"/>
        </w:rPr>
        <w:t>дополнительной информации для формирования и ведения Реестра.</w:t>
      </w:r>
    </w:p>
    <w:p w:rsidR="00EC161A" w:rsidRPr="003952E9" w:rsidRDefault="005571F2" w:rsidP="00B602E4">
      <w:pPr>
        <w:pStyle w:val="4"/>
        <w:numPr>
          <w:ilvl w:val="0"/>
          <w:numId w:val="2"/>
        </w:numPr>
        <w:tabs>
          <w:tab w:val="left" w:pos="1449"/>
        </w:tabs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Применяемые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 xml:space="preserve">настоящем Порядке понятия определены </w:t>
      </w:r>
      <w:hyperlink r:id="rId10" w:history="1">
        <w:r w:rsidRPr="00287F77">
          <w:rPr>
            <w:rStyle w:val="a3"/>
            <w:sz w:val="26"/>
            <w:szCs w:val="26"/>
          </w:rPr>
          <w:t xml:space="preserve">Законом Донецкой Народной Республики от 11 августа 2017 г. </w:t>
        </w:r>
        <w:r w:rsidRPr="00287F77">
          <w:rPr>
            <w:rStyle w:val="a3"/>
            <w:sz w:val="26"/>
            <w:szCs w:val="26"/>
          </w:rPr>
          <w:t xml:space="preserve">№ </w:t>
        </w:r>
        <w:r w:rsidRPr="00287F77">
          <w:rPr>
            <w:rStyle w:val="a3"/>
            <w:sz w:val="26"/>
            <w:szCs w:val="26"/>
            <w:lang w:eastAsia="en-US" w:bidi="en-US"/>
          </w:rPr>
          <w:t>188-</w:t>
        </w:r>
        <w:r w:rsidRPr="00287F77">
          <w:rPr>
            <w:rStyle w:val="a3"/>
            <w:sz w:val="26"/>
            <w:szCs w:val="26"/>
            <w:lang w:val="en-US" w:eastAsia="en-US" w:bidi="en-US"/>
          </w:rPr>
          <w:t>IHC</w:t>
        </w:r>
        <w:r w:rsidRPr="00287F77">
          <w:rPr>
            <w:rStyle w:val="a3"/>
            <w:sz w:val="26"/>
            <w:szCs w:val="26"/>
            <w:lang w:eastAsia="en-US" w:bidi="en-US"/>
          </w:rPr>
          <w:t xml:space="preserve"> </w:t>
        </w:r>
        <w:r w:rsidRPr="00287F77">
          <w:rPr>
            <w:rStyle w:val="a3"/>
            <w:sz w:val="26"/>
            <w:szCs w:val="26"/>
          </w:rPr>
          <w:t>«О государственно-частном и муниципально-частном партнерстве»</w:t>
        </w:r>
      </w:hyperlink>
      <w:r w:rsidRPr="003952E9">
        <w:rPr>
          <w:rStyle w:val="25"/>
          <w:sz w:val="26"/>
          <w:szCs w:val="26"/>
        </w:rPr>
        <w:t>.</w:t>
      </w:r>
    </w:p>
    <w:p w:rsidR="003952E9" w:rsidRPr="003952E9" w:rsidRDefault="003952E9" w:rsidP="003952E9">
      <w:pPr>
        <w:pStyle w:val="4"/>
        <w:tabs>
          <w:tab w:val="left" w:pos="1449"/>
        </w:tabs>
        <w:spacing w:before="0" w:after="0" w:line="276" w:lineRule="auto"/>
        <w:ind w:right="20"/>
        <w:rPr>
          <w:rStyle w:val="25"/>
          <w:sz w:val="26"/>
          <w:szCs w:val="26"/>
        </w:rPr>
      </w:pPr>
    </w:p>
    <w:p w:rsidR="003952E9" w:rsidRPr="003952E9" w:rsidRDefault="003952E9" w:rsidP="003952E9">
      <w:pPr>
        <w:pStyle w:val="4"/>
        <w:tabs>
          <w:tab w:val="left" w:pos="1449"/>
        </w:tabs>
        <w:spacing w:before="0" w:after="0" w:line="276" w:lineRule="auto"/>
        <w:ind w:right="20"/>
        <w:rPr>
          <w:sz w:val="26"/>
          <w:szCs w:val="26"/>
        </w:rPr>
      </w:pPr>
    </w:p>
    <w:p w:rsidR="00EC161A" w:rsidRPr="003952E9" w:rsidRDefault="005571F2" w:rsidP="00B602E4">
      <w:pPr>
        <w:pStyle w:val="31"/>
        <w:keepNext/>
        <w:keepLines/>
        <w:numPr>
          <w:ilvl w:val="0"/>
          <w:numId w:val="5"/>
        </w:numPr>
        <w:tabs>
          <w:tab w:val="left" w:pos="1425"/>
        </w:tabs>
        <w:spacing w:before="0" w:line="276" w:lineRule="auto"/>
        <w:ind w:left="980"/>
        <w:rPr>
          <w:sz w:val="26"/>
          <w:szCs w:val="26"/>
        </w:rPr>
      </w:pPr>
      <w:bookmarkStart w:id="2" w:name="bookmark2"/>
      <w:r w:rsidRPr="003952E9">
        <w:rPr>
          <w:rStyle w:val="32"/>
          <w:b/>
          <w:bCs/>
          <w:sz w:val="26"/>
          <w:szCs w:val="26"/>
        </w:rPr>
        <w:t xml:space="preserve">Формирование и ведение Реестра, регистрация </w:t>
      </w:r>
      <w:r w:rsidRPr="003952E9">
        <w:rPr>
          <w:sz w:val="26"/>
          <w:szCs w:val="26"/>
        </w:rPr>
        <w:t>договоров</w:t>
      </w:r>
      <w:bookmarkEnd w:id="2"/>
    </w:p>
    <w:p w:rsidR="003952E9" w:rsidRPr="003952E9" w:rsidRDefault="003952E9" w:rsidP="003952E9">
      <w:pPr>
        <w:pStyle w:val="31"/>
        <w:keepNext/>
        <w:keepLines/>
        <w:tabs>
          <w:tab w:val="left" w:pos="1425"/>
        </w:tabs>
        <w:spacing w:before="0" w:line="276" w:lineRule="auto"/>
        <w:rPr>
          <w:sz w:val="26"/>
          <w:szCs w:val="26"/>
        </w:rPr>
      </w:pPr>
    </w:p>
    <w:p w:rsidR="003952E9" w:rsidRPr="003952E9" w:rsidRDefault="003952E9" w:rsidP="003952E9">
      <w:pPr>
        <w:pStyle w:val="31"/>
        <w:keepNext/>
        <w:keepLines/>
        <w:tabs>
          <w:tab w:val="left" w:pos="1425"/>
        </w:tabs>
        <w:spacing w:before="0" w:line="276" w:lineRule="auto"/>
        <w:rPr>
          <w:sz w:val="26"/>
          <w:szCs w:val="26"/>
        </w:rPr>
      </w:pP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3"/>
          <w:sz w:val="26"/>
          <w:szCs w:val="26"/>
        </w:rPr>
        <w:t xml:space="preserve"> </w:t>
      </w:r>
      <w:r w:rsidRPr="003952E9">
        <w:rPr>
          <w:rStyle w:val="25"/>
          <w:sz w:val="26"/>
          <w:szCs w:val="26"/>
        </w:rPr>
        <w:t>Реестр ведется Дер</w:t>
      </w:r>
      <w:r w:rsidRPr="003952E9">
        <w:rPr>
          <w:rStyle w:val="25"/>
          <w:sz w:val="26"/>
          <w:szCs w:val="26"/>
        </w:rPr>
        <w:t>жателем Реестра в электронной форме.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Ведение Реестра осуществляется путем внесения в него сведений:</w:t>
      </w:r>
    </w:p>
    <w:p w:rsidR="00EC161A" w:rsidRPr="003952E9" w:rsidRDefault="005571F2" w:rsidP="00B602E4">
      <w:pPr>
        <w:pStyle w:val="4"/>
        <w:numPr>
          <w:ilvl w:val="0"/>
          <w:numId w:val="7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 договорах;</w:t>
      </w:r>
    </w:p>
    <w:p w:rsidR="00EC161A" w:rsidRPr="003952E9" w:rsidRDefault="005571F2" w:rsidP="00B602E4">
      <w:pPr>
        <w:pStyle w:val="4"/>
        <w:numPr>
          <w:ilvl w:val="0"/>
          <w:numId w:val="7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lastRenderedPageBreak/>
        <w:t xml:space="preserve"> о дополнительных соглашениях к договорам;</w:t>
      </w:r>
    </w:p>
    <w:p w:rsidR="00EC161A" w:rsidRPr="003952E9" w:rsidRDefault="005571F2" w:rsidP="00B602E4">
      <w:pPr>
        <w:pStyle w:val="4"/>
        <w:numPr>
          <w:ilvl w:val="0"/>
          <w:numId w:val="7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об исполнении договоров;</w:t>
      </w:r>
    </w:p>
    <w:p w:rsidR="00EC161A" w:rsidRPr="003952E9" w:rsidRDefault="005571F2" w:rsidP="00B602E4">
      <w:pPr>
        <w:pStyle w:val="4"/>
        <w:numPr>
          <w:ilvl w:val="0"/>
          <w:numId w:val="7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 прекращении договоров.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tabs>
          <w:tab w:val="left" w:pos="1351"/>
        </w:tabs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В Реестр вносятся следующие сведения: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16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дата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 xml:space="preserve">номер Распоряжения Совета Министров </w:t>
      </w:r>
      <w:r w:rsidRPr="003952E9">
        <w:rPr>
          <w:sz w:val="26"/>
          <w:szCs w:val="26"/>
        </w:rPr>
        <w:t xml:space="preserve">Донецкой </w:t>
      </w:r>
      <w:r w:rsidRPr="003952E9">
        <w:rPr>
          <w:rStyle w:val="25"/>
          <w:sz w:val="26"/>
          <w:szCs w:val="26"/>
        </w:rPr>
        <w:t xml:space="preserve">Народной Республики об утверждении результатов конкурса, выборе </w:t>
      </w:r>
      <w:r w:rsidRPr="003952E9">
        <w:rPr>
          <w:sz w:val="26"/>
          <w:szCs w:val="26"/>
        </w:rPr>
        <w:t xml:space="preserve">частного </w:t>
      </w:r>
      <w:r w:rsidRPr="003952E9">
        <w:rPr>
          <w:rStyle w:val="25"/>
          <w:sz w:val="26"/>
          <w:szCs w:val="26"/>
        </w:rPr>
        <w:t xml:space="preserve">партнера для заключения договора; дата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 xml:space="preserve">номер решения руководителя </w:t>
      </w:r>
      <w:r w:rsidRPr="003952E9">
        <w:rPr>
          <w:sz w:val="26"/>
          <w:szCs w:val="26"/>
        </w:rPr>
        <w:t xml:space="preserve">органа </w:t>
      </w:r>
      <w:r w:rsidRPr="003952E9">
        <w:rPr>
          <w:rStyle w:val="25"/>
          <w:sz w:val="26"/>
          <w:szCs w:val="26"/>
        </w:rPr>
        <w:t>местного самоуправления об утверждении результатов конкурса, вы</w:t>
      </w:r>
      <w:r w:rsidRPr="003952E9">
        <w:rPr>
          <w:rStyle w:val="25"/>
          <w:sz w:val="26"/>
          <w:szCs w:val="26"/>
        </w:rPr>
        <w:t>боре частного партнера для заключения договора;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наименование </w:t>
      </w:r>
      <w:r w:rsidRPr="003952E9">
        <w:rPr>
          <w:rStyle w:val="25"/>
          <w:sz w:val="26"/>
          <w:szCs w:val="26"/>
        </w:rPr>
        <w:t xml:space="preserve">публичного партнера, заключившего договор, дополнительные соглашения к договору; наименование органов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 xml:space="preserve">юридических лиц, уполномоченных публичным партнером на осуществление его </w:t>
      </w:r>
      <w:r w:rsidRPr="003952E9">
        <w:rPr>
          <w:sz w:val="26"/>
          <w:szCs w:val="26"/>
        </w:rPr>
        <w:t xml:space="preserve">прав и </w:t>
      </w:r>
      <w:r w:rsidRPr="003952E9">
        <w:rPr>
          <w:rStyle w:val="25"/>
          <w:sz w:val="26"/>
          <w:szCs w:val="26"/>
        </w:rPr>
        <w:t>обязанностей по заключенному договору;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информация о частном партнере и третьих лицах, привлеченных частным партнером в целях исполнения его обязательств по договору: </w:t>
      </w:r>
      <w:r w:rsidRPr="003952E9">
        <w:rPr>
          <w:sz w:val="26"/>
          <w:szCs w:val="26"/>
        </w:rPr>
        <w:t xml:space="preserve">полное </w:t>
      </w:r>
      <w:r w:rsidRPr="003952E9">
        <w:rPr>
          <w:rStyle w:val="25"/>
          <w:sz w:val="26"/>
          <w:szCs w:val="26"/>
        </w:rPr>
        <w:t>наименование, местонахождение, идентификационный код (для юридических лиц-резидент</w:t>
      </w:r>
      <w:r w:rsidRPr="003952E9">
        <w:rPr>
          <w:rStyle w:val="25"/>
          <w:sz w:val="26"/>
          <w:szCs w:val="26"/>
        </w:rPr>
        <w:t xml:space="preserve">ов); полное наименование, местонахождение, идентификационный код юридического лица-нерезидента, страна регистрации юридического лица- нерезидента (для юридических лиц-нерезидентов); фамилия, имя, отчество </w:t>
      </w:r>
      <w:r w:rsidRPr="003952E9">
        <w:rPr>
          <w:sz w:val="26"/>
          <w:szCs w:val="26"/>
        </w:rPr>
        <w:t xml:space="preserve">(для </w:t>
      </w:r>
      <w:r w:rsidRPr="003952E9">
        <w:rPr>
          <w:rStyle w:val="25"/>
          <w:sz w:val="26"/>
          <w:szCs w:val="26"/>
        </w:rPr>
        <w:t>физических лиц-предпринимателей);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сфера реали</w:t>
      </w:r>
      <w:r w:rsidRPr="003952E9">
        <w:rPr>
          <w:rStyle w:val="25"/>
          <w:sz w:val="26"/>
          <w:szCs w:val="26"/>
        </w:rPr>
        <w:t>зации договора;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форма участия публичного партнера в государственно-частном партнерстве, муниципально-частном партнерстве;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форма участия частного партнера в государственно-частном партнерстве, муниципально-частном партнерстве;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предмет договора;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дата зак</w:t>
      </w:r>
      <w:r w:rsidRPr="003952E9">
        <w:rPr>
          <w:rStyle w:val="25"/>
          <w:sz w:val="26"/>
          <w:szCs w:val="26"/>
        </w:rPr>
        <w:t>лючения договора, дополнительных соглашений к нему;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срок действия договора;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дата регистрации договора, дополнительных соглашений к нему в Реестре;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регистрационный номер, присвоенный Держателем Реестра договору, дополнительным соглашениям к нему;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дата и</w:t>
      </w:r>
      <w:r w:rsidRPr="003952E9">
        <w:rPr>
          <w:rStyle w:val="25"/>
          <w:sz w:val="26"/>
          <w:szCs w:val="26"/>
        </w:rPr>
        <w:t>сполнения договора;</w:t>
      </w:r>
    </w:p>
    <w:p w:rsidR="00EC161A" w:rsidRPr="003952E9" w:rsidRDefault="005571F2" w:rsidP="00B602E4">
      <w:pPr>
        <w:pStyle w:val="4"/>
        <w:numPr>
          <w:ilvl w:val="0"/>
          <w:numId w:val="8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дата и основания прекращения договора, в том числе номер дела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дата решения суда о расторжении договора.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tabs>
          <w:tab w:val="left" w:pos="1440"/>
        </w:tabs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Для осуществления государственной регистрации договора, дополнительных соглашений к нему в Реестре публичный партнер в течение п</w:t>
      </w:r>
      <w:r w:rsidRPr="003952E9">
        <w:rPr>
          <w:rStyle w:val="25"/>
          <w:sz w:val="26"/>
          <w:szCs w:val="26"/>
        </w:rPr>
        <w:t>яти рабочих дней с даты заключения договора, дополнительного соглашения к нему направляет (предоставляет) Держателю Реестра:</w:t>
      </w:r>
    </w:p>
    <w:p w:rsidR="00EC161A" w:rsidRPr="003952E9" w:rsidRDefault="005571F2" w:rsidP="00B602E4">
      <w:pPr>
        <w:pStyle w:val="4"/>
        <w:numPr>
          <w:ilvl w:val="0"/>
          <w:numId w:val="9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Заявление о регистрации договора, дополнительного соглашения к договору, в котором должны содержаться сведения, указанные в подпунктах 2.3.1-2.3.9 пункта 2.3 настоящего Порядка;</w:t>
      </w:r>
    </w:p>
    <w:p w:rsidR="00EC161A" w:rsidRPr="003952E9" w:rsidRDefault="005571F2" w:rsidP="00B602E4">
      <w:pPr>
        <w:pStyle w:val="4"/>
        <w:numPr>
          <w:ilvl w:val="0"/>
          <w:numId w:val="9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lastRenderedPageBreak/>
        <w:t xml:space="preserve"> экземпляры договора, дополнительных соглашений к нему по количеству сторон договора и копию договора, копию дополнительных соглашений к нему, заверенных в соответствии с требованиями, установленными действующим законодательством;</w:t>
      </w:r>
    </w:p>
    <w:p w:rsidR="00EC161A" w:rsidRPr="003952E9" w:rsidRDefault="005571F2" w:rsidP="00B602E4">
      <w:pPr>
        <w:pStyle w:val="4"/>
        <w:numPr>
          <w:ilvl w:val="0"/>
          <w:numId w:val="9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копию Распоряжения Совет</w:t>
      </w:r>
      <w:r w:rsidRPr="003952E9">
        <w:rPr>
          <w:rStyle w:val="25"/>
          <w:sz w:val="26"/>
          <w:szCs w:val="26"/>
        </w:rPr>
        <w:t>а Министров Донецкой</w:t>
      </w:r>
      <w:r w:rsidRPr="003952E9">
        <w:rPr>
          <w:rStyle w:val="25"/>
          <w:sz w:val="26"/>
          <w:szCs w:val="26"/>
        </w:rPr>
        <w:t xml:space="preserve"> Народной Республики об утверждении результатов конкурса, выборе частного партнера для заключения договора или решения руководителя органа местного самоуправления об утверждении результатов конкурса, выборе частного </w:t>
      </w:r>
      <w:r w:rsidRPr="003952E9">
        <w:rPr>
          <w:sz w:val="26"/>
          <w:szCs w:val="26"/>
        </w:rPr>
        <w:t xml:space="preserve">партнера </w:t>
      </w:r>
      <w:r w:rsidRPr="003952E9">
        <w:rPr>
          <w:rStyle w:val="25"/>
          <w:sz w:val="26"/>
          <w:szCs w:val="26"/>
        </w:rPr>
        <w:t>для заключе</w:t>
      </w:r>
      <w:r w:rsidRPr="003952E9">
        <w:rPr>
          <w:rStyle w:val="25"/>
          <w:sz w:val="26"/>
          <w:szCs w:val="26"/>
        </w:rPr>
        <w:t>ния договора;</w:t>
      </w:r>
    </w:p>
    <w:p w:rsidR="00EC161A" w:rsidRPr="003952E9" w:rsidRDefault="005571F2" w:rsidP="00B602E4">
      <w:pPr>
        <w:pStyle w:val="4"/>
        <w:numPr>
          <w:ilvl w:val="0"/>
          <w:numId w:val="9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заполненную карточку к договору в электронном виде (далее </w:t>
      </w:r>
      <w:r w:rsidRPr="003952E9">
        <w:rPr>
          <w:sz w:val="26"/>
          <w:szCs w:val="26"/>
        </w:rPr>
        <w:t xml:space="preserve">- </w:t>
      </w:r>
      <w:r w:rsidRPr="003952E9">
        <w:rPr>
          <w:rStyle w:val="25"/>
          <w:sz w:val="26"/>
          <w:szCs w:val="26"/>
        </w:rPr>
        <w:t xml:space="preserve">электронная карточка) согласно форме, установленной приложением </w:t>
      </w:r>
      <w:r w:rsidRPr="003952E9">
        <w:rPr>
          <w:sz w:val="26"/>
          <w:szCs w:val="26"/>
        </w:rPr>
        <w:t xml:space="preserve">1 </w:t>
      </w:r>
      <w:r w:rsidRPr="003952E9">
        <w:rPr>
          <w:rStyle w:val="25"/>
          <w:sz w:val="26"/>
          <w:szCs w:val="26"/>
        </w:rPr>
        <w:t xml:space="preserve">к настоящему Порядку. При заполнении электронной карточки в нее вносятся сведения, указанные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подпунктах 2.3.1-2.3</w:t>
      </w:r>
      <w:r w:rsidRPr="003952E9">
        <w:rPr>
          <w:rStyle w:val="25"/>
          <w:sz w:val="26"/>
          <w:szCs w:val="26"/>
        </w:rPr>
        <w:t>.9 пункта 2.3 настоящего Порядка.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Для внесения в Реестр сведений об исполнении договора публичный партнер в течение трех рабочих дней с даты исполнения договора направляет Держателю Реестра заявление о внесении в Реестр сведений об исполнении договора, в </w:t>
      </w:r>
      <w:r w:rsidRPr="003952E9">
        <w:rPr>
          <w:rStyle w:val="25"/>
          <w:sz w:val="26"/>
          <w:szCs w:val="26"/>
        </w:rPr>
        <w:t>котором должны содержаться сведения о дате регистрации исполненного договора в Реестре, присвоенном ему регистрационном номере и дате его исполнения.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Для внесения в Реестр сведений о прекращении договора публичный партнер в течение трех рабочих дней с дат</w:t>
      </w:r>
      <w:r w:rsidRPr="003952E9">
        <w:rPr>
          <w:rStyle w:val="25"/>
          <w:sz w:val="26"/>
          <w:szCs w:val="26"/>
        </w:rPr>
        <w:t>ы прекращения договора направляет Держателю Реестра заявление о внесении в Реестр сведений о прекращении договора, в котором должны содержаться сведения о дате регистрации договора, о присвоенном ему регистрационном номере, дате и основаниях прекращения до</w:t>
      </w:r>
      <w:r w:rsidRPr="003952E9">
        <w:rPr>
          <w:rStyle w:val="25"/>
          <w:sz w:val="26"/>
          <w:szCs w:val="26"/>
        </w:rPr>
        <w:t>говора.</w:t>
      </w:r>
    </w:p>
    <w:p w:rsidR="00EC161A" w:rsidRPr="003952E9" w:rsidRDefault="005571F2" w:rsidP="00B602E4">
      <w:pPr>
        <w:pStyle w:val="4"/>
        <w:spacing w:before="0" w:after="0" w:line="276" w:lineRule="auto"/>
        <w:ind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В случае принятия судом решения о расторжении договора публичный партнер также прилагает к заявлению копию судебного решения о расторжении договора, заверенную в соответствии с требованиями, установленными действующим законодательством.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При несобл</w:t>
      </w:r>
      <w:r w:rsidRPr="003952E9">
        <w:rPr>
          <w:rStyle w:val="25"/>
          <w:sz w:val="26"/>
          <w:szCs w:val="26"/>
        </w:rPr>
        <w:t>юдении публичным партнером требований, предусмотренных пунктами 2.4, 2.5, 2.6 настоящего Порядка, документы, направленные Держателю Реестра, в течение трех рабочих дней с даты их получения Держателем Реестра возвращаются направившему их публичному партнеру</w:t>
      </w:r>
      <w:r w:rsidRPr="003952E9">
        <w:rPr>
          <w:rStyle w:val="25"/>
          <w:sz w:val="26"/>
          <w:szCs w:val="26"/>
        </w:rPr>
        <w:t xml:space="preserve"> без осуществления регистрации договора, дополнительных соглашений к нему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без внесения в Реестр сведений о таком договоре.</w:t>
      </w:r>
    </w:p>
    <w:p w:rsidR="00EC161A" w:rsidRPr="003952E9" w:rsidRDefault="005571F2" w:rsidP="00B602E4">
      <w:pPr>
        <w:pStyle w:val="4"/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Публичный партнер в течение трех рабочих дней с даты получения возвращенных на доработку документов устраняет выявленные несоответс</w:t>
      </w:r>
      <w:r w:rsidRPr="003952E9">
        <w:rPr>
          <w:rStyle w:val="25"/>
          <w:sz w:val="26"/>
          <w:szCs w:val="26"/>
        </w:rPr>
        <w:t xml:space="preserve">твия </w:t>
      </w:r>
      <w:r w:rsidRPr="003952E9">
        <w:rPr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>направляет доработанные документы Держателю Реестра с соблюдением требований настоящего Порядка (за исключением требований относительно сроков предоставления документов, предусмотренных пунктами 2.4, 2.5 и 2.6 настоящего Порядка).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Держатель Реестра</w:t>
      </w:r>
      <w:r w:rsidRPr="003952E9">
        <w:rPr>
          <w:rStyle w:val="25"/>
          <w:sz w:val="26"/>
          <w:szCs w:val="26"/>
        </w:rPr>
        <w:t xml:space="preserve"> осуществляет государственную регистрацию договора, дополнительных соглашений к нему в Реестре, внесение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 xml:space="preserve">Реестр сведений об исполнении, прекращении договора в течение двух рабочих дней с даты </w:t>
      </w:r>
      <w:r w:rsidRPr="003952E9">
        <w:rPr>
          <w:rStyle w:val="25"/>
          <w:sz w:val="26"/>
          <w:szCs w:val="26"/>
        </w:rPr>
        <w:lastRenderedPageBreak/>
        <w:t xml:space="preserve">получения Держателем Реестра документов в соответствии с </w:t>
      </w:r>
      <w:r w:rsidRPr="003952E9">
        <w:rPr>
          <w:sz w:val="26"/>
          <w:szCs w:val="26"/>
        </w:rPr>
        <w:t>насто</w:t>
      </w:r>
      <w:r w:rsidRPr="003952E9">
        <w:rPr>
          <w:sz w:val="26"/>
          <w:szCs w:val="26"/>
        </w:rPr>
        <w:t xml:space="preserve">ящим </w:t>
      </w:r>
      <w:r w:rsidRPr="003952E9">
        <w:rPr>
          <w:rStyle w:val="25"/>
          <w:sz w:val="26"/>
          <w:szCs w:val="26"/>
        </w:rPr>
        <w:t>Порядком.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Регистрация договоров, дополнительных соглашений к </w:t>
      </w:r>
      <w:r w:rsidRPr="003952E9">
        <w:rPr>
          <w:sz w:val="26"/>
          <w:szCs w:val="26"/>
        </w:rPr>
        <w:t xml:space="preserve">ним </w:t>
      </w:r>
      <w:r w:rsidRPr="003952E9">
        <w:rPr>
          <w:rStyle w:val="25"/>
          <w:sz w:val="26"/>
          <w:szCs w:val="26"/>
        </w:rPr>
        <w:t>осуществляется посредством:</w:t>
      </w:r>
    </w:p>
    <w:p w:rsidR="00EC161A" w:rsidRPr="003952E9" w:rsidRDefault="005571F2" w:rsidP="00B602E4">
      <w:pPr>
        <w:pStyle w:val="4"/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2.9.1 присвоения каждому договору, дополнительному соглашению </w:t>
      </w:r>
      <w:r w:rsidRPr="003952E9">
        <w:rPr>
          <w:sz w:val="26"/>
          <w:szCs w:val="26"/>
        </w:rPr>
        <w:t xml:space="preserve">к </w:t>
      </w:r>
      <w:r w:rsidRPr="003952E9">
        <w:rPr>
          <w:rStyle w:val="25"/>
          <w:sz w:val="26"/>
          <w:szCs w:val="26"/>
        </w:rPr>
        <w:t xml:space="preserve">нему регистрационного номера. Присвоение регистрационных номеров договорам </w:t>
      </w:r>
      <w:r w:rsidRPr="003952E9">
        <w:rPr>
          <w:rStyle w:val="3"/>
          <w:sz w:val="26"/>
          <w:szCs w:val="26"/>
        </w:rPr>
        <w:t xml:space="preserve">и </w:t>
      </w:r>
      <w:r w:rsidRPr="003952E9">
        <w:rPr>
          <w:rStyle w:val="25"/>
          <w:sz w:val="26"/>
          <w:szCs w:val="26"/>
        </w:rPr>
        <w:t xml:space="preserve">дополнительным соглашениям к ним осуществляется в соответствии с правилами, определенными приложением 2 к настоящему </w:t>
      </w:r>
      <w:r w:rsidRPr="003952E9">
        <w:rPr>
          <w:rStyle w:val="3"/>
          <w:sz w:val="26"/>
          <w:szCs w:val="26"/>
        </w:rPr>
        <w:t>Порядку;</w:t>
      </w:r>
    </w:p>
    <w:p w:rsidR="00EC161A" w:rsidRPr="003952E9" w:rsidRDefault="005571F2" w:rsidP="00B602E4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занесения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 xml:space="preserve">Реестр сведений, предусмотренных </w:t>
      </w:r>
      <w:r w:rsidRPr="003952E9">
        <w:rPr>
          <w:sz w:val="26"/>
          <w:szCs w:val="26"/>
        </w:rPr>
        <w:t xml:space="preserve">настоящим </w:t>
      </w:r>
      <w:r w:rsidRPr="003952E9">
        <w:rPr>
          <w:rStyle w:val="25"/>
          <w:sz w:val="26"/>
          <w:szCs w:val="26"/>
        </w:rPr>
        <w:t>Порядком;</w:t>
      </w:r>
    </w:p>
    <w:p w:rsidR="00EC161A" w:rsidRPr="003952E9" w:rsidRDefault="005571F2" w:rsidP="00B602E4">
      <w:pPr>
        <w:pStyle w:val="4"/>
        <w:numPr>
          <w:ilvl w:val="0"/>
          <w:numId w:val="10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проставления на титульных листах экземпляров и копии договора, </w:t>
      </w:r>
      <w:r w:rsidRPr="003952E9">
        <w:rPr>
          <w:rStyle w:val="25"/>
          <w:sz w:val="26"/>
          <w:szCs w:val="26"/>
        </w:rPr>
        <w:t>на титульных листах экземпляров и копий дополнительных соглашений к нему информации о проведении государственной регистрации договора, дополнительных соглашений к нему (даты регистрации договора, дополнительных соглашений к нему, номера договора, дополните</w:t>
      </w:r>
      <w:r w:rsidRPr="003952E9">
        <w:rPr>
          <w:rStyle w:val="25"/>
          <w:sz w:val="26"/>
          <w:szCs w:val="26"/>
        </w:rPr>
        <w:t>льных соглашений к нему и иных сведений, определенных уполномоченным органом).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Зарегистрированные в Реестре экземпляры договора, дополнительных соглашений к нему возвращаются направившему их публичному партнеру в течение пяти рабочих дней с даты регистрац</w:t>
      </w:r>
      <w:r w:rsidRPr="003952E9">
        <w:rPr>
          <w:rStyle w:val="25"/>
          <w:sz w:val="26"/>
          <w:szCs w:val="26"/>
        </w:rPr>
        <w:t>ии договора и дополнительных соглашений к нему в Реестре.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Держатель Реестра формирует и ведет реестровые дела отдельно по каждому договору, сведения о котором внесены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Реестр.</w:t>
      </w:r>
    </w:p>
    <w:p w:rsidR="00EC161A" w:rsidRPr="003952E9" w:rsidRDefault="005571F2" w:rsidP="00B602E4">
      <w:pPr>
        <w:pStyle w:val="4"/>
        <w:tabs>
          <w:tab w:val="left" w:pos="4417"/>
        </w:tabs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В реестровых делах хранятся: копии договоров, дополнительных соглашений к ним,</w:t>
      </w:r>
      <w:r w:rsidRPr="003952E9">
        <w:rPr>
          <w:rStyle w:val="25"/>
          <w:sz w:val="26"/>
          <w:szCs w:val="26"/>
        </w:rPr>
        <w:t xml:space="preserve"> судебных решений о расторжении договоров, заявления </w:t>
      </w:r>
      <w:r w:rsidRPr="003952E9">
        <w:rPr>
          <w:sz w:val="26"/>
          <w:szCs w:val="26"/>
        </w:rPr>
        <w:t xml:space="preserve">к </w:t>
      </w:r>
      <w:r w:rsidRPr="003952E9">
        <w:rPr>
          <w:rStyle w:val="25"/>
          <w:sz w:val="26"/>
          <w:szCs w:val="26"/>
        </w:rPr>
        <w:t xml:space="preserve">указанным документам; другие документы, связанные с внесением записей </w:t>
      </w:r>
      <w:r w:rsidRPr="003952E9">
        <w:rPr>
          <w:sz w:val="26"/>
          <w:szCs w:val="26"/>
        </w:rPr>
        <w:t>в</w:t>
      </w:r>
    </w:p>
    <w:p w:rsidR="00EC161A" w:rsidRPr="003952E9" w:rsidRDefault="005571F2" w:rsidP="00B602E4">
      <w:pPr>
        <w:pStyle w:val="4"/>
        <w:spacing w:before="0" w:after="0" w:line="276" w:lineRule="auto"/>
        <w:ind w:left="20"/>
        <w:jc w:val="left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Реестр.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Реестровые дела передаются в архив Держателя Реестра не ранее истечения трех лет со дня исполнения (прекращения) договор</w:t>
      </w:r>
      <w:r w:rsidRPr="003952E9">
        <w:rPr>
          <w:rStyle w:val="25"/>
          <w:sz w:val="26"/>
          <w:szCs w:val="26"/>
        </w:rPr>
        <w:t>а.</w:t>
      </w:r>
    </w:p>
    <w:p w:rsidR="00EC161A" w:rsidRPr="003952E9" w:rsidRDefault="005571F2" w:rsidP="00B602E4">
      <w:pPr>
        <w:pStyle w:val="4"/>
        <w:numPr>
          <w:ilvl w:val="0"/>
          <w:numId w:val="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Органы местного самоуправления Донецкой Народной Республики, выступающие публичными партнерами, формируют и ведут реестры заключенных ими договоров о муниципально-частном партнерстве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электронной форме в следующем порядке:</w:t>
      </w:r>
    </w:p>
    <w:p w:rsidR="00EC161A" w:rsidRPr="003952E9" w:rsidRDefault="005571F2" w:rsidP="00B602E4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в течение 7 рабочих дней со дня осуществления Держателем Реестра государственной регистрации договоров, дополнительных соглашений к ним вносят в реестры заключенных ими договоров о муниципально-частном партнерстве сведения о договорах, предусмотренные пун</w:t>
      </w:r>
      <w:r w:rsidRPr="003952E9">
        <w:rPr>
          <w:rStyle w:val="25"/>
          <w:sz w:val="26"/>
          <w:szCs w:val="26"/>
        </w:rPr>
        <w:t>ктом 2.3 настоящего Порядка, а также сведения о дате регистрации договоров в реестре договоров о муниципально-частном партнерстве;</w:t>
      </w:r>
    </w:p>
    <w:p w:rsidR="00EC161A" w:rsidRPr="003952E9" w:rsidRDefault="005571F2" w:rsidP="00B602E4">
      <w:pPr>
        <w:pStyle w:val="4"/>
        <w:numPr>
          <w:ilvl w:val="0"/>
          <w:numId w:val="1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течение двух рабочих дней со дня внесения Держателем Реестра изменений в Реестр и/или исключения сведений о договорах из Р</w:t>
      </w:r>
      <w:r w:rsidRPr="003952E9">
        <w:rPr>
          <w:rStyle w:val="25"/>
          <w:sz w:val="26"/>
          <w:szCs w:val="26"/>
        </w:rPr>
        <w:t xml:space="preserve">еестра вносят изменения в реестры заключенных ими договоров о муниципально-частном партнерстве и/или исключают сведения о договорах из указанных реестров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соответствии с положениями пунктов 3.1, 4.</w:t>
      </w:r>
      <w:r w:rsidRPr="003952E9">
        <w:rPr>
          <w:sz w:val="26"/>
          <w:szCs w:val="26"/>
        </w:rPr>
        <w:t xml:space="preserve">1 </w:t>
      </w:r>
      <w:r w:rsidRPr="003952E9">
        <w:rPr>
          <w:rStyle w:val="25"/>
          <w:sz w:val="26"/>
          <w:szCs w:val="26"/>
        </w:rPr>
        <w:t>настоящего Порядка.</w:t>
      </w:r>
    </w:p>
    <w:p w:rsidR="00EC161A" w:rsidRPr="003952E9" w:rsidRDefault="005571F2" w:rsidP="00B602E4">
      <w:pPr>
        <w:pStyle w:val="4"/>
        <w:numPr>
          <w:ilvl w:val="1"/>
          <w:numId w:val="11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Внесение изменений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реестры догово</w:t>
      </w:r>
      <w:r w:rsidRPr="003952E9">
        <w:rPr>
          <w:rStyle w:val="25"/>
          <w:sz w:val="26"/>
          <w:szCs w:val="26"/>
        </w:rPr>
        <w:t xml:space="preserve">ров о муниципально-частном </w:t>
      </w:r>
      <w:r w:rsidRPr="003952E9">
        <w:rPr>
          <w:rStyle w:val="25"/>
          <w:sz w:val="26"/>
          <w:szCs w:val="26"/>
        </w:rPr>
        <w:lastRenderedPageBreak/>
        <w:t>партнерстве осуществляется путем изменения соответствующих записей.</w:t>
      </w:r>
    </w:p>
    <w:p w:rsidR="00EC161A" w:rsidRDefault="005571F2" w:rsidP="00B602E4">
      <w:pPr>
        <w:pStyle w:val="4"/>
        <w:numPr>
          <w:ilvl w:val="1"/>
          <w:numId w:val="11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Органы местного самоуправления Донецкой Народной Республики, выступающие публичными партнерами, несут ответственность за достоверность сведений, внесенных ими </w:t>
      </w:r>
      <w:r w:rsidRPr="003952E9">
        <w:rPr>
          <w:sz w:val="26"/>
          <w:szCs w:val="26"/>
        </w:rPr>
        <w:t>в</w:t>
      </w:r>
      <w:r w:rsidRPr="003952E9">
        <w:rPr>
          <w:sz w:val="26"/>
          <w:szCs w:val="26"/>
        </w:rPr>
        <w:t xml:space="preserve"> </w:t>
      </w:r>
      <w:r w:rsidRPr="003952E9">
        <w:rPr>
          <w:rStyle w:val="25"/>
          <w:sz w:val="26"/>
          <w:szCs w:val="26"/>
        </w:rPr>
        <w:t xml:space="preserve">реестры договоров о </w:t>
      </w:r>
      <w:r w:rsidRPr="003952E9">
        <w:rPr>
          <w:sz w:val="26"/>
          <w:szCs w:val="26"/>
        </w:rPr>
        <w:t>муниципально</w:t>
      </w:r>
      <w:r w:rsidR="00805385">
        <w:rPr>
          <w:sz w:val="26"/>
          <w:szCs w:val="26"/>
        </w:rPr>
        <w:t>-</w:t>
      </w:r>
      <w:r w:rsidRPr="003952E9">
        <w:rPr>
          <w:rStyle w:val="25"/>
          <w:sz w:val="26"/>
          <w:szCs w:val="26"/>
        </w:rPr>
        <w:t>частном партнерстве.</w:t>
      </w:r>
    </w:p>
    <w:p w:rsidR="00805385" w:rsidRDefault="00805385" w:rsidP="00805385">
      <w:pPr>
        <w:pStyle w:val="4"/>
        <w:spacing w:before="0" w:after="0" w:line="276" w:lineRule="auto"/>
        <w:ind w:right="20"/>
        <w:rPr>
          <w:rStyle w:val="25"/>
          <w:sz w:val="26"/>
          <w:szCs w:val="26"/>
        </w:rPr>
      </w:pPr>
    </w:p>
    <w:p w:rsidR="00805385" w:rsidRPr="003952E9" w:rsidRDefault="00805385" w:rsidP="00805385">
      <w:pPr>
        <w:pStyle w:val="4"/>
        <w:spacing w:before="0" w:after="0" w:line="276" w:lineRule="auto"/>
        <w:ind w:right="20"/>
        <w:rPr>
          <w:sz w:val="26"/>
          <w:szCs w:val="26"/>
        </w:rPr>
      </w:pPr>
    </w:p>
    <w:p w:rsidR="00EC161A" w:rsidRDefault="005571F2" w:rsidP="00B602E4">
      <w:pPr>
        <w:pStyle w:val="31"/>
        <w:keepNext/>
        <w:keepLines/>
        <w:numPr>
          <w:ilvl w:val="0"/>
          <w:numId w:val="5"/>
        </w:numPr>
        <w:tabs>
          <w:tab w:val="left" w:pos="3590"/>
        </w:tabs>
        <w:spacing w:before="0" w:line="276" w:lineRule="auto"/>
        <w:ind w:left="3100"/>
        <w:rPr>
          <w:rStyle w:val="32"/>
          <w:b/>
          <w:bCs/>
          <w:sz w:val="26"/>
          <w:szCs w:val="26"/>
        </w:rPr>
      </w:pPr>
      <w:bookmarkStart w:id="3" w:name="bookmark3"/>
      <w:r w:rsidRPr="003952E9">
        <w:rPr>
          <w:sz w:val="26"/>
          <w:szCs w:val="26"/>
        </w:rPr>
        <w:t xml:space="preserve">Внесение </w:t>
      </w:r>
      <w:r w:rsidRPr="003952E9">
        <w:rPr>
          <w:rStyle w:val="32"/>
          <w:b/>
          <w:bCs/>
          <w:sz w:val="26"/>
          <w:szCs w:val="26"/>
        </w:rPr>
        <w:t xml:space="preserve">изменений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32"/>
          <w:b/>
          <w:bCs/>
          <w:sz w:val="26"/>
          <w:szCs w:val="26"/>
        </w:rPr>
        <w:t>Реестр</w:t>
      </w:r>
      <w:bookmarkEnd w:id="3"/>
    </w:p>
    <w:p w:rsidR="00805385" w:rsidRDefault="00805385" w:rsidP="00805385">
      <w:pPr>
        <w:pStyle w:val="31"/>
        <w:keepNext/>
        <w:keepLines/>
        <w:tabs>
          <w:tab w:val="left" w:pos="3590"/>
        </w:tabs>
        <w:spacing w:before="0" w:line="276" w:lineRule="auto"/>
        <w:rPr>
          <w:rStyle w:val="32"/>
          <w:b/>
          <w:bCs/>
          <w:sz w:val="26"/>
          <w:szCs w:val="26"/>
        </w:rPr>
      </w:pPr>
    </w:p>
    <w:p w:rsidR="00805385" w:rsidRPr="003952E9" w:rsidRDefault="00805385" w:rsidP="00805385">
      <w:pPr>
        <w:pStyle w:val="31"/>
        <w:keepNext/>
        <w:keepLines/>
        <w:tabs>
          <w:tab w:val="left" w:pos="3590"/>
        </w:tabs>
        <w:spacing w:before="0" w:line="276" w:lineRule="auto"/>
        <w:rPr>
          <w:sz w:val="26"/>
          <w:szCs w:val="26"/>
        </w:rPr>
      </w:pPr>
    </w:p>
    <w:p w:rsidR="00EC161A" w:rsidRPr="003952E9" w:rsidRDefault="005571F2" w:rsidP="00B602E4">
      <w:pPr>
        <w:pStyle w:val="4"/>
        <w:numPr>
          <w:ilvl w:val="0"/>
          <w:numId w:val="12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Внесение изменений в Реестр осуществляется в случаях:</w:t>
      </w:r>
    </w:p>
    <w:p w:rsidR="00EC161A" w:rsidRPr="003952E9" w:rsidRDefault="005571F2" w:rsidP="00B602E4">
      <w:pPr>
        <w:pStyle w:val="4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изменения сведений, предусмотренных пунктом 2.3 настоящего Порядка, в том числе в случае внесения изменений в договоры;</w:t>
      </w:r>
    </w:p>
    <w:p w:rsidR="00EC161A" w:rsidRPr="003952E9" w:rsidRDefault="005571F2" w:rsidP="00B602E4">
      <w:pPr>
        <w:pStyle w:val="4"/>
        <w:numPr>
          <w:ilvl w:val="0"/>
          <w:numId w:val="1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исправления допущенной технической ошибки в записях Реестра (опечатка, грамматическая, арифметическая ошибка, иная подобная ошибка), к</w:t>
      </w:r>
      <w:r w:rsidRPr="003952E9">
        <w:rPr>
          <w:rStyle w:val="25"/>
          <w:sz w:val="26"/>
          <w:szCs w:val="26"/>
        </w:rPr>
        <w:t>оторая привела к несоответствию записи в Реестре информации и документам, содержащимся в регистрационном деле.</w:t>
      </w:r>
    </w:p>
    <w:p w:rsidR="00EC161A" w:rsidRDefault="005571F2" w:rsidP="00B602E4">
      <w:pPr>
        <w:pStyle w:val="4"/>
        <w:numPr>
          <w:ilvl w:val="0"/>
          <w:numId w:val="12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Внесение изменений в Реестр осуществляет Держатель Реестра путем изменения соответствующей записи.</w:t>
      </w:r>
    </w:p>
    <w:p w:rsidR="00805385" w:rsidRDefault="00805385" w:rsidP="00805385">
      <w:pPr>
        <w:pStyle w:val="4"/>
        <w:spacing w:before="0" w:after="0" w:line="276" w:lineRule="auto"/>
        <w:ind w:right="20"/>
        <w:rPr>
          <w:rStyle w:val="25"/>
          <w:sz w:val="26"/>
          <w:szCs w:val="26"/>
        </w:rPr>
      </w:pPr>
    </w:p>
    <w:p w:rsidR="00805385" w:rsidRPr="003952E9" w:rsidRDefault="00805385" w:rsidP="00805385">
      <w:pPr>
        <w:pStyle w:val="4"/>
        <w:spacing w:before="0" w:after="0" w:line="276" w:lineRule="auto"/>
        <w:ind w:right="20"/>
        <w:rPr>
          <w:sz w:val="26"/>
          <w:szCs w:val="26"/>
        </w:rPr>
      </w:pPr>
    </w:p>
    <w:p w:rsidR="00EC161A" w:rsidRDefault="005571F2" w:rsidP="00B602E4">
      <w:pPr>
        <w:pStyle w:val="23"/>
        <w:numPr>
          <w:ilvl w:val="0"/>
          <w:numId w:val="5"/>
        </w:numPr>
        <w:tabs>
          <w:tab w:val="left" w:pos="2226"/>
        </w:tabs>
        <w:spacing w:before="0" w:after="0" w:line="276" w:lineRule="auto"/>
        <w:ind w:left="1720"/>
        <w:jc w:val="both"/>
        <w:rPr>
          <w:sz w:val="26"/>
          <w:szCs w:val="26"/>
        </w:rPr>
      </w:pPr>
      <w:r w:rsidRPr="003952E9">
        <w:rPr>
          <w:rStyle w:val="26"/>
          <w:b/>
          <w:bCs/>
          <w:sz w:val="26"/>
          <w:szCs w:val="26"/>
        </w:rPr>
        <w:t xml:space="preserve">Исключение сведений </w:t>
      </w:r>
      <w:r w:rsidRPr="003952E9">
        <w:rPr>
          <w:sz w:val="26"/>
          <w:szCs w:val="26"/>
        </w:rPr>
        <w:t xml:space="preserve">о </w:t>
      </w:r>
      <w:r w:rsidRPr="003952E9">
        <w:rPr>
          <w:rStyle w:val="26"/>
          <w:b/>
          <w:bCs/>
          <w:sz w:val="26"/>
          <w:szCs w:val="26"/>
        </w:rPr>
        <w:t xml:space="preserve">договорах из </w:t>
      </w:r>
      <w:r w:rsidRPr="003952E9">
        <w:rPr>
          <w:sz w:val="26"/>
          <w:szCs w:val="26"/>
        </w:rPr>
        <w:t>Реестра</w:t>
      </w:r>
    </w:p>
    <w:p w:rsidR="00805385" w:rsidRDefault="00805385" w:rsidP="00805385">
      <w:pPr>
        <w:pStyle w:val="23"/>
        <w:tabs>
          <w:tab w:val="left" w:pos="2226"/>
        </w:tabs>
        <w:spacing w:before="0" w:after="0" w:line="276" w:lineRule="auto"/>
        <w:jc w:val="both"/>
        <w:rPr>
          <w:sz w:val="26"/>
          <w:szCs w:val="26"/>
        </w:rPr>
      </w:pPr>
    </w:p>
    <w:p w:rsidR="00805385" w:rsidRPr="003952E9" w:rsidRDefault="00805385" w:rsidP="00805385">
      <w:pPr>
        <w:pStyle w:val="23"/>
        <w:tabs>
          <w:tab w:val="left" w:pos="2226"/>
        </w:tabs>
        <w:spacing w:before="0" w:after="0" w:line="276" w:lineRule="auto"/>
        <w:jc w:val="both"/>
        <w:rPr>
          <w:sz w:val="26"/>
          <w:szCs w:val="26"/>
        </w:rPr>
      </w:pPr>
    </w:p>
    <w:p w:rsidR="00EC161A" w:rsidRPr="003952E9" w:rsidRDefault="005571F2" w:rsidP="00B602E4">
      <w:pPr>
        <w:pStyle w:val="4"/>
        <w:numPr>
          <w:ilvl w:val="0"/>
          <w:numId w:val="14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3"/>
          <w:sz w:val="26"/>
          <w:szCs w:val="26"/>
        </w:rPr>
        <w:t xml:space="preserve"> </w:t>
      </w:r>
      <w:r w:rsidRPr="003952E9">
        <w:rPr>
          <w:rStyle w:val="25"/>
          <w:sz w:val="26"/>
          <w:szCs w:val="26"/>
        </w:rPr>
        <w:t>Сведения о договоре могут быть исключены из Реестра в случаях:</w:t>
      </w:r>
    </w:p>
    <w:p w:rsidR="00EC161A" w:rsidRPr="003952E9" w:rsidRDefault="005571F2" w:rsidP="00B602E4">
      <w:pPr>
        <w:pStyle w:val="4"/>
        <w:numPr>
          <w:ilvl w:val="0"/>
          <w:numId w:val="15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прекращения действия договора </w:t>
      </w:r>
      <w:r w:rsidRPr="003952E9">
        <w:rPr>
          <w:rStyle w:val="3"/>
          <w:sz w:val="26"/>
          <w:szCs w:val="26"/>
        </w:rPr>
        <w:t xml:space="preserve">- </w:t>
      </w:r>
      <w:r w:rsidRPr="003952E9">
        <w:rPr>
          <w:rStyle w:val="25"/>
          <w:sz w:val="26"/>
          <w:szCs w:val="26"/>
        </w:rPr>
        <w:t>не ранее истечения одного года со дня прекращения договора.</w:t>
      </w:r>
    </w:p>
    <w:p w:rsidR="00EC161A" w:rsidRDefault="005571F2" w:rsidP="00B602E4">
      <w:pPr>
        <w:pStyle w:val="4"/>
        <w:numPr>
          <w:ilvl w:val="0"/>
          <w:numId w:val="15"/>
        </w:numPr>
        <w:spacing w:before="0" w:after="0" w:line="276" w:lineRule="auto"/>
        <w:ind w:left="20" w:right="20" w:firstLine="700"/>
        <w:rPr>
          <w:rStyle w:val="25"/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исполнения договора </w:t>
      </w:r>
      <w:r w:rsidRPr="003952E9">
        <w:rPr>
          <w:rStyle w:val="3"/>
          <w:sz w:val="26"/>
          <w:szCs w:val="26"/>
        </w:rPr>
        <w:t xml:space="preserve">- </w:t>
      </w:r>
      <w:r w:rsidRPr="003952E9">
        <w:rPr>
          <w:rStyle w:val="25"/>
          <w:sz w:val="26"/>
          <w:szCs w:val="26"/>
        </w:rPr>
        <w:t xml:space="preserve">не ранее истечения одного года со </w:t>
      </w:r>
      <w:r w:rsidRPr="003952E9">
        <w:rPr>
          <w:sz w:val="26"/>
          <w:szCs w:val="26"/>
        </w:rPr>
        <w:t xml:space="preserve">дня </w:t>
      </w:r>
      <w:r w:rsidRPr="003952E9">
        <w:rPr>
          <w:rStyle w:val="25"/>
          <w:sz w:val="26"/>
          <w:szCs w:val="26"/>
        </w:rPr>
        <w:t>исполнения договора.</w:t>
      </w:r>
    </w:p>
    <w:p w:rsidR="00805385" w:rsidRDefault="00805385" w:rsidP="00805385">
      <w:pPr>
        <w:pStyle w:val="4"/>
        <w:spacing w:before="0" w:after="0" w:line="276" w:lineRule="auto"/>
        <w:ind w:right="20"/>
        <w:rPr>
          <w:rStyle w:val="25"/>
          <w:sz w:val="26"/>
          <w:szCs w:val="26"/>
        </w:rPr>
      </w:pPr>
    </w:p>
    <w:p w:rsidR="00805385" w:rsidRPr="003952E9" w:rsidRDefault="00805385" w:rsidP="00805385">
      <w:pPr>
        <w:pStyle w:val="4"/>
        <w:spacing w:before="0" w:after="0" w:line="276" w:lineRule="auto"/>
        <w:ind w:right="20"/>
        <w:rPr>
          <w:sz w:val="26"/>
          <w:szCs w:val="26"/>
        </w:rPr>
      </w:pPr>
    </w:p>
    <w:p w:rsidR="00EC161A" w:rsidRDefault="005571F2" w:rsidP="00B602E4">
      <w:pPr>
        <w:pStyle w:val="23"/>
        <w:spacing w:before="0" w:after="0" w:line="276" w:lineRule="auto"/>
        <w:ind w:left="20"/>
        <w:rPr>
          <w:sz w:val="26"/>
          <w:szCs w:val="26"/>
        </w:rPr>
      </w:pPr>
      <w:r w:rsidRPr="003952E9">
        <w:rPr>
          <w:rStyle w:val="26"/>
          <w:b/>
          <w:bCs/>
          <w:sz w:val="26"/>
          <w:szCs w:val="26"/>
        </w:rPr>
        <w:t>V. Порядок предост</w:t>
      </w:r>
      <w:r w:rsidRPr="003952E9">
        <w:rPr>
          <w:rStyle w:val="26"/>
          <w:b/>
          <w:bCs/>
          <w:sz w:val="26"/>
          <w:szCs w:val="26"/>
        </w:rPr>
        <w:t xml:space="preserve">авления сведений, содержащихся </w:t>
      </w:r>
      <w:r w:rsidRPr="003952E9">
        <w:rPr>
          <w:sz w:val="26"/>
          <w:szCs w:val="26"/>
        </w:rPr>
        <w:t>в Реестре</w:t>
      </w:r>
    </w:p>
    <w:p w:rsidR="00805385" w:rsidRDefault="00805385" w:rsidP="00B602E4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805385" w:rsidRPr="003952E9" w:rsidRDefault="00805385" w:rsidP="00B602E4">
      <w:pPr>
        <w:pStyle w:val="23"/>
        <w:spacing w:before="0" w:after="0" w:line="276" w:lineRule="auto"/>
        <w:ind w:left="20"/>
        <w:rPr>
          <w:sz w:val="26"/>
          <w:szCs w:val="26"/>
        </w:rPr>
      </w:pPr>
    </w:p>
    <w:p w:rsidR="00EC161A" w:rsidRPr="003952E9" w:rsidRDefault="005571F2" w:rsidP="00B602E4">
      <w:pPr>
        <w:pStyle w:val="4"/>
        <w:numPr>
          <w:ilvl w:val="0"/>
          <w:numId w:val="1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Предоставление сведений, содержащихся в Реестре, осуществляется на основании запросов органов государственной власти Донецкой Народной Республики, органов местного самоуправления Донецкой Народной Республики, иных </w:t>
      </w:r>
      <w:r w:rsidRPr="003952E9">
        <w:rPr>
          <w:rStyle w:val="25"/>
          <w:sz w:val="26"/>
          <w:szCs w:val="26"/>
        </w:rPr>
        <w:t xml:space="preserve">государственных органов, а также частных партнеров (в отношении договоров, стороной которых </w:t>
      </w:r>
      <w:r w:rsidRPr="003952E9">
        <w:rPr>
          <w:sz w:val="26"/>
          <w:szCs w:val="26"/>
        </w:rPr>
        <w:t xml:space="preserve">они </w:t>
      </w:r>
      <w:r w:rsidRPr="003952E9">
        <w:rPr>
          <w:rStyle w:val="25"/>
          <w:sz w:val="26"/>
          <w:szCs w:val="26"/>
        </w:rPr>
        <w:t>являются), направленных (предоставленных) Держателю Реестра в письменной форме на бумажных носителях.</w:t>
      </w:r>
    </w:p>
    <w:p w:rsidR="00EC161A" w:rsidRPr="003952E9" w:rsidRDefault="005571F2" w:rsidP="00B602E4">
      <w:pPr>
        <w:pStyle w:val="4"/>
        <w:numPr>
          <w:ilvl w:val="0"/>
          <w:numId w:val="16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 xml:space="preserve"> Предоставление сведений, содержащихся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>Реестре, по запро</w:t>
      </w:r>
      <w:r w:rsidRPr="003952E9">
        <w:rPr>
          <w:rStyle w:val="25"/>
          <w:sz w:val="26"/>
          <w:szCs w:val="26"/>
        </w:rPr>
        <w:t xml:space="preserve">сам субъектов, указанных </w:t>
      </w:r>
      <w:r w:rsidRPr="003952E9">
        <w:rPr>
          <w:sz w:val="26"/>
          <w:szCs w:val="26"/>
        </w:rPr>
        <w:t xml:space="preserve">в </w:t>
      </w:r>
      <w:r w:rsidRPr="003952E9">
        <w:rPr>
          <w:rStyle w:val="25"/>
          <w:sz w:val="26"/>
          <w:szCs w:val="26"/>
        </w:rPr>
        <w:t xml:space="preserve">пункте 5.1 настоящего Порядка, осуществляется Держателем Реестра в срок </w:t>
      </w:r>
      <w:r w:rsidRPr="003952E9">
        <w:rPr>
          <w:sz w:val="26"/>
          <w:szCs w:val="26"/>
        </w:rPr>
        <w:t xml:space="preserve">не </w:t>
      </w:r>
      <w:r w:rsidRPr="003952E9">
        <w:rPr>
          <w:rStyle w:val="25"/>
          <w:sz w:val="26"/>
          <w:szCs w:val="26"/>
        </w:rPr>
        <w:t xml:space="preserve">более 5 рабочих дней со дня </w:t>
      </w:r>
      <w:r w:rsidRPr="003952E9">
        <w:rPr>
          <w:sz w:val="26"/>
          <w:szCs w:val="26"/>
        </w:rPr>
        <w:t xml:space="preserve">поступления </w:t>
      </w:r>
      <w:r w:rsidRPr="003952E9">
        <w:rPr>
          <w:rStyle w:val="25"/>
          <w:sz w:val="26"/>
          <w:szCs w:val="26"/>
        </w:rPr>
        <w:t xml:space="preserve">соответствующего </w:t>
      </w:r>
      <w:r w:rsidRPr="003952E9">
        <w:rPr>
          <w:rStyle w:val="25"/>
          <w:sz w:val="26"/>
          <w:szCs w:val="26"/>
        </w:rPr>
        <w:lastRenderedPageBreak/>
        <w:t>запроса.</w:t>
      </w:r>
    </w:p>
    <w:p w:rsidR="00EC161A" w:rsidRPr="003952E9" w:rsidRDefault="005571F2" w:rsidP="00B602E4">
      <w:pPr>
        <w:pStyle w:val="4"/>
        <w:numPr>
          <w:ilvl w:val="0"/>
          <w:numId w:val="16"/>
        </w:numPr>
        <w:tabs>
          <w:tab w:val="left" w:pos="1255"/>
        </w:tabs>
        <w:spacing w:before="0" w:after="0" w:line="276" w:lineRule="auto"/>
        <w:ind w:left="20" w:firstLine="700"/>
        <w:rPr>
          <w:sz w:val="26"/>
          <w:szCs w:val="26"/>
        </w:rPr>
      </w:pPr>
      <w:r w:rsidRPr="003952E9">
        <w:rPr>
          <w:rStyle w:val="25"/>
          <w:sz w:val="26"/>
          <w:szCs w:val="26"/>
        </w:rPr>
        <w:t>Сведения, содержащиеся в Реестре, предоставляются бесплатно.</w:t>
      </w:r>
    </w:p>
    <w:sectPr w:rsidR="00EC161A" w:rsidRPr="003952E9" w:rsidSect="00EC161A">
      <w:type w:val="continuous"/>
      <w:pgSz w:w="11906" w:h="16838"/>
      <w:pgMar w:top="1367" w:right="1114" w:bottom="98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71F2" w:rsidRDefault="005571F2" w:rsidP="00EC161A">
      <w:r>
        <w:separator/>
      </w:r>
    </w:p>
  </w:endnote>
  <w:endnote w:type="continuationSeparator" w:id="1">
    <w:p w:rsidR="005571F2" w:rsidRDefault="005571F2" w:rsidP="00EC1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71F2" w:rsidRDefault="005571F2"/>
  </w:footnote>
  <w:footnote w:type="continuationSeparator" w:id="1">
    <w:p w:rsidR="005571F2" w:rsidRDefault="005571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0F6"/>
    <w:multiLevelType w:val="multilevel"/>
    <w:tmpl w:val="661254E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F4175E"/>
    <w:multiLevelType w:val="multilevel"/>
    <w:tmpl w:val="2E90BFB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0879B5"/>
    <w:multiLevelType w:val="multilevel"/>
    <w:tmpl w:val="51AEF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ED38DA"/>
    <w:multiLevelType w:val="multilevel"/>
    <w:tmpl w:val="8A16FC3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AF5B20"/>
    <w:multiLevelType w:val="multilevel"/>
    <w:tmpl w:val="685ADFE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542271"/>
    <w:multiLevelType w:val="multilevel"/>
    <w:tmpl w:val="0A966CC2"/>
    <w:lvl w:ilvl="0">
      <w:start w:val="2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A6610F"/>
    <w:multiLevelType w:val="multilevel"/>
    <w:tmpl w:val="7DF220F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C44AF9"/>
    <w:multiLevelType w:val="multilevel"/>
    <w:tmpl w:val="EF4A6AC0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64351C"/>
    <w:multiLevelType w:val="multilevel"/>
    <w:tmpl w:val="410CEF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015EF5"/>
    <w:multiLevelType w:val="multilevel"/>
    <w:tmpl w:val="7040BEEA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EA87555"/>
    <w:multiLevelType w:val="multilevel"/>
    <w:tmpl w:val="205A7B08"/>
    <w:lvl w:ilvl="0">
      <w:start w:val="1"/>
      <w:numFmt w:val="decimal"/>
      <w:lvlText w:val="1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F504E4"/>
    <w:multiLevelType w:val="multilevel"/>
    <w:tmpl w:val="7F382D0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0A0C44"/>
    <w:multiLevelType w:val="multilevel"/>
    <w:tmpl w:val="6F3260A2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ED6EBE"/>
    <w:multiLevelType w:val="multilevel"/>
    <w:tmpl w:val="A25C27D0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9D2D4B"/>
    <w:multiLevelType w:val="multilevel"/>
    <w:tmpl w:val="BA42FB9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1C616D"/>
    <w:multiLevelType w:val="multilevel"/>
    <w:tmpl w:val="ADE8305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14"/>
  </w:num>
  <w:num w:numId="8">
    <w:abstractNumId w:val="3"/>
  </w:num>
  <w:num w:numId="9">
    <w:abstractNumId w:val="12"/>
  </w:num>
  <w:num w:numId="10">
    <w:abstractNumId w:val="5"/>
  </w:num>
  <w:num w:numId="11">
    <w:abstractNumId w:val="13"/>
  </w:num>
  <w:num w:numId="12">
    <w:abstractNumId w:val="11"/>
  </w:num>
  <w:num w:numId="13">
    <w:abstractNumId w:val="15"/>
  </w:num>
  <w:num w:numId="14">
    <w:abstractNumId w:val="0"/>
  </w:num>
  <w:num w:numId="15">
    <w:abstractNumId w:val="9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C161A"/>
    <w:rsid w:val="0001687C"/>
    <w:rsid w:val="0009085E"/>
    <w:rsid w:val="000B1519"/>
    <w:rsid w:val="00172E1B"/>
    <w:rsid w:val="001D243E"/>
    <w:rsid w:val="00287F77"/>
    <w:rsid w:val="003952E9"/>
    <w:rsid w:val="003E59A4"/>
    <w:rsid w:val="005571F2"/>
    <w:rsid w:val="00583AE8"/>
    <w:rsid w:val="006D49B0"/>
    <w:rsid w:val="007043E4"/>
    <w:rsid w:val="00750C71"/>
    <w:rsid w:val="00805385"/>
    <w:rsid w:val="009139C1"/>
    <w:rsid w:val="00981174"/>
    <w:rsid w:val="009D774C"/>
    <w:rsid w:val="00B602E4"/>
    <w:rsid w:val="00EC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161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161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EC16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2Exact0">
    <w:name w:val="Основной текст (2) Exact"/>
    <w:basedOn w:val="2"/>
    <w:rsid w:val="00EC161A"/>
    <w:rPr>
      <w:spacing w:val="12"/>
      <w:sz w:val="23"/>
      <w:szCs w:val="23"/>
    </w:rPr>
  </w:style>
  <w:style w:type="character" w:customStyle="1" w:styleId="1">
    <w:name w:val="Заголовок №1_"/>
    <w:basedOn w:val="a0"/>
    <w:link w:val="10"/>
    <w:rsid w:val="00EC16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EC161A"/>
    <w:rPr>
      <w:color w:val="00000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EC16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EC161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EC16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"/>
    <w:rsid w:val="00EC161A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EC16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EC161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sid w:val="00EC161A"/>
    <w:rPr>
      <w:b/>
      <w:b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EC161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6">
    <w:name w:val="Основной текст (2)"/>
    <w:basedOn w:val="2"/>
    <w:rsid w:val="00EC161A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EC161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0">
    <w:name w:val="Заголовок №3_"/>
    <w:basedOn w:val="a0"/>
    <w:link w:val="31"/>
    <w:rsid w:val="00EC16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2">
    <w:name w:val="Заголовок №3"/>
    <w:basedOn w:val="30"/>
    <w:rsid w:val="00EC161A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EC161A"/>
    <w:pPr>
      <w:spacing w:before="600" w:after="42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0">
    <w:name w:val="Заголовок №1"/>
    <w:basedOn w:val="a"/>
    <w:link w:val="1"/>
    <w:rsid w:val="00EC161A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1">
    <w:name w:val="Заголовок №2"/>
    <w:basedOn w:val="a"/>
    <w:link w:val="20"/>
    <w:rsid w:val="00EC161A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">
    <w:name w:val="Основной текст4"/>
    <w:basedOn w:val="a"/>
    <w:link w:val="a4"/>
    <w:rsid w:val="00EC161A"/>
    <w:pPr>
      <w:spacing w:before="420" w:after="24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1">
    <w:name w:val="Заголовок №3"/>
    <w:basedOn w:val="a"/>
    <w:link w:val="30"/>
    <w:rsid w:val="00EC161A"/>
    <w:pPr>
      <w:spacing w:before="300" w:line="643" w:lineRule="exact"/>
      <w:jc w:val="both"/>
      <w:outlineLvl w:val="2"/>
    </w:pPr>
    <w:rPr>
      <w:rFonts w:ascii="Times New Roman" w:eastAsia="Times New Roman" w:hAnsi="Times New Roman" w:cs="Times New Roman"/>
      <w:b/>
      <w:bCs/>
      <w:spacing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gosudarstvenno-chastnom-i-munitsipalno-chastnom-partnerstve-prinyat-postanovleniem-narodnogo-soveta-11-08-2017g-razmeshhen-25-08-2017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o-gosudarstvenno-chastnom-i-munitsipalno-chastnom-partnerstve-prinyat-postanovleniem-narodnogo-soveta-11-08-2017g-razmeshhen-25-08-2017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o-gosudarstvenno-chastnom-i-munitsipalno-chastnom-partnerstve-prinyat-postanovleniem-narodnogo-soveta-11-08-2017g-razmeshhen-25-08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2364</Words>
  <Characters>13481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2018-11-14T07:41:00Z</dcterms:created>
  <dcterms:modified xsi:type="dcterms:W3CDTF">2018-11-14T08:16:00Z</dcterms:modified>
</cp:coreProperties>
</file>