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47" w:rsidRDefault="004A314C" w:rsidP="00D621EF">
      <w:pPr>
        <w:pStyle w:val="10"/>
        <w:keepNext/>
        <w:keepLines/>
        <w:spacing w:after="0" w:line="276" w:lineRule="auto"/>
        <w:ind w:right="48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AE6317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AE6317" w:rsidRDefault="00AE6317" w:rsidP="00D621EF">
      <w:pPr>
        <w:pStyle w:val="10"/>
        <w:keepNext/>
        <w:keepLines/>
        <w:spacing w:after="0" w:line="276" w:lineRule="auto"/>
        <w:ind w:right="480"/>
      </w:pPr>
    </w:p>
    <w:p w:rsidR="00DD3447" w:rsidRDefault="004A314C" w:rsidP="00D621EF">
      <w:pPr>
        <w:pStyle w:val="20"/>
        <w:keepNext/>
        <w:keepLines/>
        <w:spacing w:before="0" w:after="0" w:line="276" w:lineRule="auto"/>
        <w:ind w:right="48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DD3447" w:rsidRPr="00AE6317" w:rsidRDefault="004A314C" w:rsidP="00D621EF">
      <w:pPr>
        <w:pStyle w:val="23"/>
        <w:spacing w:before="0" w:after="0" w:line="276" w:lineRule="auto"/>
        <w:ind w:right="480"/>
        <w:rPr>
          <w:rStyle w:val="24"/>
          <w:b/>
          <w:bCs/>
          <w:sz w:val="26"/>
          <w:szCs w:val="26"/>
        </w:rPr>
      </w:pPr>
      <w:r w:rsidRPr="00AE6317">
        <w:rPr>
          <w:rStyle w:val="24"/>
          <w:b/>
          <w:bCs/>
          <w:sz w:val="26"/>
          <w:szCs w:val="26"/>
        </w:rPr>
        <w:t>от 13 сентября 2018 г. № 2-6</w:t>
      </w:r>
    </w:p>
    <w:p w:rsidR="00AE6317" w:rsidRPr="00AE6317" w:rsidRDefault="00AE6317" w:rsidP="00D621EF">
      <w:pPr>
        <w:pStyle w:val="23"/>
        <w:spacing w:before="0" w:after="0" w:line="276" w:lineRule="auto"/>
        <w:ind w:right="480"/>
        <w:rPr>
          <w:rStyle w:val="24"/>
          <w:b/>
          <w:bCs/>
          <w:sz w:val="26"/>
          <w:szCs w:val="26"/>
        </w:rPr>
      </w:pPr>
    </w:p>
    <w:p w:rsidR="00AE6317" w:rsidRPr="00AE6317" w:rsidRDefault="00AE6317" w:rsidP="00D621EF">
      <w:pPr>
        <w:pStyle w:val="23"/>
        <w:spacing w:before="0" w:after="0" w:line="276" w:lineRule="auto"/>
        <w:ind w:right="480"/>
        <w:rPr>
          <w:sz w:val="26"/>
          <w:szCs w:val="26"/>
        </w:rPr>
      </w:pPr>
    </w:p>
    <w:p w:rsidR="00DD3447" w:rsidRPr="00AE6317" w:rsidRDefault="004A314C" w:rsidP="00D621EF">
      <w:pPr>
        <w:pStyle w:val="23"/>
        <w:spacing w:before="0" w:after="0" w:line="276" w:lineRule="auto"/>
        <w:ind w:left="700" w:right="160" w:firstLine="320"/>
        <w:jc w:val="left"/>
        <w:rPr>
          <w:rStyle w:val="24"/>
          <w:b/>
          <w:bCs/>
          <w:sz w:val="26"/>
          <w:szCs w:val="26"/>
        </w:rPr>
      </w:pPr>
      <w:r w:rsidRPr="00AE6317">
        <w:rPr>
          <w:rStyle w:val="24"/>
          <w:b/>
          <w:bCs/>
          <w:sz w:val="26"/>
          <w:szCs w:val="26"/>
        </w:rPr>
        <w:t>Об утверждении Перечня семенного материала озимых и яровых зерновых сельскохозяйственных культур, кроме элиты и суперэлиты, запрещенного к ввозу на территорию Донецкой</w:t>
      </w:r>
      <w:r w:rsidRPr="00AE6317">
        <w:rPr>
          <w:rStyle w:val="24"/>
          <w:b/>
          <w:bCs/>
          <w:sz w:val="26"/>
          <w:szCs w:val="26"/>
        </w:rPr>
        <w:t xml:space="preserve"> Народной Республики</w:t>
      </w:r>
    </w:p>
    <w:p w:rsidR="00AE6317" w:rsidRPr="00AE6317" w:rsidRDefault="00AE6317" w:rsidP="00D621EF">
      <w:pPr>
        <w:pStyle w:val="23"/>
        <w:spacing w:before="0" w:after="0" w:line="276" w:lineRule="auto"/>
        <w:ind w:left="700" w:right="160" w:firstLine="320"/>
        <w:jc w:val="left"/>
        <w:rPr>
          <w:rStyle w:val="24"/>
          <w:b/>
          <w:bCs/>
          <w:sz w:val="26"/>
          <w:szCs w:val="26"/>
        </w:rPr>
      </w:pPr>
    </w:p>
    <w:p w:rsidR="00AE6317" w:rsidRPr="00AE6317" w:rsidRDefault="00AE6317" w:rsidP="00D621EF">
      <w:pPr>
        <w:pStyle w:val="23"/>
        <w:spacing w:before="0" w:after="0" w:line="276" w:lineRule="auto"/>
        <w:ind w:left="700" w:right="160" w:firstLine="320"/>
        <w:jc w:val="left"/>
        <w:rPr>
          <w:sz w:val="26"/>
          <w:szCs w:val="26"/>
        </w:rPr>
      </w:pPr>
    </w:p>
    <w:p w:rsidR="00AE6317" w:rsidRPr="00AE6317" w:rsidRDefault="004A314C" w:rsidP="00D621EF">
      <w:pPr>
        <w:pStyle w:val="25"/>
        <w:tabs>
          <w:tab w:val="left" w:pos="2758"/>
        </w:tabs>
        <w:spacing w:before="0" w:line="276" w:lineRule="auto"/>
        <w:ind w:left="440" w:firstLine="860"/>
        <w:rPr>
          <w:rStyle w:val="12"/>
          <w:sz w:val="26"/>
          <w:szCs w:val="26"/>
        </w:rPr>
      </w:pPr>
      <w:r w:rsidRPr="00AE6317">
        <w:rPr>
          <w:rStyle w:val="12"/>
          <w:sz w:val="26"/>
          <w:szCs w:val="26"/>
        </w:rPr>
        <w:t xml:space="preserve">В целях государственного регулирования порядка перемещения через таможенную границу Донецкой Народной Республики отдельных категорий товаров для обеспечения продовольственной безопасности, на основании статьи 110, 111 </w:t>
      </w:r>
      <w:hyperlink r:id="rId7" w:history="1">
        <w:r w:rsidRPr="008A6A99">
          <w:rPr>
            <w:rStyle w:val="a3"/>
            <w:sz w:val="26"/>
            <w:szCs w:val="26"/>
          </w:rPr>
          <w:t>Закона Донецкой Н</w:t>
        </w:r>
        <w:r w:rsidRPr="008A6A99">
          <w:rPr>
            <w:rStyle w:val="a3"/>
            <w:sz w:val="26"/>
            <w:szCs w:val="26"/>
          </w:rPr>
          <w:t>ародной Республики от 25 марта 2016 года № 1</w:t>
        </w:r>
        <w:r w:rsidRPr="008A6A99">
          <w:rPr>
            <w:rStyle w:val="a3"/>
            <w:sz w:val="26"/>
            <w:szCs w:val="26"/>
            <w:lang w:eastAsia="en-US" w:bidi="en-US"/>
          </w:rPr>
          <w:t>16-</w:t>
        </w:r>
        <w:r w:rsidRPr="008A6A99">
          <w:rPr>
            <w:rStyle w:val="a3"/>
            <w:sz w:val="26"/>
            <w:szCs w:val="26"/>
            <w:lang w:val="en-US" w:eastAsia="en-US" w:bidi="en-US"/>
          </w:rPr>
          <w:t>IHC</w:t>
        </w:r>
        <w:r w:rsidRPr="008A6A99">
          <w:rPr>
            <w:rStyle w:val="a3"/>
            <w:sz w:val="26"/>
            <w:szCs w:val="26"/>
            <w:lang w:eastAsia="en-US" w:bidi="en-US"/>
          </w:rPr>
          <w:t xml:space="preserve"> </w:t>
        </w:r>
        <w:r w:rsidRPr="008A6A99">
          <w:rPr>
            <w:rStyle w:val="a3"/>
            <w:sz w:val="26"/>
            <w:szCs w:val="26"/>
          </w:rPr>
          <w:t>«О таможенном регулировании в Донецкой Народной Республике»</w:t>
        </w:r>
      </w:hyperlink>
      <w:r w:rsidRPr="00AE6317">
        <w:rPr>
          <w:rStyle w:val="12"/>
          <w:sz w:val="26"/>
          <w:szCs w:val="26"/>
        </w:rPr>
        <w:t xml:space="preserve">, Совет Министров Донецкой Народной Республики </w:t>
      </w:r>
    </w:p>
    <w:p w:rsidR="00AE6317" w:rsidRPr="00AE6317" w:rsidRDefault="00AE6317" w:rsidP="00D621EF">
      <w:pPr>
        <w:pStyle w:val="25"/>
        <w:tabs>
          <w:tab w:val="left" w:pos="2758"/>
        </w:tabs>
        <w:spacing w:before="0" w:line="276" w:lineRule="auto"/>
        <w:ind w:left="440" w:firstLine="860"/>
        <w:rPr>
          <w:rStyle w:val="12"/>
          <w:sz w:val="26"/>
          <w:szCs w:val="26"/>
        </w:rPr>
      </w:pPr>
    </w:p>
    <w:p w:rsidR="00DD3447" w:rsidRPr="00AE6317" w:rsidRDefault="004A314C" w:rsidP="00AE6317">
      <w:pPr>
        <w:pStyle w:val="25"/>
        <w:tabs>
          <w:tab w:val="left" w:pos="2758"/>
        </w:tabs>
        <w:spacing w:before="0" w:line="276" w:lineRule="auto"/>
        <w:ind w:left="440" w:hanging="14"/>
        <w:rPr>
          <w:rStyle w:val="0pt"/>
          <w:sz w:val="26"/>
          <w:szCs w:val="26"/>
        </w:rPr>
      </w:pPr>
      <w:r w:rsidRPr="00AE6317">
        <w:rPr>
          <w:rStyle w:val="0pt"/>
          <w:sz w:val="26"/>
          <w:szCs w:val="26"/>
        </w:rPr>
        <w:t>ПОСТАНОВЛЯЕТ:</w:t>
      </w:r>
    </w:p>
    <w:p w:rsidR="00AE6317" w:rsidRPr="00AE6317" w:rsidRDefault="00AE6317" w:rsidP="00D621EF">
      <w:pPr>
        <w:pStyle w:val="25"/>
        <w:tabs>
          <w:tab w:val="left" w:pos="2758"/>
        </w:tabs>
        <w:spacing w:before="0" w:line="276" w:lineRule="auto"/>
        <w:ind w:left="440" w:firstLine="860"/>
        <w:rPr>
          <w:sz w:val="26"/>
          <w:szCs w:val="26"/>
        </w:rPr>
      </w:pPr>
    </w:p>
    <w:p w:rsidR="00DD3447" w:rsidRPr="00AE6317" w:rsidRDefault="004A314C" w:rsidP="00D621EF">
      <w:pPr>
        <w:pStyle w:val="25"/>
        <w:numPr>
          <w:ilvl w:val="0"/>
          <w:numId w:val="1"/>
        </w:numPr>
        <w:spacing w:before="0" w:line="276" w:lineRule="auto"/>
        <w:ind w:left="440" w:firstLine="860"/>
        <w:rPr>
          <w:sz w:val="26"/>
          <w:szCs w:val="26"/>
        </w:rPr>
      </w:pPr>
      <w:r w:rsidRPr="00AE6317">
        <w:rPr>
          <w:rStyle w:val="12"/>
          <w:sz w:val="26"/>
          <w:szCs w:val="26"/>
        </w:rPr>
        <w:t xml:space="preserve"> Утвердить Перечень семенного материала озимых и яровых зерновых сельскохозяйственных</w:t>
      </w:r>
      <w:r w:rsidRPr="00AE6317">
        <w:rPr>
          <w:rStyle w:val="12"/>
          <w:sz w:val="26"/>
          <w:szCs w:val="26"/>
        </w:rPr>
        <w:t xml:space="preserve"> культур, кроме элиты и суперэлиты, запрещенного к ввозу на территорию Донецкой Народной Республики (прилагается).</w:t>
      </w:r>
    </w:p>
    <w:p w:rsidR="00DD3447" w:rsidRPr="00AE6317" w:rsidRDefault="004A314C" w:rsidP="00D621EF">
      <w:pPr>
        <w:pStyle w:val="25"/>
        <w:numPr>
          <w:ilvl w:val="0"/>
          <w:numId w:val="1"/>
        </w:numPr>
        <w:spacing w:before="0" w:line="276" w:lineRule="auto"/>
        <w:ind w:left="440" w:firstLine="860"/>
        <w:rPr>
          <w:sz w:val="26"/>
          <w:szCs w:val="26"/>
        </w:rPr>
      </w:pPr>
      <w:r w:rsidRPr="00AE6317">
        <w:rPr>
          <w:rStyle w:val="12"/>
          <w:sz w:val="26"/>
          <w:szCs w:val="26"/>
        </w:rPr>
        <w:t xml:space="preserve"> Министерству агропромышленной политики и продовольствия Донецкой Народной Республики обеспечить мониторинг ввоза семенного материала на терр</w:t>
      </w:r>
      <w:r w:rsidRPr="00AE6317">
        <w:rPr>
          <w:rStyle w:val="12"/>
          <w:sz w:val="26"/>
          <w:szCs w:val="26"/>
        </w:rPr>
        <w:t>иторию Донецкой Народной Республики.</w:t>
      </w:r>
    </w:p>
    <w:p w:rsidR="00DD3447" w:rsidRPr="00AE6317" w:rsidRDefault="004A314C" w:rsidP="00D621EF">
      <w:pPr>
        <w:pStyle w:val="25"/>
        <w:numPr>
          <w:ilvl w:val="0"/>
          <w:numId w:val="1"/>
        </w:numPr>
        <w:spacing w:before="0" w:line="276" w:lineRule="auto"/>
        <w:ind w:left="440" w:firstLine="860"/>
        <w:rPr>
          <w:sz w:val="26"/>
          <w:szCs w:val="26"/>
        </w:rPr>
      </w:pPr>
      <w:r w:rsidRPr="00AE6317">
        <w:rPr>
          <w:rStyle w:val="12"/>
          <w:sz w:val="26"/>
          <w:szCs w:val="26"/>
        </w:rPr>
        <w:t xml:space="preserve"> Государственной инспекции Министерства, агропромышленной политики и продовольствия Донецкой Народной Республики обеспечить осуществление государственного контроля качества всего семенного материала, ввозимого на террит</w:t>
      </w:r>
      <w:r w:rsidRPr="00AE6317">
        <w:rPr>
          <w:rStyle w:val="12"/>
          <w:sz w:val="26"/>
          <w:szCs w:val="26"/>
        </w:rPr>
        <w:t>орию Донецкой Народной Республики.</w:t>
      </w:r>
    </w:p>
    <w:p w:rsidR="00DD3447" w:rsidRPr="00AE6317" w:rsidRDefault="004A314C" w:rsidP="00D621EF">
      <w:pPr>
        <w:pStyle w:val="25"/>
        <w:numPr>
          <w:ilvl w:val="0"/>
          <w:numId w:val="1"/>
        </w:numPr>
        <w:spacing w:before="0" w:line="276" w:lineRule="auto"/>
        <w:ind w:left="440" w:firstLine="860"/>
        <w:rPr>
          <w:rStyle w:val="12"/>
          <w:sz w:val="26"/>
          <w:szCs w:val="26"/>
        </w:rPr>
      </w:pPr>
      <w:r w:rsidRPr="00AE6317">
        <w:rPr>
          <w:rStyle w:val="12"/>
          <w:sz w:val="26"/>
          <w:szCs w:val="26"/>
        </w:rPr>
        <w:t xml:space="preserve"> Настоящее Постановление вступает в силу со дня официального опубликования.</w:t>
      </w:r>
    </w:p>
    <w:p w:rsidR="00DD3447" w:rsidRPr="00AE6317" w:rsidRDefault="00DD3447" w:rsidP="00D621EF">
      <w:pPr>
        <w:pStyle w:val="30"/>
        <w:spacing w:before="0" w:line="276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E6317" w:rsidRPr="00AE6317" w:rsidRDefault="00AE6317" w:rsidP="00D621EF">
      <w:pPr>
        <w:pStyle w:val="30"/>
        <w:spacing w:before="0" w:line="276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E6317" w:rsidRPr="00AE6317" w:rsidRDefault="00AE6317" w:rsidP="00D621EF">
      <w:pPr>
        <w:pStyle w:val="30"/>
        <w:spacing w:before="0" w:line="276" w:lineRule="auto"/>
        <w:rPr>
          <w:sz w:val="26"/>
          <w:szCs w:val="26"/>
        </w:rPr>
      </w:pPr>
    </w:p>
    <w:p w:rsidR="00DD3447" w:rsidRPr="00AE6317" w:rsidRDefault="004A314C" w:rsidP="00AE6317">
      <w:pPr>
        <w:pStyle w:val="23"/>
        <w:spacing w:before="0" w:after="0" w:line="276" w:lineRule="auto"/>
        <w:ind w:left="440" w:right="72"/>
        <w:jc w:val="left"/>
        <w:rPr>
          <w:rStyle w:val="24"/>
          <w:b/>
          <w:bCs/>
          <w:sz w:val="26"/>
          <w:szCs w:val="26"/>
        </w:rPr>
      </w:pPr>
      <w:r w:rsidRPr="00AE6317">
        <w:rPr>
          <w:rStyle w:val="24"/>
          <w:b/>
          <w:bCs/>
          <w:sz w:val="26"/>
          <w:szCs w:val="26"/>
        </w:rPr>
        <w:t xml:space="preserve">Врио Председателя </w:t>
      </w:r>
      <w:r w:rsidR="00AE6317">
        <w:rPr>
          <w:rStyle w:val="24"/>
          <w:b/>
          <w:bCs/>
          <w:sz w:val="26"/>
          <w:szCs w:val="26"/>
        </w:rPr>
        <w:br/>
      </w:r>
      <w:r w:rsidRPr="00AE6317">
        <w:rPr>
          <w:rStyle w:val="24"/>
          <w:b/>
          <w:bCs/>
          <w:sz w:val="26"/>
          <w:szCs w:val="26"/>
        </w:rPr>
        <w:t>Совета Министров</w:t>
      </w:r>
      <w:r w:rsidR="00AE6317" w:rsidRPr="00AE6317">
        <w:rPr>
          <w:rStyle w:val="24"/>
          <w:b/>
          <w:bCs/>
          <w:sz w:val="26"/>
          <w:szCs w:val="26"/>
        </w:rPr>
        <w:t xml:space="preserve">                                                            </w:t>
      </w:r>
      <w:r w:rsidR="00AE6317">
        <w:rPr>
          <w:rStyle w:val="24"/>
          <w:b/>
          <w:bCs/>
          <w:sz w:val="26"/>
          <w:szCs w:val="26"/>
        </w:rPr>
        <w:t>Д. В. Пушилин</w:t>
      </w:r>
    </w:p>
    <w:p w:rsidR="00AE6317" w:rsidRPr="00AE6317" w:rsidRDefault="00AE6317" w:rsidP="00D621EF">
      <w:pPr>
        <w:pStyle w:val="23"/>
        <w:spacing w:before="0" w:after="0" w:line="276" w:lineRule="auto"/>
        <w:ind w:left="440" w:right="6920"/>
        <w:jc w:val="left"/>
        <w:rPr>
          <w:rStyle w:val="24"/>
          <w:b/>
          <w:bCs/>
          <w:sz w:val="26"/>
          <w:szCs w:val="26"/>
        </w:rPr>
      </w:pPr>
    </w:p>
    <w:p w:rsidR="00AE6317" w:rsidRDefault="00AE6317" w:rsidP="00AE6317">
      <w:pPr>
        <w:pStyle w:val="23"/>
        <w:spacing w:before="0" w:after="0" w:line="276" w:lineRule="auto"/>
        <w:ind w:right="6920"/>
        <w:jc w:val="left"/>
      </w:pPr>
    </w:p>
    <w:p w:rsidR="00DD3447" w:rsidRDefault="004A314C" w:rsidP="00D621EF">
      <w:pPr>
        <w:pStyle w:val="40"/>
        <w:spacing w:after="0" w:line="276" w:lineRule="auto"/>
        <w:ind w:left="5820"/>
      </w:pPr>
      <w:r>
        <w:lastRenderedPageBreak/>
        <w:t>УТВЕРЖДЕН</w:t>
      </w:r>
    </w:p>
    <w:p w:rsidR="00B2174E" w:rsidRDefault="004A314C" w:rsidP="002A323E">
      <w:pPr>
        <w:pStyle w:val="40"/>
        <w:spacing w:after="0" w:line="276" w:lineRule="auto"/>
        <w:ind w:left="5820" w:right="260"/>
      </w:pPr>
      <w:r>
        <w:t xml:space="preserve">Постановлением </w:t>
      </w:r>
      <w:r w:rsidR="00B2174E">
        <w:br/>
      </w:r>
      <w:r>
        <w:t xml:space="preserve">Совета Министров </w:t>
      </w:r>
      <w:r w:rsidR="00B2174E">
        <w:br/>
      </w:r>
      <w:r>
        <w:t>Донецкой Народной Республики от 13 сентября 2018 г. № 2-6</w:t>
      </w:r>
    </w:p>
    <w:p w:rsidR="00DD3447" w:rsidRDefault="004A314C" w:rsidP="00D621EF">
      <w:pPr>
        <w:pStyle w:val="50"/>
        <w:spacing w:before="0" w:line="276" w:lineRule="auto"/>
        <w:ind w:left="80"/>
      </w:pPr>
      <w:r>
        <w:t>ПЕРЕЧЕНЬ</w:t>
      </w:r>
    </w:p>
    <w:p w:rsidR="00DD3447" w:rsidRDefault="004A314C" w:rsidP="00D621EF">
      <w:pPr>
        <w:pStyle w:val="40"/>
        <w:spacing w:after="0" w:line="276" w:lineRule="auto"/>
        <w:ind w:left="80"/>
        <w:jc w:val="center"/>
      </w:pPr>
      <w:r>
        <w:t>семенного материала озимых и яровых зерновых сельскохозяйственных культур, кроме элиты и суперэлиты, запрещенного к ввозу на территорию</w:t>
      </w:r>
    </w:p>
    <w:p w:rsidR="00B2174E" w:rsidRDefault="004A314C" w:rsidP="00B2174E">
      <w:pPr>
        <w:pStyle w:val="40"/>
        <w:spacing w:after="0" w:line="276" w:lineRule="auto"/>
        <w:ind w:left="80"/>
        <w:jc w:val="center"/>
      </w:pPr>
      <w:r>
        <w:t>Донецкой Народной Республики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29"/>
        <w:gridCol w:w="7022"/>
      </w:tblGrid>
      <w:tr w:rsidR="00B2174E" w:rsidTr="00B2174E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jc w:val="center"/>
            </w:pPr>
            <w:r>
              <w:rPr>
                <w:rStyle w:val="13pt"/>
              </w:rPr>
              <w:t>Товарная позиция ТНВЭД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jc w:val="center"/>
            </w:pPr>
            <w:r>
              <w:rPr>
                <w:rStyle w:val="13pt"/>
              </w:rPr>
              <w:t>Наименование товарной позиции</w:t>
            </w:r>
          </w:p>
        </w:tc>
      </w:tr>
      <w:tr w:rsidR="00B2174E" w:rsidTr="00B2174E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40"/>
              <w:jc w:val="left"/>
            </w:pPr>
            <w:r>
              <w:rPr>
                <w:rStyle w:val="13pt"/>
              </w:rPr>
              <w:t>1001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20"/>
              <w:jc w:val="left"/>
            </w:pPr>
            <w:r>
              <w:rPr>
                <w:rStyle w:val="13pt"/>
              </w:rPr>
              <w:t>Пшеница и меслин</w:t>
            </w:r>
          </w:p>
        </w:tc>
      </w:tr>
      <w:tr w:rsidR="00B2174E" w:rsidTr="00B2174E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40"/>
              <w:jc w:val="left"/>
            </w:pPr>
            <w:r>
              <w:rPr>
                <w:rStyle w:val="13pt"/>
              </w:rPr>
              <w:t>1002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20"/>
              <w:jc w:val="left"/>
            </w:pPr>
            <w:r>
              <w:rPr>
                <w:rStyle w:val="13pt"/>
              </w:rPr>
              <w:t>Рожь</w:t>
            </w:r>
          </w:p>
        </w:tc>
      </w:tr>
      <w:tr w:rsidR="00B2174E" w:rsidTr="00B2174E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40"/>
              <w:jc w:val="left"/>
            </w:pPr>
            <w:r>
              <w:rPr>
                <w:rStyle w:val="13pt"/>
              </w:rPr>
              <w:t>1003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20"/>
              <w:jc w:val="left"/>
            </w:pPr>
            <w:r>
              <w:rPr>
                <w:rStyle w:val="13pt"/>
              </w:rPr>
              <w:t>Ячмень</w:t>
            </w:r>
          </w:p>
        </w:tc>
      </w:tr>
      <w:tr w:rsidR="00B2174E" w:rsidTr="00B2174E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40"/>
              <w:jc w:val="left"/>
            </w:pPr>
            <w:r>
              <w:rPr>
                <w:rStyle w:val="13pt"/>
              </w:rPr>
              <w:t>1004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20"/>
              <w:jc w:val="left"/>
            </w:pPr>
            <w:r>
              <w:rPr>
                <w:rStyle w:val="13pt"/>
              </w:rPr>
              <w:t>Овес</w:t>
            </w:r>
          </w:p>
        </w:tc>
      </w:tr>
      <w:tr w:rsidR="00B2174E" w:rsidTr="00B2174E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40"/>
              <w:jc w:val="left"/>
            </w:pPr>
            <w:r>
              <w:rPr>
                <w:rStyle w:val="13pt"/>
              </w:rPr>
              <w:t>1008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4E" w:rsidRDefault="00B2174E" w:rsidP="00B2174E">
            <w:pPr>
              <w:pStyle w:val="25"/>
              <w:framePr w:w="9451" w:wrap="notBeside" w:vAnchor="text" w:hAnchor="page" w:x="1216" w:y="105"/>
              <w:spacing w:before="0" w:line="276" w:lineRule="auto"/>
              <w:ind w:left="120"/>
              <w:jc w:val="left"/>
            </w:pPr>
            <w:r>
              <w:rPr>
                <w:rStyle w:val="13pt"/>
              </w:rPr>
              <w:t>Гречиха, просо и семена канареечника: прочие злаки</w:t>
            </w:r>
          </w:p>
        </w:tc>
      </w:tr>
    </w:tbl>
    <w:p w:rsidR="00B2174E" w:rsidRDefault="00B2174E" w:rsidP="00B2174E">
      <w:pPr>
        <w:pStyle w:val="40"/>
        <w:spacing w:after="0" w:line="276" w:lineRule="auto"/>
        <w:ind w:left="80"/>
      </w:pPr>
    </w:p>
    <w:p w:rsidR="00DD3447" w:rsidRDefault="00DD3447" w:rsidP="00D621EF">
      <w:pPr>
        <w:spacing w:line="276" w:lineRule="auto"/>
        <w:rPr>
          <w:sz w:val="2"/>
          <w:szCs w:val="2"/>
        </w:rPr>
      </w:pPr>
    </w:p>
    <w:p w:rsidR="00DD3447" w:rsidRDefault="00DD3447" w:rsidP="00D621EF">
      <w:pPr>
        <w:spacing w:line="276" w:lineRule="auto"/>
        <w:rPr>
          <w:sz w:val="2"/>
          <w:szCs w:val="2"/>
        </w:rPr>
      </w:pPr>
    </w:p>
    <w:sectPr w:rsidR="00DD3447" w:rsidSect="00AE6317">
      <w:type w:val="continuous"/>
      <w:pgSz w:w="11906" w:h="16838"/>
      <w:pgMar w:top="1560" w:right="946" w:bottom="993" w:left="96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14C" w:rsidRDefault="004A314C" w:rsidP="00DD3447">
      <w:r>
        <w:separator/>
      </w:r>
    </w:p>
  </w:endnote>
  <w:endnote w:type="continuationSeparator" w:id="1">
    <w:p w:rsidR="004A314C" w:rsidRDefault="004A314C" w:rsidP="00DD3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14C" w:rsidRDefault="004A314C"/>
  </w:footnote>
  <w:footnote w:type="continuationSeparator" w:id="1">
    <w:p w:rsidR="004A314C" w:rsidRDefault="004A314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3488A"/>
    <w:multiLevelType w:val="multilevel"/>
    <w:tmpl w:val="11BA59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D3447"/>
    <w:rsid w:val="000A0358"/>
    <w:rsid w:val="002A323E"/>
    <w:rsid w:val="004A314C"/>
    <w:rsid w:val="008A6A99"/>
    <w:rsid w:val="00AE6317"/>
    <w:rsid w:val="00B2174E"/>
    <w:rsid w:val="00D621EF"/>
    <w:rsid w:val="00DD3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344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344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D3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DD3447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DD3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DD3447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DD3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4">
    <w:name w:val="Основной текст (2)"/>
    <w:basedOn w:val="22"/>
    <w:rsid w:val="00DD3447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DD3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DD3447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sid w:val="00DD3447"/>
    <w:rPr>
      <w:b/>
      <w:bCs/>
      <w:color w:val="000000"/>
      <w:spacing w:val="1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D3447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1">
    <w:name w:val="Основной текст (3)"/>
    <w:basedOn w:val="3"/>
    <w:rsid w:val="00DD34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D34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DD3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Основной текст + 13 pt"/>
    <w:basedOn w:val="a4"/>
    <w:rsid w:val="00DD3447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10">
    <w:name w:val="Заголовок №1"/>
    <w:basedOn w:val="a"/>
    <w:link w:val="1"/>
    <w:rsid w:val="00DD3447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DD3447"/>
    <w:pPr>
      <w:spacing w:before="24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DD3447"/>
    <w:pPr>
      <w:spacing w:before="720" w:after="54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25">
    <w:name w:val="Основной текст2"/>
    <w:basedOn w:val="a"/>
    <w:link w:val="a4"/>
    <w:rsid w:val="00DD3447"/>
    <w:pPr>
      <w:spacing w:before="54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D3447"/>
    <w:pPr>
      <w:spacing w:before="420" w:line="0" w:lineRule="atLeast"/>
    </w:pPr>
    <w:rPr>
      <w:rFonts w:ascii="Comic Sans MS" w:eastAsia="Comic Sans MS" w:hAnsi="Comic Sans MS" w:cs="Comic Sans MS"/>
      <w:sz w:val="11"/>
      <w:szCs w:val="11"/>
    </w:rPr>
  </w:style>
  <w:style w:type="paragraph" w:customStyle="1" w:styleId="40">
    <w:name w:val="Основной текст (4)"/>
    <w:basedOn w:val="a"/>
    <w:link w:val="4"/>
    <w:rsid w:val="00DD3447"/>
    <w:pPr>
      <w:spacing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DD3447"/>
    <w:pPr>
      <w:spacing w:before="9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2018-11-14T10:03:00Z</dcterms:created>
  <dcterms:modified xsi:type="dcterms:W3CDTF">2018-11-14T10:16:00Z</dcterms:modified>
</cp:coreProperties>
</file>