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7E" w:rsidRDefault="00480147" w:rsidP="00672EA0">
      <w:pPr>
        <w:pStyle w:val="20"/>
        <w:pBdr>
          <w:bottom w:val="single" w:sz="12" w:space="1" w:color="auto"/>
        </w:pBdr>
        <w:tabs>
          <w:tab w:val="left" w:leader="underscore" w:pos="9639"/>
        </w:tabs>
        <w:spacing w:after="0" w:line="276" w:lineRule="auto"/>
        <w:ind w:right="-17" w:firstLine="0"/>
        <w:jc w:val="center"/>
      </w:pPr>
      <w:r>
        <w:t>ВРЕМЕННО ИСПОЛ</w:t>
      </w:r>
      <w:r w:rsidR="00672EA0">
        <w:t>Н</w:t>
      </w:r>
      <w:r>
        <w:t xml:space="preserve">ЯЮЩИЙ ОБЯЗАННОСТИ ГЛАВЫ </w:t>
      </w:r>
      <w:r w:rsidR="00672EA0">
        <w:br/>
      </w:r>
      <w:r>
        <w:t>ДОНЕЦКОЙ НАРОДНОЙ РЕСПУБЛИКИ</w:t>
      </w:r>
    </w:p>
    <w:p w:rsidR="004A6E1C" w:rsidRDefault="004A6E1C" w:rsidP="00672EA0">
      <w:pPr>
        <w:pStyle w:val="20"/>
        <w:tabs>
          <w:tab w:val="left" w:leader="underscore" w:pos="9173"/>
        </w:tabs>
        <w:spacing w:after="0" w:line="276" w:lineRule="auto"/>
        <w:ind w:left="1760" w:right="600"/>
      </w:pPr>
    </w:p>
    <w:p w:rsidR="004A6E1C" w:rsidRDefault="004A6E1C" w:rsidP="00672EA0">
      <w:pPr>
        <w:pStyle w:val="20"/>
        <w:tabs>
          <w:tab w:val="left" w:leader="underscore" w:pos="9173"/>
        </w:tabs>
        <w:spacing w:after="0" w:line="276" w:lineRule="auto"/>
        <w:ind w:left="1760" w:right="600"/>
      </w:pPr>
    </w:p>
    <w:p w:rsidR="004C267E" w:rsidRDefault="00480147" w:rsidP="00672EA0">
      <w:pPr>
        <w:pStyle w:val="20"/>
        <w:spacing w:after="0" w:line="276" w:lineRule="auto"/>
        <w:ind w:firstLine="0"/>
        <w:jc w:val="center"/>
      </w:pPr>
      <w:r>
        <w:t>УКАЗ</w:t>
      </w:r>
    </w:p>
    <w:p w:rsidR="00672EA0" w:rsidRDefault="00672EA0" w:rsidP="00672EA0">
      <w:pPr>
        <w:pStyle w:val="20"/>
        <w:spacing w:after="0" w:line="276" w:lineRule="auto"/>
        <w:ind w:firstLine="0"/>
        <w:jc w:val="center"/>
      </w:pPr>
    </w:p>
    <w:p w:rsidR="00672EA0" w:rsidRDefault="00672EA0" w:rsidP="00672EA0">
      <w:pPr>
        <w:pStyle w:val="20"/>
        <w:spacing w:after="0" w:line="276" w:lineRule="auto"/>
        <w:ind w:firstLine="0"/>
        <w:jc w:val="center"/>
      </w:pPr>
    </w:p>
    <w:p w:rsidR="004C267E" w:rsidRDefault="00480147" w:rsidP="00672EA0">
      <w:pPr>
        <w:pStyle w:val="20"/>
        <w:spacing w:after="0" w:line="276" w:lineRule="auto"/>
        <w:ind w:firstLine="0"/>
        <w:jc w:val="center"/>
      </w:pPr>
      <w:r>
        <w:t xml:space="preserve">Об урегулировании вопросов деятельности Государственного </w:t>
      </w:r>
      <w:r w:rsidR="001E6AAC">
        <w:br/>
      </w:r>
      <w:r>
        <w:t>комитета по науке и технологиям Донецкой Народной Республики</w:t>
      </w:r>
    </w:p>
    <w:p w:rsidR="004A6E1C" w:rsidRDefault="004A6E1C" w:rsidP="00672EA0">
      <w:pPr>
        <w:pStyle w:val="20"/>
        <w:spacing w:after="0" w:line="276" w:lineRule="auto"/>
        <w:ind w:firstLine="0"/>
        <w:jc w:val="center"/>
      </w:pPr>
    </w:p>
    <w:p w:rsidR="004A6E1C" w:rsidRDefault="004A6E1C" w:rsidP="00672EA0">
      <w:pPr>
        <w:pStyle w:val="20"/>
        <w:spacing w:after="0" w:line="276" w:lineRule="auto"/>
        <w:ind w:firstLine="0"/>
        <w:jc w:val="center"/>
      </w:pPr>
    </w:p>
    <w:p w:rsidR="004C267E" w:rsidRDefault="00480147" w:rsidP="00672EA0">
      <w:pPr>
        <w:pStyle w:val="3"/>
        <w:spacing w:before="0" w:after="0" w:line="276" w:lineRule="auto"/>
        <w:ind w:left="20" w:right="40" w:firstLine="700"/>
      </w:pPr>
      <w:r>
        <w:t xml:space="preserve">Руководствуясь статьями 59, 60 </w:t>
      </w:r>
      <w:hyperlink r:id="rId8" w:history="1">
        <w:r w:rsidRPr="00E406C4">
          <w:rPr>
            <w:rStyle w:val="a3"/>
          </w:rPr>
          <w:t xml:space="preserve">Конституции Донецкой Народной </w:t>
        </w:r>
        <w:r w:rsidRPr="00E406C4">
          <w:rPr>
            <w:rStyle w:val="a3"/>
          </w:rPr>
          <w:t>Республики</w:t>
        </w:r>
      </w:hyperlink>
      <w:r>
        <w:t xml:space="preserve">, статьями 22, 25 </w:t>
      </w:r>
      <w:hyperlink r:id="rId9" w:history="1">
        <w:r w:rsidRPr="00E406C4">
          <w:rPr>
            <w:rStyle w:val="a3"/>
          </w:rPr>
          <w:t>Закона Донецкой Народной Республики «О системе органов исполнительной власти Донецкой Народной Республики»</w:t>
        </w:r>
      </w:hyperlink>
      <w:r>
        <w:t>,</w:t>
      </w:r>
    </w:p>
    <w:p w:rsidR="004A6E1C" w:rsidRDefault="004A6E1C" w:rsidP="00672EA0">
      <w:pPr>
        <w:pStyle w:val="3"/>
        <w:spacing w:before="0" w:after="0" w:line="276" w:lineRule="auto"/>
        <w:ind w:left="20" w:right="40" w:firstLine="700"/>
      </w:pPr>
    </w:p>
    <w:p w:rsidR="004C267E" w:rsidRDefault="00480147" w:rsidP="00672EA0">
      <w:pPr>
        <w:pStyle w:val="3"/>
        <w:spacing w:before="0" w:after="0" w:line="276" w:lineRule="auto"/>
        <w:ind w:left="20"/>
        <w:jc w:val="left"/>
      </w:pPr>
      <w:r>
        <w:t>ПОСТАНОВЛЯЮ:</w:t>
      </w:r>
    </w:p>
    <w:p w:rsidR="004A6E1C" w:rsidRDefault="004A6E1C" w:rsidP="00672EA0">
      <w:pPr>
        <w:pStyle w:val="3"/>
        <w:spacing w:before="0" w:after="0" w:line="276" w:lineRule="auto"/>
        <w:ind w:left="20"/>
        <w:jc w:val="left"/>
      </w:pPr>
    </w:p>
    <w:p w:rsidR="004C267E" w:rsidRDefault="00480147" w:rsidP="00672EA0">
      <w:pPr>
        <w:pStyle w:val="3"/>
        <w:numPr>
          <w:ilvl w:val="0"/>
          <w:numId w:val="1"/>
        </w:numPr>
        <w:spacing w:before="0" w:after="0" w:line="276" w:lineRule="auto"/>
        <w:ind w:left="20" w:right="40" w:firstLine="700"/>
      </w:pPr>
      <w:r>
        <w:t xml:space="preserve"> Определить, что Государственный комитет по науке и технологиям Донецкой Народной Республики находится в ве</w:t>
      </w:r>
      <w:r>
        <w:t>дении Министерства образования и науки Донецкой Народной Республики.</w:t>
      </w:r>
    </w:p>
    <w:p w:rsidR="004C267E" w:rsidRDefault="00480147" w:rsidP="00672EA0">
      <w:pPr>
        <w:pStyle w:val="3"/>
        <w:numPr>
          <w:ilvl w:val="0"/>
          <w:numId w:val="1"/>
        </w:numPr>
        <w:spacing w:before="0" w:after="0" w:line="276" w:lineRule="auto"/>
        <w:ind w:left="20" w:right="40" w:firstLine="700"/>
      </w:pPr>
      <w:r>
        <w:t xml:space="preserve"> Утвердить Положение о Государственном комитете по науке и технологиям Донецкой Народной Республики (далее - Положение) (Приложение 1).</w:t>
      </w:r>
    </w:p>
    <w:p w:rsidR="004C267E" w:rsidRDefault="00480147" w:rsidP="00672EA0">
      <w:pPr>
        <w:pStyle w:val="3"/>
        <w:numPr>
          <w:ilvl w:val="0"/>
          <w:numId w:val="1"/>
        </w:numPr>
        <w:spacing w:before="0" w:after="0" w:line="276" w:lineRule="auto"/>
        <w:ind w:left="20" w:right="40" w:firstLine="700"/>
      </w:pPr>
      <w:r>
        <w:t xml:space="preserve"> Установить, что государственные учреждения и предп</w:t>
      </w:r>
      <w:r>
        <w:t>риятия, указанные в Приложении 2 к настоящему Указу, находятся в ведении Государственного комитета по науке и технологиям Донецкой Народной Республики.</w:t>
      </w:r>
    </w:p>
    <w:p w:rsidR="004C267E" w:rsidRDefault="00480147" w:rsidP="00672EA0">
      <w:pPr>
        <w:pStyle w:val="3"/>
        <w:numPr>
          <w:ilvl w:val="0"/>
          <w:numId w:val="1"/>
        </w:numPr>
        <w:spacing w:before="0" w:after="0" w:line="276" w:lineRule="auto"/>
        <w:ind w:left="20" w:right="40" w:firstLine="700"/>
      </w:pPr>
      <w:r>
        <w:t xml:space="preserve"> Установить, что координация и контроль деятельности государственных учреждений и предприятий, указанных</w:t>
      </w:r>
      <w:r>
        <w:t xml:space="preserve"> в Приложении 3 к настоящему Указу, осуществляются непосредственно Главой Донецкой Народной Республики.</w:t>
      </w:r>
    </w:p>
    <w:p w:rsidR="004C267E" w:rsidRDefault="00480147" w:rsidP="00672EA0">
      <w:pPr>
        <w:pStyle w:val="3"/>
        <w:numPr>
          <w:ilvl w:val="0"/>
          <w:numId w:val="1"/>
        </w:numPr>
        <w:spacing w:before="0" w:after="0" w:line="276" w:lineRule="auto"/>
        <w:ind w:left="20" w:right="40" w:firstLine="700"/>
      </w:pPr>
      <w:r>
        <w:t xml:space="preserve"> Установить, что Государственный комитет по науке и технологиям Донецкой Народной Республики возглавляет заместитель Министра образования и науки Донецк</w:t>
      </w:r>
      <w:r>
        <w:t>ой Народной Республики - Председатель Государственного комитета по науке и технологиям Донецкой Народной Республики. Оплата труда заместителя Министра</w:t>
      </w:r>
      <w:r>
        <w:br w:type="page"/>
      </w:r>
      <w:r>
        <w:lastRenderedPageBreak/>
        <w:t>образования и науки Донецкой Народной Республики - Председателя Государственного комитета по науке и техн</w:t>
      </w:r>
      <w:r>
        <w:t>ологиям Донецкой Народной Республики осуществляется по одному месту работы - в Министерстве образования и науки Донецкой Народной Республики.</w:t>
      </w:r>
    </w:p>
    <w:p w:rsidR="004C267E" w:rsidRDefault="00480147" w:rsidP="00672EA0">
      <w:pPr>
        <w:pStyle w:val="3"/>
        <w:numPr>
          <w:ilvl w:val="0"/>
          <w:numId w:val="2"/>
        </w:numPr>
        <w:spacing w:before="0" w:after="0" w:line="276" w:lineRule="auto"/>
        <w:ind w:left="60" w:right="40" w:firstLine="720"/>
      </w:pPr>
      <w:r>
        <w:t xml:space="preserve"> Заместителю Министра образования и науки Донецкой Народной Республики - Председателю Государственного комитета по науке и технологиям Донецкой Народной Республики обеспечить государственную регистрацию Положения в новой редакции и внесение изменений в учр</w:t>
      </w:r>
      <w:r>
        <w:t>едительные документы подведомственных учреждений и предприятий.</w:t>
      </w:r>
    </w:p>
    <w:p w:rsidR="004C267E" w:rsidRDefault="00480147" w:rsidP="00672EA0">
      <w:pPr>
        <w:pStyle w:val="3"/>
        <w:numPr>
          <w:ilvl w:val="0"/>
          <w:numId w:val="2"/>
        </w:numPr>
        <w:spacing w:before="0" w:after="0" w:line="276" w:lineRule="auto"/>
        <w:ind w:left="60" w:right="40" w:firstLine="720"/>
      </w:pPr>
      <w:r>
        <w:t xml:space="preserve"> Руководителям государственных учреждений и предприятий, указанных в Приложении 3 к настоящему Указу, обеспечить государственную регистрацию изменений в учредительные документы.</w:t>
      </w:r>
    </w:p>
    <w:p w:rsidR="004C267E" w:rsidRDefault="00480147" w:rsidP="00672EA0">
      <w:pPr>
        <w:pStyle w:val="3"/>
        <w:numPr>
          <w:ilvl w:val="0"/>
          <w:numId w:val="2"/>
        </w:numPr>
        <w:spacing w:before="0" w:after="0" w:line="276" w:lineRule="auto"/>
        <w:ind w:left="60" w:right="40" w:firstLine="720"/>
      </w:pPr>
      <w:r>
        <w:t xml:space="preserve"> Упразднить ор</w:t>
      </w:r>
      <w:r>
        <w:t>ган специальной компетенции Государственный Совет по науке и технологиям при Главе Донецкой Народной Республики.</w:t>
      </w:r>
    </w:p>
    <w:p w:rsidR="004C267E" w:rsidRDefault="00480147" w:rsidP="00672EA0">
      <w:pPr>
        <w:pStyle w:val="3"/>
        <w:numPr>
          <w:ilvl w:val="0"/>
          <w:numId w:val="2"/>
        </w:numPr>
        <w:spacing w:before="0" w:after="0" w:line="276" w:lineRule="auto"/>
        <w:ind w:left="60" w:right="40" w:firstLine="720"/>
      </w:pPr>
      <w:r>
        <w:t xml:space="preserve"> Признать утратившими силу пункты 1-6, 8-17 Указа Главы Донецкой Народной Республики от 30 ноября 2017 года № 328 «О стимулировании инновационн</w:t>
      </w:r>
      <w:r>
        <w:t>ого, научно-технического развития Донецкой Народной Республики и урегулировании деятельности некоторых государственных учреждений и предприятий Донецкой Народной Республики».</w:t>
      </w:r>
    </w:p>
    <w:p w:rsidR="004C267E" w:rsidRDefault="00480147" w:rsidP="00672EA0">
      <w:pPr>
        <w:pStyle w:val="3"/>
        <w:numPr>
          <w:ilvl w:val="0"/>
          <w:numId w:val="2"/>
        </w:numPr>
        <w:spacing w:before="0" w:after="0" w:line="276" w:lineRule="auto"/>
        <w:ind w:left="60" w:right="40" w:firstLine="720"/>
      </w:pPr>
      <w:r>
        <w:t xml:space="preserve"> Органам исполнительной власти Донецкой Народной Республики привести в соответств</w:t>
      </w:r>
      <w:r>
        <w:t>ие с настоящим Указом свои нормативные правовые акты в течение одного месяца со дня вступления в силу настоящего Указа.</w:t>
      </w:r>
    </w:p>
    <w:p w:rsidR="004C267E" w:rsidRDefault="00480147" w:rsidP="00672EA0">
      <w:pPr>
        <w:pStyle w:val="3"/>
        <w:numPr>
          <w:ilvl w:val="0"/>
          <w:numId w:val="2"/>
        </w:numPr>
        <w:spacing w:before="0" w:after="0" w:line="276" w:lineRule="auto"/>
        <w:ind w:left="60" w:firstLine="720"/>
      </w:pPr>
      <w:r>
        <w:t xml:space="preserve"> Настоящий Указ вступает в силу со дня его подписания.</w:t>
      </w:r>
    </w:p>
    <w:p w:rsidR="004A6E1C" w:rsidRDefault="004A6E1C" w:rsidP="004A6E1C">
      <w:pPr>
        <w:pStyle w:val="3"/>
        <w:spacing w:before="0" w:after="0" w:line="276" w:lineRule="auto"/>
      </w:pPr>
    </w:p>
    <w:p w:rsidR="004A6E1C" w:rsidRDefault="004A6E1C" w:rsidP="004A6E1C">
      <w:pPr>
        <w:pStyle w:val="3"/>
        <w:spacing w:before="0" w:after="0" w:line="276" w:lineRule="auto"/>
      </w:pPr>
    </w:p>
    <w:p w:rsidR="004A6E1C" w:rsidRDefault="004A6E1C" w:rsidP="004A6E1C">
      <w:pPr>
        <w:pStyle w:val="3"/>
        <w:spacing w:before="0" w:after="0" w:line="276" w:lineRule="auto"/>
      </w:pPr>
    </w:p>
    <w:p w:rsidR="004A6E1C" w:rsidRDefault="00480147" w:rsidP="00672EA0">
      <w:pPr>
        <w:pStyle w:val="3"/>
        <w:spacing w:before="0" w:after="0" w:line="276" w:lineRule="auto"/>
        <w:ind w:left="60" w:right="3320" w:firstLine="1340"/>
        <w:jc w:val="left"/>
        <w:rPr>
          <w:rStyle w:val="1"/>
        </w:rPr>
      </w:pPr>
      <w:r>
        <w:rPr>
          <w:rStyle w:val="1"/>
        </w:rPr>
        <w:t xml:space="preserve">Врио Главы </w:t>
      </w:r>
    </w:p>
    <w:p w:rsidR="004C267E" w:rsidRDefault="00480147" w:rsidP="002B0CF9">
      <w:pPr>
        <w:pStyle w:val="3"/>
        <w:spacing w:before="0" w:after="0" w:line="276" w:lineRule="auto"/>
        <w:ind w:right="-17"/>
        <w:jc w:val="left"/>
      </w:pPr>
      <w:r>
        <w:rPr>
          <w:rStyle w:val="1"/>
        </w:rPr>
        <w:t>Донецкой Народной Республик</w:t>
      </w:r>
      <w:r w:rsidR="004A6E1C">
        <w:rPr>
          <w:rStyle w:val="1"/>
        </w:rPr>
        <w:t xml:space="preserve">и                            </w:t>
      </w:r>
      <w:r w:rsidR="002B0CF9">
        <w:rPr>
          <w:rStyle w:val="1"/>
        </w:rPr>
        <w:t xml:space="preserve"> </w:t>
      </w:r>
      <w:r w:rsidR="004A6E1C">
        <w:rPr>
          <w:rStyle w:val="1"/>
        </w:rPr>
        <w:t xml:space="preserve"> </w:t>
      </w:r>
      <w:r w:rsidR="002B0CF9">
        <w:rPr>
          <w:rStyle w:val="1"/>
        </w:rPr>
        <w:t xml:space="preserve">   </w:t>
      </w:r>
      <w:r w:rsidR="004A6E1C">
        <w:rPr>
          <w:rStyle w:val="1"/>
        </w:rPr>
        <w:t xml:space="preserve">      Д.</w:t>
      </w:r>
      <w:r w:rsidR="002B0CF9">
        <w:rPr>
          <w:rStyle w:val="1"/>
        </w:rPr>
        <w:t xml:space="preserve"> В. Пушилин </w:t>
      </w:r>
    </w:p>
    <w:p w:rsidR="002B0CF9" w:rsidRDefault="002B0CF9" w:rsidP="00672EA0">
      <w:pPr>
        <w:pStyle w:val="3"/>
        <w:spacing w:before="0" w:after="0" w:line="276" w:lineRule="auto"/>
        <w:ind w:left="60"/>
      </w:pPr>
    </w:p>
    <w:p w:rsidR="004C267E" w:rsidRDefault="00480147" w:rsidP="00672EA0">
      <w:pPr>
        <w:pStyle w:val="3"/>
        <w:spacing w:before="0" w:after="0" w:line="276" w:lineRule="auto"/>
        <w:ind w:left="60"/>
      </w:pPr>
      <w:r>
        <w:t>г. Донецк</w:t>
      </w:r>
      <w:r w:rsidR="002B0CF9">
        <w:br/>
      </w:r>
      <w:r w:rsidR="001E6AAC">
        <w:t>«</w:t>
      </w:r>
      <w:r w:rsidR="001E6AAC" w:rsidRPr="001E6AAC">
        <w:rPr>
          <w:u w:val="single"/>
        </w:rPr>
        <w:t>14</w:t>
      </w:r>
      <w:r w:rsidR="001E6AAC">
        <w:t xml:space="preserve">»   </w:t>
      </w:r>
      <w:r w:rsidR="001E6AAC" w:rsidRPr="001E6AAC">
        <w:rPr>
          <w:u w:val="single"/>
        </w:rPr>
        <w:t>ноября</w:t>
      </w:r>
      <w:r w:rsidR="001E6AAC">
        <w:t xml:space="preserve">   2018 года</w:t>
      </w:r>
    </w:p>
    <w:p w:rsidR="001E6AAC" w:rsidRDefault="001E6AAC" w:rsidP="00672EA0">
      <w:pPr>
        <w:pStyle w:val="3"/>
        <w:spacing w:before="0" w:after="0" w:line="276" w:lineRule="auto"/>
        <w:ind w:left="60"/>
      </w:pPr>
      <w:r>
        <w:t xml:space="preserve">№ </w:t>
      </w:r>
      <w:r w:rsidRPr="001E6AAC">
        <w:rPr>
          <w:u w:val="single"/>
        </w:rPr>
        <w:t>80</w:t>
      </w:r>
    </w:p>
    <w:p w:rsidR="002B0CF9" w:rsidRDefault="002B0CF9" w:rsidP="00672EA0">
      <w:pPr>
        <w:pStyle w:val="3"/>
        <w:spacing w:before="0" w:after="0" w:line="276" w:lineRule="auto"/>
        <w:ind w:left="60"/>
      </w:pPr>
    </w:p>
    <w:p w:rsidR="002B0CF9" w:rsidRDefault="002B0CF9" w:rsidP="00AF321A">
      <w:pPr>
        <w:pStyle w:val="3"/>
        <w:spacing w:before="0" w:after="0" w:line="276" w:lineRule="auto"/>
        <w:ind w:right="40"/>
        <w:jc w:val="left"/>
        <w:rPr>
          <w:rStyle w:val="1"/>
        </w:rPr>
      </w:pPr>
    </w:p>
    <w:p w:rsidR="004C267E" w:rsidRDefault="00480147" w:rsidP="00672EA0">
      <w:pPr>
        <w:pStyle w:val="3"/>
        <w:spacing w:before="0" w:after="0" w:line="276" w:lineRule="auto"/>
        <w:ind w:left="5460" w:right="40"/>
        <w:jc w:val="left"/>
      </w:pPr>
      <w:r>
        <w:rPr>
          <w:rStyle w:val="1"/>
        </w:rPr>
        <w:lastRenderedPageBreak/>
        <w:t xml:space="preserve">Приложение 1 </w:t>
      </w:r>
      <w:r w:rsidR="00AF321A">
        <w:rPr>
          <w:rStyle w:val="1"/>
        </w:rPr>
        <w:br/>
      </w:r>
      <w:r>
        <w:rPr>
          <w:rStyle w:val="1"/>
        </w:rPr>
        <w:t xml:space="preserve">к Указу врио Главы </w:t>
      </w:r>
      <w:r w:rsidR="00AF321A">
        <w:rPr>
          <w:rStyle w:val="1"/>
        </w:rPr>
        <w:br/>
      </w:r>
      <w:r>
        <w:rPr>
          <w:rStyle w:val="1"/>
        </w:rPr>
        <w:t>Донецкой Народной Республики</w:t>
      </w:r>
    </w:p>
    <w:p w:rsidR="004C267E" w:rsidRDefault="00AF321A" w:rsidP="00672EA0">
      <w:pPr>
        <w:pStyle w:val="3"/>
        <w:tabs>
          <w:tab w:val="left" w:pos="7970"/>
        </w:tabs>
        <w:spacing w:before="0" w:after="0" w:line="276" w:lineRule="auto"/>
        <w:ind w:left="5460"/>
        <w:rPr>
          <w:rStyle w:val="1"/>
          <w:u w:val="single"/>
        </w:rPr>
      </w:pPr>
      <w:r>
        <w:rPr>
          <w:rStyle w:val="1"/>
        </w:rPr>
        <w:t>о</w:t>
      </w:r>
      <w:r w:rsidR="00480147">
        <w:rPr>
          <w:rStyle w:val="1"/>
        </w:rPr>
        <w:t>т</w:t>
      </w:r>
      <w:r>
        <w:rPr>
          <w:rStyle w:val="1"/>
        </w:rPr>
        <w:t xml:space="preserve"> </w:t>
      </w:r>
      <w:r w:rsidRPr="00AF321A">
        <w:rPr>
          <w:rStyle w:val="1"/>
          <w:u w:val="single"/>
        </w:rPr>
        <w:t>14 ноября 2018</w:t>
      </w:r>
      <w:r>
        <w:rPr>
          <w:rStyle w:val="1"/>
        </w:rPr>
        <w:t xml:space="preserve"> </w:t>
      </w:r>
      <w:r w:rsidR="00480147">
        <w:rPr>
          <w:rStyle w:val="1"/>
        </w:rPr>
        <w:tab/>
        <w:t>№</w:t>
      </w:r>
      <w:r w:rsidR="00480147" w:rsidRPr="00AF321A">
        <w:rPr>
          <w:rStyle w:val="1"/>
          <w:u w:val="single"/>
        </w:rPr>
        <w:t xml:space="preserve"> </w:t>
      </w:r>
      <w:r w:rsidRPr="00AF321A">
        <w:rPr>
          <w:rStyle w:val="1"/>
          <w:u w:val="single"/>
        </w:rPr>
        <w:t>80</w:t>
      </w:r>
      <w:r>
        <w:rPr>
          <w:rStyle w:val="1"/>
          <w:u w:val="single"/>
        </w:rPr>
        <w:t xml:space="preserve">      </w:t>
      </w:r>
    </w:p>
    <w:p w:rsidR="00C15F03" w:rsidRPr="00AF321A" w:rsidRDefault="00C15F03" w:rsidP="00672EA0">
      <w:pPr>
        <w:pStyle w:val="3"/>
        <w:tabs>
          <w:tab w:val="left" w:pos="7970"/>
        </w:tabs>
        <w:spacing w:before="0" w:after="0" w:line="276" w:lineRule="auto"/>
        <w:ind w:left="5460"/>
        <w:rPr>
          <w:rStyle w:val="1"/>
          <w:u w:val="single"/>
        </w:rPr>
      </w:pPr>
    </w:p>
    <w:p w:rsidR="00AF321A" w:rsidRDefault="00AF321A" w:rsidP="00672EA0">
      <w:pPr>
        <w:pStyle w:val="3"/>
        <w:tabs>
          <w:tab w:val="left" w:pos="7970"/>
        </w:tabs>
        <w:spacing w:before="0" w:after="0" w:line="276" w:lineRule="auto"/>
        <w:ind w:left="5460"/>
      </w:pPr>
    </w:p>
    <w:p w:rsidR="004C267E" w:rsidRDefault="00480147" w:rsidP="00672EA0">
      <w:pPr>
        <w:pStyle w:val="31"/>
        <w:keepNext/>
        <w:keepLines/>
        <w:spacing w:before="0" w:after="0" w:line="276" w:lineRule="auto"/>
      </w:pPr>
      <w:bookmarkStart w:id="0" w:name="bookmark1"/>
      <w:r>
        <w:t xml:space="preserve">ПОЛОЖЕНИЕ </w:t>
      </w:r>
      <w:r w:rsidR="00AF321A">
        <w:br/>
      </w:r>
      <w:r>
        <w:t xml:space="preserve">о Государственном комитете по науке и технологиям </w:t>
      </w:r>
      <w:r w:rsidR="00AF321A">
        <w:br/>
      </w:r>
      <w:r>
        <w:t>Донецкой Народной Республики</w:t>
      </w:r>
      <w:bookmarkEnd w:id="0"/>
    </w:p>
    <w:p w:rsidR="00AF321A" w:rsidRDefault="00AF321A" w:rsidP="00672EA0">
      <w:pPr>
        <w:pStyle w:val="31"/>
        <w:keepNext/>
        <w:keepLines/>
        <w:spacing w:before="0" w:after="0" w:line="276" w:lineRule="auto"/>
      </w:pPr>
    </w:p>
    <w:p w:rsidR="004C267E" w:rsidRDefault="00480147" w:rsidP="00672EA0">
      <w:pPr>
        <w:pStyle w:val="3"/>
        <w:numPr>
          <w:ilvl w:val="0"/>
          <w:numId w:val="3"/>
        </w:numPr>
        <w:tabs>
          <w:tab w:val="left" w:pos="3474"/>
        </w:tabs>
        <w:spacing w:before="0" w:after="0" w:line="276" w:lineRule="auto"/>
        <w:ind w:left="3180"/>
      </w:pPr>
      <w:r>
        <w:t>ОБЩИЕ ПОЛОЖЕНИЯ</w:t>
      </w:r>
    </w:p>
    <w:p w:rsidR="00AF321A" w:rsidRDefault="00AF321A" w:rsidP="00AF321A">
      <w:pPr>
        <w:pStyle w:val="3"/>
        <w:tabs>
          <w:tab w:val="left" w:pos="3474"/>
        </w:tabs>
        <w:spacing w:before="0" w:after="0" w:line="276" w:lineRule="auto"/>
      </w:pP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20" w:right="40" w:firstLine="740"/>
      </w:pPr>
      <w:r>
        <w:t xml:space="preserve"> ГОСУДАРСТВЕННЫЙ КОМИТЕТ ПО НАУКЕ И ТЕХНОЛОГИЯМ ДОНЕЦКОЙ НАРОДНОЙ РЕСПУБЛИКИ (далее </w:t>
      </w:r>
      <w:r>
        <w:t>- Комитет) является органом исполнительной власти, реализующим государственную политику и осуществляющим функции по нормативно</w:t>
      </w:r>
      <w:r>
        <w:softHyphen/>
        <w:t>правовому регулированию, контролю и надзору в сфере научно</w:t>
      </w:r>
      <w:r>
        <w:softHyphen/>
        <w:t>технической и инновационной деятельности, а также охраны прав на объек</w:t>
      </w:r>
      <w:r>
        <w:t>ты интеллектуальной собственности.</w:t>
      </w:r>
    </w:p>
    <w:p w:rsidR="004C267E" w:rsidRDefault="00480147" w:rsidP="00672EA0">
      <w:pPr>
        <w:pStyle w:val="3"/>
        <w:spacing w:before="0" w:after="0" w:line="276" w:lineRule="auto"/>
        <w:ind w:left="20" w:right="40" w:firstLine="740"/>
      </w:pPr>
      <w:r>
        <w:t xml:space="preserve">Комитет осуществляет функции и реализует полномочия, предусмотренные настоящим Положением и иными нормативными правовыми актами Донецкой Народной Республики, в отношении подведомственных Комитету предприятий, учреждений, </w:t>
      </w:r>
      <w:r>
        <w:t>организаций, а также образовательных организаций высшего профессионального образования, осуществляющих научно-исследовательскую деятельность.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20" w:right="40" w:firstLine="740"/>
      </w:pPr>
      <w:r>
        <w:t xml:space="preserve"> Полное наименование Комитета - ГОСУДАРСТВЕННЫЙ КОМИТЕТ ПО НАУКЕ И ТЕХНОЛОГИЯМ ДОНЕЦКОЙ НАРОДНОЙ РЕСПУБЛИКИ. Сокра</w:t>
      </w:r>
      <w:r>
        <w:t>щенное наименование - ГКНТ ДНР.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20" w:right="40" w:firstLine="740"/>
      </w:pPr>
      <w:r>
        <w:t xml:space="preserve"> Комитет находится в ведении Министерства образования и науки Донецкой Народной Республики. Координацию и управление деятельностью Комитета осуществляет Министерство образования и науки Донецкой Народной Республики.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20" w:right="40" w:firstLine="740"/>
      </w:pPr>
      <w:r>
        <w:t xml:space="preserve"> Комитет в своей деятельности руководствуется Конституцией Донецкой Народной Республики, законами Донецкой Народной Республики, нормативными правовыми актами Главы Донецкой Народной Республики и Совета Министров Донецкой Народной Республики, решениями и по</w:t>
      </w:r>
      <w:r>
        <w:t xml:space="preserve">ручениями Министерства образования и науки Донецкой </w:t>
      </w:r>
      <w:r>
        <w:lastRenderedPageBreak/>
        <w:t>Народной Республики, международными договорами Донецкой Народной Республики, а также настоящим Положением.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60" w:right="60" w:firstLine="700"/>
      </w:pPr>
      <w:r>
        <w:t xml:space="preserve"> Комитет осуществляет свою деятельность во взаимодействии с республиканскими органами исполнитель</w:t>
      </w:r>
      <w:r>
        <w:t>ной власти, иными органами государственной власти, органами местного самоуправления, иными уполномоченными органами, предприятиями, учреждениями, организациями независимо от их организационно-правовой формы и подчинения, общественными объединениями и гражд</w:t>
      </w:r>
      <w:r>
        <w:t>анами.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60" w:right="60" w:firstLine="700"/>
      </w:pPr>
      <w:r>
        <w:t xml:space="preserve"> Комитет финансируется из Республиканского бюджета Донецкой Народной Республики. Министерство образования и науки Донецкой Народной Республики является главным распорядителем бюджетных средств в отношении Комитета, в т.ч. в отношении подведомственны</w:t>
      </w:r>
      <w:r>
        <w:t>х ему предприятий, учреждений и организаций и осуществляет функции по координации, контролю (надзору) за их использованием.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60" w:right="60" w:firstLine="700"/>
      </w:pPr>
      <w:r>
        <w:t xml:space="preserve"> Комитет является юридическим лицом, имеет печать с изображением Государственного герба Донецкой Народной Республики и со своим наим</w:t>
      </w:r>
      <w:r>
        <w:t>енованием, иные печати, штампы и бланки установленного образца, счета, открываемые в соответствии с законодательством Донецкой Народной Республики.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60" w:right="60" w:firstLine="700"/>
      </w:pPr>
      <w:r>
        <w:t xml:space="preserve"> Структура и штатное расписание Комитета утверждаются Председателем Совета Министров Донецкой Народной Респу</w:t>
      </w:r>
      <w:r>
        <w:t>блики по представлению Министерства образования и науки Донецкой Народной Республики и согласованию заместителя Председателя Совета Министров Донецкой Народной Республики, возглавляющего блок социальной политики.</w:t>
      </w:r>
    </w:p>
    <w:p w:rsidR="004C267E" w:rsidRDefault="00480147" w:rsidP="00672EA0">
      <w:pPr>
        <w:pStyle w:val="3"/>
        <w:numPr>
          <w:ilvl w:val="0"/>
          <w:numId w:val="4"/>
        </w:numPr>
        <w:spacing w:before="0" w:after="0" w:line="276" w:lineRule="auto"/>
        <w:ind w:left="60" w:right="60" w:firstLine="700"/>
      </w:pPr>
      <w:r>
        <w:t xml:space="preserve"> Местонахождение Комитета - 83001, Донецкая</w:t>
      </w:r>
      <w:r>
        <w:t xml:space="preserve"> Народная Республика, город Донецк, Ворошиловский район, бульвар Пушкина, дом 34.</w:t>
      </w:r>
    </w:p>
    <w:p w:rsidR="00C15F03" w:rsidRDefault="00C15F03" w:rsidP="00C15F03">
      <w:pPr>
        <w:pStyle w:val="3"/>
        <w:spacing w:before="0" w:after="0" w:line="276" w:lineRule="auto"/>
        <w:ind w:right="60"/>
      </w:pPr>
    </w:p>
    <w:p w:rsidR="004C267E" w:rsidRDefault="00480147" w:rsidP="00672EA0">
      <w:pPr>
        <w:pStyle w:val="3"/>
        <w:numPr>
          <w:ilvl w:val="0"/>
          <w:numId w:val="3"/>
        </w:numPr>
        <w:tabs>
          <w:tab w:val="left" w:pos="3034"/>
        </w:tabs>
        <w:spacing w:before="0" w:after="0" w:line="276" w:lineRule="auto"/>
        <w:ind w:left="2640"/>
      </w:pPr>
      <w:r>
        <w:t>ФУНКЦИИ И ПОЛНОМОЧИЯ</w:t>
      </w:r>
    </w:p>
    <w:p w:rsidR="00C15F03" w:rsidRDefault="00C15F03" w:rsidP="00C15F03">
      <w:pPr>
        <w:pStyle w:val="3"/>
        <w:tabs>
          <w:tab w:val="left" w:pos="3034"/>
        </w:tabs>
        <w:spacing w:before="0" w:after="0" w:line="276" w:lineRule="auto"/>
      </w:pPr>
    </w:p>
    <w:p w:rsidR="004C267E" w:rsidRDefault="00480147" w:rsidP="00672EA0">
      <w:pPr>
        <w:pStyle w:val="3"/>
        <w:numPr>
          <w:ilvl w:val="0"/>
          <w:numId w:val="5"/>
        </w:numPr>
        <w:spacing w:before="0" w:after="0" w:line="276" w:lineRule="auto"/>
        <w:ind w:left="60" w:firstLine="700"/>
      </w:pPr>
      <w:r>
        <w:t xml:space="preserve"> Основными функциями Комитета являются:</w:t>
      </w:r>
    </w:p>
    <w:p w:rsidR="004C267E" w:rsidRDefault="00480147" w:rsidP="00672EA0">
      <w:pPr>
        <w:pStyle w:val="3"/>
        <w:numPr>
          <w:ilvl w:val="0"/>
          <w:numId w:val="6"/>
        </w:numPr>
        <w:spacing w:before="0" w:after="0" w:line="276" w:lineRule="auto"/>
        <w:ind w:left="60" w:right="60" w:firstLine="700"/>
      </w:pPr>
      <w:r>
        <w:t xml:space="preserve"> По согласованию с Министерством образования и науки Донецкой Народной Республики: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00"/>
      </w:pPr>
      <w:r>
        <w:t xml:space="preserve">реализация государственной </w:t>
      </w:r>
      <w:r>
        <w:t>политики в сфере научной, научно</w:t>
      </w:r>
      <w:r>
        <w:softHyphen/>
        <w:t xml:space="preserve">технической, инновационной деятельности и трансфера технологий, </w:t>
      </w:r>
      <w:r>
        <w:lastRenderedPageBreak/>
        <w:t>научно-технической информации, научно-технической экспертизы, а также охраны прав на объекты интеллектуальной собственности;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00"/>
      </w:pPr>
      <w:r>
        <w:t>формирование приоритетных направле</w:t>
      </w:r>
      <w:r>
        <w:t>ний развития науки и техники, и инновационной деятельности в Донецкой Народной Республике;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00"/>
      </w:pPr>
      <w:r>
        <w:t>проведение единой государственной политики в сфере международного научно-технического сотрудничества;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t>развитие инновационной инфраструктуры, создание механизмов подд</w:t>
      </w:r>
      <w:r>
        <w:t>ержки субъектов инновационной деятельности, содействие в создании и развитии производств, путем внедрения новых технологий;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t xml:space="preserve">обеспечение контроля исполнения законодательства Донецкой Народной Республики, по вопросам, отнесенным к сфере деятельности </w:t>
      </w:r>
      <w:r>
        <w:t>Комитета, а также эффективным использованием средств Республиканского бюджета Донецкой Народной Республики, выделяемых подведомственным предприятиям, учреждениям и организациям на финансирование научной, научно-технической и инновационной деятельности в До</w:t>
      </w:r>
      <w:r>
        <w:t>нецкой Народной Республике и международного научно-технического сотрудничества;</w:t>
      </w:r>
    </w:p>
    <w:p w:rsidR="004C267E" w:rsidRDefault="00480147" w:rsidP="00672EA0">
      <w:pPr>
        <w:pStyle w:val="3"/>
        <w:numPr>
          <w:ilvl w:val="0"/>
          <w:numId w:val="6"/>
        </w:numPr>
        <w:spacing w:before="0" w:after="0" w:line="276" w:lineRule="auto"/>
        <w:ind w:left="40" w:right="40" w:firstLine="720"/>
      </w:pPr>
      <w:r>
        <w:t xml:space="preserve"> Реализация решений и поручений Министерства образования и науки Донецкой Народной Республики;</w:t>
      </w:r>
    </w:p>
    <w:p w:rsidR="004C267E" w:rsidRDefault="00480147" w:rsidP="00672EA0">
      <w:pPr>
        <w:pStyle w:val="3"/>
        <w:numPr>
          <w:ilvl w:val="0"/>
          <w:numId w:val="6"/>
        </w:numPr>
        <w:spacing w:before="0" w:after="0" w:line="276" w:lineRule="auto"/>
        <w:ind w:left="40" w:right="40" w:firstLine="720"/>
      </w:pPr>
      <w:r>
        <w:t xml:space="preserve"> Обеспечение в пределах своей компетенции реализации государственной политики отн</w:t>
      </w:r>
      <w:r>
        <w:t>осительно защиты государственной тайны.</w:t>
      </w:r>
    </w:p>
    <w:p w:rsidR="004C267E" w:rsidRDefault="00480147" w:rsidP="00672EA0">
      <w:pPr>
        <w:pStyle w:val="3"/>
        <w:numPr>
          <w:ilvl w:val="0"/>
          <w:numId w:val="6"/>
        </w:numPr>
        <w:spacing w:before="0" w:after="0" w:line="276" w:lineRule="auto"/>
        <w:ind w:left="40" w:right="40" w:firstLine="720"/>
      </w:pPr>
      <w:r>
        <w:t xml:space="preserve"> Обеспечение развития системы научно-технической информации.</w:t>
      </w:r>
    </w:p>
    <w:p w:rsidR="004C267E" w:rsidRDefault="00480147" w:rsidP="00672EA0">
      <w:pPr>
        <w:pStyle w:val="3"/>
        <w:numPr>
          <w:ilvl w:val="0"/>
          <w:numId w:val="5"/>
        </w:numPr>
        <w:tabs>
          <w:tab w:val="left" w:pos="1327"/>
        </w:tabs>
        <w:spacing w:before="0" w:after="0" w:line="276" w:lineRule="auto"/>
        <w:ind w:left="40" w:firstLine="720"/>
      </w:pPr>
      <w:r>
        <w:t>Для выполнения установленных функций Комитет:</w:t>
      </w:r>
    </w:p>
    <w:p w:rsidR="004C267E" w:rsidRDefault="00480147" w:rsidP="00672EA0">
      <w:pPr>
        <w:pStyle w:val="3"/>
        <w:numPr>
          <w:ilvl w:val="0"/>
          <w:numId w:val="7"/>
        </w:numPr>
        <w:tabs>
          <w:tab w:val="left" w:pos="1553"/>
        </w:tabs>
        <w:spacing w:before="0" w:after="0" w:line="276" w:lineRule="auto"/>
        <w:ind w:left="40" w:firstLine="720"/>
      </w:pPr>
      <w:r>
        <w:t>в научной сфере: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t>организует разработку прогнозов развития науки, техники и технологий в Донецкой Народной Рес</w:t>
      </w:r>
      <w:r>
        <w:t>публике;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t>обеспечивает создание условий для проведения научных исследований, их координацию с целью усиления влияния результатов на инновационное развитие Донецкой Народной Республики;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t>по согласованию с Министерством образования и науки Донецкой Народной Ре</w:t>
      </w:r>
      <w:r>
        <w:t>спублики утверждает тематику научно-исследовательских, научно-технических работ подведомственных предприятий, учреждений и организаций, а также образовательных организаций высшего профессионального образования, осуществляющих научно</w:t>
      </w:r>
      <w:r>
        <w:softHyphen/>
        <w:t>исследовательскую деяте</w:t>
      </w:r>
      <w:r>
        <w:t>льность;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lastRenderedPageBreak/>
        <w:t>по согласованию с Министерством образования и науки Донецкой Народной Республики анализирует уровень проводимых исследований и разработок, разрабатывает меры по повышению эффективности работы предприятий, учреждений и организаций, осуществляющих н</w:t>
      </w:r>
      <w:r>
        <w:t>аучную, научно-техническую и инновационную деятельность, а также образовательных организаций высшего профессионального образования, осуществляющих научно-исследовательскую деятельность;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20"/>
      </w:pPr>
      <w:r>
        <w:t xml:space="preserve">по согласованию с Министерством образования и науки Донецкой Народной </w:t>
      </w:r>
      <w:r>
        <w:t>Республики координирует деятельность органов исполнительной власти, организаций в сферах научно-технической и инновационной деятельности, а также охраны прав на объекты интеллектуальной собственности.</w:t>
      </w:r>
    </w:p>
    <w:p w:rsidR="004C267E" w:rsidRDefault="00480147" w:rsidP="00672EA0">
      <w:pPr>
        <w:pStyle w:val="3"/>
        <w:numPr>
          <w:ilvl w:val="0"/>
          <w:numId w:val="7"/>
        </w:numPr>
        <w:spacing w:before="0" w:after="0" w:line="276" w:lineRule="auto"/>
        <w:ind w:left="20" w:firstLine="720"/>
      </w:pPr>
      <w:r>
        <w:t xml:space="preserve"> в сфере планирования научно-технического развития:</w:t>
      </w:r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t xml:space="preserve">по </w:t>
      </w:r>
      <w:r>
        <w:t>согласованию с Министерством образования и науки Донецкой Народной Республики осуществляет функции государственного заказчика программ и проектов в установленной сфере деятельности;</w:t>
      </w:r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t>по согласованию с Министерством образования и науки Донецкой Народной Респ</w:t>
      </w:r>
      <w:r>
        <w:t>ублики организует разработку, рассмотрение, утверждение и реализацию в установленном порядке научно-технических программ, координирует деятельность организаций по разработке проектов научно</w:t>
      </w:r>
      <w:r>
        <w:softHyphen/>
        <w:t>технических программ, а также разделов научного обеспечения програ</w:t>
      </w:r>
      <w:r>
        <w:t>мм;</w:t>
      </w:r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t>осуществляет контроль за ходом выполнения научно-технических программ, разделов научного обеспечения программ, инновационных проектов, международных научно-технических проектов, а также освоения в производстве результатов завершенных научно</w:t>
      </w:r>
      <w:r>
        <w:softHyphen/>
        <w:t>исследовате</w:t>
      </w:r>
      <w:r>
        <w:t>льских, опытно-конструкторских и технологических работ, выполнявшихся за счет бюджетных средств;</w:t>
      </w:r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t>по согласованию с Министерством образования и науки Донецкой Народной Республики участвует совместно с органами государственной власти в разработке государстве</w:t>
      </w:r>
      <w:r>
        <w:t>нных социально-экономических, инновационных, инвестиционных и других программ, прогнозов и стратегий развития;</w:t>
      </w:r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t>проводит анализ состояния и тенденций научного и научно</w:t>
      </w:r>
      <w:r>
        <w:softHyphen/>
        <w:t xml:space="preserve">технического развития, принимает участие в стратегическом планировании развития городов, </w:t>
      </w:r>
      <w:r>
        <w:t>районов, а также в разработке схем размещения производительных сил в части научно-технического обеспечения и инновационной деятельности;</w:t>
      </w:r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lastRenderedPageBreak/>
        <w:t>по согласованию с Министерством образования и науки Донецкой Народной Республики осуществляет анализ технического уровн</w:t>
      </w:r>
      <w:r>
        <w:t>я развития отдельных отраслей народного хозяйства, контроль за выполнением важнейших научно- исследовательских работ по основным направлениям развития науки и техники, а также за внедрением в производство научно</w:t>
      </w:r>
      <w:r>
        <w:softHyphen/>
        <w:t>технических достижений, имеющих большое наро</w:t>
      </w:r>
      <w:r>
        <w:t>днохозяйственное значение.</w:t>
      </w:r>
    </w:p>
    <w:p w:rsidR="004C267E" w:rsidRDefault="00480147" w:rsidP="00672EA0">
      <w:pPr>
        <w:pStyle w:val="3"/>
        <w:numPr>
          <w:ilvl w:val="0"/>
          <w:numId w:val="7"/>
        </w:numPr>
        <w:spacing w:before="0" w:after="0" w:line="276" w:lineRule="auto"/>
        <w:ind w:left="740" w:right="60"/>
        <w:jc w:val="left"/>
      </w:pPr>
      <w:r>
        <w:t xml:space="preserve"> в сфере инновационного развития и трансфера технологий: содействует развитию инновационной инфраструктуры, созданию</w:t>
      </w:r>
    </w:p>
    <w:p w:rsidR="004C267E" w:rsidRDefault="00480147" w:rsidP="00672EA0">
      <w:pPr>
        <w:pStyle w:val="3"/>
        <w:spacing w:before="0" w:after="0" w:line="276" w:lineRule="auto"/>
        <w:ind w:left="20" w:right="60"/>
      </w:pPr>
      <w:r>
        <w:t>механизмов поддержки субъектов инновационной деятельности, обеспечению создания и развития производств, основанн</w:t>
      </w:r>
      <w:r>
        <w:t>ых на новых и высоких технологиях (технополисов, технопарков, венчурных фирм, бизнес-инкубаторов, научно-производственных объединений, фондов поддержки науки и технологий, банков интеллектуальной собственности</w:t>
      </w:r>
    </w:p>
    <w:p w:rsidR="004C267E" w:rsidRPr="00C15F03" w:rsidRDefault="00480147" w:rsidP="00672EA0">
      <w:pPr>
        <w:pStyle w:val="11"/>
        <w:keepNext/>
        <w:keepLines/>
        <w:spacing w:line="276" w:lineRule="auto"/>
        <w:ind w:left="20"/>
        <w:rPr>
          <w:b w:val="0"/>
        </w:rPr>
      </w:pPr>
      <w:bookmarkStart w:id="1" w:name="bookmark2"/>
      <w:r w:rsidRPr="00C15F03">
        <w:rPr>
          <w:b w:val="0"/>
        </w:rPr>
        <w:t>и др.);</w:t>
      </w:r>
      <w:bookmarkEnd w:id="1"/>
    </w:p>
    <w:p w:rsidR="004C267E" w:rsidRDefault="00480147" w:rsidP="00672EA0">
      <w:pPr>
        <w:pStyle w:val="3"/>
        <w:spacing w:before="0" w:after="0" w:line="276" w:lineRule="auto"/>
        <w:ind w:left="20" w:right="60" w:firstLine="720"/>
      </w:pPr>
      <w:r>
        <w:t>по согласованию с Министерством образо</w:t>
      </w:r>
      <w:r>
        <w:t>вания и науки Донецкой Народной Республики содействует развитию и интеграции науки и производства, использованию результатов научно-исследовательских работ в народном хозяйстве и социальной сфере;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содействует привлечению передовых, высокоэффективных технол</w:t>
      </w:r>
      <w:r>
        <w:t>огий;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формирует предложения по государственному заказу на научно</w:t>
      </w:r>
      <w:r>
        <w:softHyphen/>
        <w:t>техническую продукцию;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 xml:space="preserve">разрабатывает мероприятия по стимулированию и поддержке развития предпринимательства, связанного с коммерциализацией и внедрением в производство научно-технических </w:t>
      </w:r>
      <w:r>
        <w:t>достижений;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проводит мониторинг и методическое обеспечение коммерциализации результатов научной и научно-технической деятельности, созданных полностью или частично за счет средств Республиканского и (или) местных бюджетов Донецкой Народной Республики, в то</w:t>
      </w:r>
      <w:r>
        <w:t>м числе государственных целевых бюджетных фондов, а также государственных внебюджетных фондов;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по согласованию с Министерством образования и науки Донецкой Народной Республики проводит конкурсы научно-технических, инновационных проектов по решению наиболее</w:t>
      </w:r>
      <w:r>
        <w:t xml:space="preserve"> значимых научно</w:t>
      </w:r>
      <w:r>
        <w:softHyphen/>
        <w:t>технических, экономических, экологических и других проблем в установленной сфере деятельности;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lastRenderedPageBreak/>
        <w:t>по согласованию с Министерством образования и науки Донецкой Народной Республики разрабатывает предложения по использованию в народном хозяйстве</w:t>
      </w:r>
      <w:r>
        <w:t xml:space="preserve"> научно-технических достижений и результатов завершенных научно-исследовательских работ, имеющих важное народнохозяйственное значение;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по согласованию с Министерством образования и науки Донецкой Народной Республики разрабатывает предложения по введению сп</w:t>
      </w:r>
      <w:r>
        <w:t>ециальных режимов деятельности в инновационной сфере с целью привлечения инвестиций, венчурного капитала и кредитных ресурсов для развития научно-технического и производственного потенциала.</w:t>
      </w:r>
    </w:p>
    <w:p w:rsidR="004C267E" w:rsidRDefault="00480147" w:rsidP="00672EA0">
      <w:pPr>
        <w:pStyle w:val="3"/>
        <w:numPr>
          <w:ilvl w:val="0"/>
          <w:numId w:val="7"/>
        </w:numPr>
        <w:spacing w:before="0" w:after="0" w:line="276" w:lineRule="auto"/>
        <w:ind w:left="60" w:firstLine="720"/>
      </w:pPr>
      <w:r>
        <w:t xml:space="preserve"> в сферах научной и научно-технической экспертиз: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по согласованию</w:t>
      </w:r>
      <w:r>
        <w:t xml:space="preserve"> с Министерством образования и науки Донецкой Народной Республики обеспечивает создание и функционирование единой системы государственной научной и научно-технической экспертизы;</w:t>
      </w:r>
    </w:p>
    <w:p w:rsidR="004C267E" w:rsidRDefault="00480147" w:rsidP="00672EA0">
      <w:pPr>
        <w:pStyle w:val="3"/>
        <w:spacing w:before="0" w:after="0" w:line="276" w:lineRule="auto"/>
        <w:ind w:left="60" w:right="80" w:firstLine="720"/>
      </w:pPr>
      <w:r>
        <w:t>по согласованию с Министерством образования и науки Донецкой Народной Республ</w:t>
      </w:r>
      <w:r>
        <w:t>ики организует и проводит в необходимых случаях научную экспертизу по вопросам, связанным с проведением научно</w:t>
      </w:r>
      <w:r>
        <w:softHyphen/>
        <w:t>исследовательских работ, реализации научно-технических и инновационных программ и проектов, и внедрением достижений науки и техники в народное хо</w:t>
      </w:r>
      <w:r>
        <w:t>зяйство и других случаях.</w:t>
      </w:r>
    </w:p>
    <w:p w:rsidR="004C267E" w:rsidRDefault="00480147" w:rsidP="00672EA0">
      <w:pPr>
        <w:pStyle w:val="3"/>
        <w:numPr>
          <w:ilvl w:val="0"/>
          <w:numId w:val="7"/>
        </w:numPr>
        <w:spacing w:before="0" w:after="0" w:line="276" w:lineRule="auto"/>
        <w:ind w:left="60" w:firstLine="720"/>
      </w:pPr>
      <w:r>
        <w:t xml:space="preserve"> в сфере формирования системы научно-технической информации и интеллектуальной собственности: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>обеспечивает формирование системы научно-технической информации и интеллектуальной собственности Донецкой Народной Республики;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>обеспечив</w:t>
      </w:r>
      <w:r>
        <w:t>ает информирование и продвижение достижений отечественной и зарубежной науки и техники, осуществляет в установленном порядке методическое руководство деятельностью органов научно-технической информации.</w:t>
      </w:r>
    </w:p>
    <w:p w:rsidR="004C267E" w:rsidRDefault="00480147" w:rsidP="00672EA0">
      <w:pPr>
        <w:pStyle w:val="3"/>
        <w:numPr>
          <w:ilvl w:val="0"/>
          <w:numId w:val="7"/>
        </w:numPr>
        <w:spacing w:before="0" w:after="0" w:line="276" w:lineRule="auto"/>
        <w:ind w:left="60" w:right="60" w:firstLine="720"/>
      </w:pPr>
      <w:r>
        <w:t xml:space="preserve"> в сфере международного научного, научно-технического</w:t>
      </w:r>
      <w:r>
        <w:t xml:space="preserve"> сотрудничества: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 xml:space="preserve">по согласованию с Министерством образования и науки Донецкой Народной Республики определяет актуальные направления и осуществляет координацию научно-технического сотрудничества, организует работу по привлечению финансовых и материальных </w:t>
      </w:r>
      <w:r>
        <w:t>средств от зарубежных и международных организаций;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lastRenderedPageBreak/>
        <w:t>по согласованию с Министерством образования и науки Донецкой Народной Республики оказывает содействие в осуществлении международного научного и научно-технического сотрудничества, заключает международные с</w:t>
      </w:r>
      <w:r>
        <w:t>оглашения в пределах полномочий.</w:t>
      </w:r>
    </w:p>
    <w:p w:rsidR="004C267E" w:rsidRDefault="00480147" w:rsidP="00672EA0">
      <w:pPr>
        <w:pStyle w:val="3"/>
        <w:numPr>
          <w:ilvl w:val="0"/>
          <w:numId w:val="7"/>
        </w:numPr>
        <w:spacing w:before="0" w:after="0" w:line="276" w:lineRule="auto"/>
        <w:ind w:left="780" w:right="60"/>
      </w:pPr>
      <w:r>
        <w:t xml:space="preserve"> в части координации и стимулирования научной деятельности: по согласованию с Министерством образования и науки Донецкой</w:t>
      </w:r>
    </w:p>
    <w:p w:rsidR="004C267E" w:rsidRDefault="00480147" w:rsidP="00672EA0">
      <w:pPr>
        <w:pStyle w:val="3"/>
        <w:spacing w:before="0" w:after="0" w:line="276" w:lineRule="auto"/>
        <w:ind w:left="60" w:right="60"/>
      </w:pPr>
      <w:r>
        <w:t>Народной Республики разрабатывает мероприятия по совершенствованию материально-технической базы подвед</w:t>
      </w:r>
      <w:r>
        <w:t>омственных предприятий, учреждений и организаций, образовательных организаций высшего профессионального образования, осуществляющих научно</w:t>
      </w:r>
      <w:r>
        <w:softHyphen/>
        <w:t>исследовательскую деятельность и по организации обеспечения их отечественным и зарубежным оборудованием, аппаратурой,</w:t>
      </w:r>
      <w:r>
        <w:t xml:space="preserve"> приборами, специальными материалами, необходимыми для научных исследований;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>по согласованию с Министерством образования и науки Донецкой Народной Республики принимает участие в подготовке предложений по совершенствованию систем заработной платы и премиров</w:t>
      </w:r>
      <w:r>
        <w:t>ания работников подведомственных предприятий, учреждений и организаций;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>по согласованию с Министерством образования и науки Донецкой Народной Республики вносит на рассмотрение Г лавы Донецкой Народной Республики предложения о присуждении почетных званий До</w:t>
      </w:r>
      <w:r>
        <w:t>нецкой Народной Республики в установленной сфере деятельности, а также премий за выдающиеся научные работы, стипендий;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>осуществляет организацию конгрессов, конференций, семинаров, выставок и других мероприятий в установленной сфере деятельности;</w:t>
      </w:r>
    </w:p>
    <w:p w:rsidR="004C267E" w:rsidRDefault="00480147" w:rsidP="00672EA0">
      <w:pPr>
        <w:pStyle w:val="3"/>
        <w:spacing w:before="0" w:after="0" w:line="276" w:lineRule="auto"/>
        <w:ind w:left="60" w:right="60" w:firstLine="720"/>
      </w:pPr>
      <w:r>
        <w:t>по согласо</w:t>
      </w:r>
      <w:r>
        <w:t>ванию с Министерством образования и науки Донецкой Народной Республики осуществляет организационно-методическое обеспечение аттестации научных организаций;</w:t>
      </w:r>
    </w:p>
    <w:p w:rsidR="004C267E" w:rsidRDefault="00480147" w:rsidP="00672EA0">
      <w:pPr>
        <w:pStyle w:val="3"/>
        <w:spacing w:before="0" w:after="0" w:line="276" w:lineRule="auto"/>
        <w:ind w:left="40" w:right="60" w:firstLine="720"/>
      </w:pPr>
      <w:r>
        <w:t>осуществляет согласование предложений об организации новых научно-исследовательских предприятий, учр</w:t>
      </w:r>
      <w:r>
        <w:t>еждений и организаций, независимо от их подведомственности и ликвидации, реорганизации действующих;</w:t>
      </w:r>
    </w:p>
    <w:p w:rsidR="004C267E" w:rsidRDefault="00480147" w:rsidP="00672EA0">
      <w:pPr>
        <w:pStyle w:val="3"/>
        <w:spacing w:before="0" w:after="0" w:line="276" w:lineRule="auto"/>
        <w:ind w:left="40" w:right="60" w:firstLine="720"/>
      </w:pPr>
      <w:r>
        <w:t>инициирует перед Министерством образования и науки Донецкой Народной Республики вопросы создания, реорганизации и ликвидации подведомственных предприятий, у</w:t>
      </w:r>
      <w:r>
        <w:t>чреждений и организаций, объединений научных учреждений или ученых;</w:t>
      </w:r>
    </w:p>
    <w:p w:rsidR="004C267E" w:rsidRDefault="00480147" w:rsidP="00672EA0">
      <w:pPr>
        <w:pStyle w:val="3"/>
        <w:spacing w:before="0" w:after="0" w:line="276" w:lineRule="auto"/>
        <w:ind w:left="40" w:right="60" w:firstLine="720"/>
      </w:pPr>
      <w:r>
        <w:t xml:space="preserve">по согласованию с Министерством образования и науки Донецкой </w:t>
      </w:r>
      <w:r>
        <w:lastRenderedPageBreak/>
        <w:t xml:space="preserve">Народной Республики обеспечивает ведение Государственного реестра научных учреждений, которым предоставляется поддержка </w:t>
      </w:r>
      <w:r>
        <w:t>государства;</w:t>
      </w:r>
    </w:p>
    <w:p w:rsidR="004C267E" w:rsidRDefault="00480147" w:rsidP="00672EA0">
      <w:pPr>
        <w:pStyle w:val="3"/>
        <w:spacing w:before="0" w:after="0" w:line="276" w:lineRule="auto"/>
        <w:ind w:left="40" w:right="60" w:firstLine="720"/>
      </w:pPr>
      <w:r>
        <w:t>по согласованию с Министерством образования и науки Донецкой Народной Республики выполняет другие функции в установленной сфере деятельности, предусмотренные законодательством Донецкой Народной Республики.</w:t>
      </w:r>
    </w:p>
    <w:p w:rsidR="004C267E" w:rsidRDefault="00480147" w:rsidP="00672EA0">
      <w:pPr>
        <w:pStyle w:val="3"/>
        <w:numPr>
          <w:ilvl w:val="0"/>
          <w:numId w:val="5"/>
        </w:numPr>
        <w:tabs>
          <w:tab w:val="left" w:pos="1451"/>
        </w:tabs>
        <w:spacing w:before="0" w:after="0" w:line="276" w:lineRule="auto"/>
        <w:ind w:left="40" w:right="60" w:firstLine="720"/>
      </w:pPr>
      <w:r>
        <w:t>По согласованию с Министерством образ</w:t>
      </w:r>
      <w:r>
        <w:t>ования и науки Донецкой Народной Республики на основании и во исполнение Конституции и законов Донецкой Народной Республики, нормативных правовых актов Главы Донецкой Народной Республики, Совета Министров Донецкой Народной Республики, Министерства образова</w:t>
      </w:r>
      <w:r>
        <w:t>ния и науки Донецкой Народной Республики Комитет издает нормативные правовые акты в форме приказов, а также распорядительные документы не нормативного характера, обязательные для исполнения подведомственными предприятиями, учреждениями и организациями.</w:t>
      </w:r>
    </w:p>
    <w:p w:rsidR="00C15F03" w:rsidRDefault="00C15F03" w:rsidP="00C15F03">
      <w:pPr>
        <w:pStyle w:val="3"/>
        <w:tabs>
          <w:tab w:val="left" w:pos="1451"/>
        </w:tabs>
        <w:spacing w:before="0" w:after="0" w:line="276" w:lineRule="auto"/>
        <w:ind w:right="60"/>
      </w:pPr>
    </w:p>
    <w:p w:rsidR="00C15F03" w:rsidRDefault="00C15F03" w:rsidP="00C15F03">
      <w:pPr>
        <w:pStyle w:val="3"/>
        <w:tabs>
          <w:tab w:val="left" w:pos="1451"/>
        </w:tabs>
        <w:spacing w:before="0" w:after="0" w:line="276" w:lineRule="auto"/>
        <w:ind w:right="60"/>
      </w:pPr>
    </w:p>
    <w:p w:rsidR="004C267E" w:rsidRDefault="00480147" w:rsidP="00672EA0">
      <w:pPr>
        <w:pStyle w:val="3"/>
        <w:numPr>
          <w:ilvl w:val="0"/>
          <w:numId w:val="3"/>
        </w:numPr>
        <w:tabs>
          <w:tab w:val="left" w:pos="3740"/>
        </w:tabs>
        <w:spacing w:before="0" w:after="0" w:line="276" w:lineRule="auto"/>
        <w:ind w:left="3240"/>
      </w:pPr>
      <w:r>
        <w:t>ПРАВА КОМИТЕТА</w:t>
      </w:r>
    </w:p>
    <w:p w:rsidR="00C15F03" w:rsidRDefault="00C15F03" w:rsidP="00C15F03">
      <w:pPr>
        <w:pStyle w:val="3"/>
        <w:tabs>
          <w:tab w:val="left" w:pos="3740"/>
        </w:tabs>
        <w:spacing w:before="0" w:after="0" w:line="276" w:lineRule="auto"/>
      </w:pPr>
    </w:p>
    <w:p w:rsidR="00C15F03" w:rsidRDefault="00C15F03" w:rsidP="00C15F03">
      <w:pPr>
        <w:pStyle w:val="3"/>
        <w:tabs>
          <w:tab w:val="left" w:pos="3740"/>
        </w:tabs>
        <w:spacing w:before="0" w:after="0" w:line="276" w:lineRule="auto"/>
      </w:pPr>
    </w:p>
    <w:p w:rsidR="004C267E" w:rsidRDefault="00480147" w:rsidP="00672EA0">
      <w:pPr>
        <w:pStyle w:val="3"/>
        <w:numPr>
          <w:ilvl w:val="0"/>
          <w:numId w:val="8"/>
        </w:numPr>
        <w:spacing w:before="0" w:after="0" w:line="276" w:lineRule="auto"/>
        <w:ind w:left="40" w:right="60" w:firstLine="720"/>
      </w:pPr>
      <w:r>
        <w:t xml:space="preserve"> Комитет в целях реализации полномочий в установленной сфере деятельности имеет право:</w:t>
      </w:r>
    </w:p>
    <w:p w:rsidR="004C267E" w:rsidRDefault="00480147" w:rsidP="00672EA0">
      <w:pPr>
        <w:pStyle w:val="3"/>
        <w:numPr>
          <w:ilvl w:val="0"/>
          <w:numId w:val="9"/>
        </w:numPr>
        <w:spacing w:before="0" w:after="0" w:line="276" w:lineRule="auto"/>
        <w:ind w:left="40" w:right="60" w:firstLine="720"/>
      </w:pPr>
      <w:r>
        <w:t xml:space="preserve"> Запрашивать и получать в установленном порядке от органов государственной власти и местного самоуправления, предприятий, учреждений и организаций независ</w:t>
      </w:r>
      <w:r>
        <w:t>имо от их организационно-правовой формы сведения на бесплатной основе, необходимые для принятия решений по отнесенным к компетенции Комитета вопросам.</w:t>
      </w:r>
    </w:p>
    <w:p w:rsidR="004C267E" w:rsidRDefault="00480147" w:rsidP="00672EA0">
      <w:pPr>
        <w:pStyle w:val="3"/>
        <w:numPr>
          <w:ilvl w:val="0"/>
          <w:numId w:val="9"/>
        </w:numPr>
        <w:spacing w:before="0" w:after="0" w:line="276" w:lineRule="auto"/>
        <w:ind w:left="40" w:right="60" w:firstLine="720"/>
      </w:pPr>
      <w:r>
        <w:t xml:space="preserve"> Учреждать в установленном порядке ведомственные награды и поощрения в установленной сфере деятельности К</w:t>
      </w:r>
      <w:r>
        <w:t>омитета.</w:t>
      </w:r>
    </w:p>
    <w:p w:rsidR="004C267E" w:rsidRDefault="00480147" w:rsidP="00672EA0">
      <w:pPr>
        <w:pStyle w:val="3"/>
        <w:numPr>
          <w:ilvl w:val="0"/>
          <w:numId w:val="9"/>
        </w:numPr>
        <w:spacing w:before="0" w:after="0" w:line="276" w:lineRule="auto"/>
        <w:ind w:left="40" w:right="60" w:firstLine="720"/>
      </w:pPr>
      <w:r>
        <w:t xml:space="preserve"> Привлекать в установленном порядке для проработки вопросов, отнесенных к сфере деятельности Комитета научные организации (учреждения), экспертов и ученых, включая зарубежных специалистов, специалистов органов местного самоуправления, предприятий,</w:t>
      </w:r>
      <w:r>
        <w:t xml:space="preserve"> учреждений и организаций, объединений граждан и фондов (по согласованию с их руководителями).</w:t>
      </w:r>
    </w:p>
    <w:p w:rsidR="004C267E" w:rsidRDefault="00480147" w:rsidP="00672EA0">
      <w:pPr>
        <w:pStyle w:val="3"/>
        <w:numPr>
          <w:ilvl w:val="0"/>
          <w:numId w:val="9"/>
        </w:numPr>
        <w:spacing w:before="0" w:after="0" w:line="276" w:lineRule="auto"/>
        <w:ind w:left="40" w:right="40" w:firstLine="700"/>
      </w:pPr>
      <w:r>
        <w:t xml:space="preserve"> Создавать координационные и совещательные органы (советы, </w:t>
      </w:r>
      <w:r>
        <w:lastRenderedPageBreak/>
        <w:t>комиссии, группы), в том числе совместно с заинтересованными государственными органами межведомственны</w:t>
      </w:r>
      <w:r>
        <w:t>е комиссии, координационные и экспертные советы.</w:t>
      </w:r>
    </w:p>
    <w:p w:rsidR="004C267E" w:rsidRDefault="00480147" w:rsidP="00672EA0">
      <w:pPr>
        <w:pStyle w:val="3"/>
        <w:numPr>
          <w:ilvl w:val="0"/>
          <w:numId w:val="9"/>
        </w:numPr>
        <w:spacing w:before="0" w:after="0" w:line="276" w:lineRule="auto"/>
        <w:ind w:left="40" w:right="40" w:firstLine="700"/>
      </w:pPr>
      <w:r>
        <w:t xml:space="preserve"> Учреждать в установленном порядке официальный веб-сайт и печатные средства массовой информации для публикации нормативных правовых актов в установленной сфере деятельности Комитета, официальных объявлений, </w:t>
      </w:r>
      <w:r>
        <w:t>размещения других материалов по вопросам, отнесенным к компетенции Комитета.</w:t>
      </w:r>
    </w:p>
    <w:p w:rsidR="004C267E" w:rsidRDefault="00480147" w:rsidP="00672EA0">
      <w:pPr>
        <w:pStyle w:val="3"/>
        <w:numPr>
          <w:ilvl w:val="0"/>
          <w:numId w:val="9"/>
        </w:numPr>
        <w:spacing w:before="0" w:after="0" w:line="276" w:lineRule="auto"/>
        <w:ind w:left="40" w:right="40" w:firstLine="700"/>
      </w:pPr>
      <w:r>
        <w:t xml:space="preserve"> Осуществлять иные права, предусмотренные законами, нормативными правовыми актами Г лавы Донецкой Народной Республики, Совета Министров Донецкой Народной Республики.</w:t>
      </w:r>
    </w:p>
    <w:p w:rsidR="00C15F03" w:rsidRDefault="00C15F03" w:rsidP="00C15F03">
      <w:pPr>
        <w:pStyle w:val="3"/>
        <w:spacing w:before="0" w:after="0" w:line="276" w:lineRule="auto"/>
        <w:ind w:right="40"/>
      </w:pPr>
    </w:p>
    <w:p w:rsidR="00C15F03" w:rsidRDefault="00C15F03" w:rsidP="00C15F03">
      <w:pPr>
        <w:pStyle w:val="3"/>
        <w:spacing w:before="0" w:after="0" w:line="276" w:lineRule="auto"/>
        <w:ind w:right="40"/>
      </w:pPr>
    </w:p>
    <w:p w:rsidR="004C267E" w:rsidRDefault="00480147" w:rsidP="00672EA0">
      <w:pPr>
        <w:pStyle w:val="3"/>
        <w:numPr>
          <w:ilvl w:val="0"/>
          <w:numId w:val="3"/>
        </w:numPr>
        <w:tabs>
          <w:tab w:val="left" w:pos="2839"/>
        </w:tabs>
        <w:spacing w:before="0" w:after="0" w:line="276" w:lineRule="auto"/>
        <w:ind w:left="2320"/>
      </w:pPr>
      <w:r>
        <w:t>ОРГАНИЗАЦИЯ Д</w:t>
      </w:r>
      <w:r>
        <w:t>ЕЯТЕЛЬНОСТИ</w:t>
      </w:r>
    </w:p>
    <w:p w:rsidR="00C15F03" w:rsidRDefault="00C15F03" w:rsidP="00C15F03">
      <w:pPr>
        <w:pStyle w:val="3"/>
        <w:tabs>
          <w:tab w:val="left" w:pos="2839"/>
        </w:tabs>
        <w:spacing w:before="0" w:after="0" w:line="276" w:lineRule="auto"/>
      </w:pPr>
    </w:p>
    <w:p w:rsidR="00C15F03" w:rsidRDefault="00C15F03" w:rsidP="00C15F03">
      <w:pPr>
        <w:pStyle w:val="3"/>
        <w:tabs>
          <w:tab w:val="left" w:pos="2839"/>
        </w:tabs>
        <w:spacing w:before="0" w:after="0" w:line="276" w:lineRule="auto"/>
      </w:pPr>
    </w:p>
    <w:p w:rsidR="004C267E" w:rsidRDefault="00480147" w:rsidP="00672EA0">
      <w:pPr>
        <w:pStyle w:val="3"/>
        <w:numPr>
          <w:ilvl w:val="0"/>
          <w:numId w:val="10"/>
        </w:numPr>
        <w:spacing w:before="0" w:after="0" w:line="276" w:lineRule="auto"/>
        <w:ind w:left="40" w:right="40" w:firstLine="700"/>
      </w:pPr>
      <w:r>
        <w:t xml:space="preserve"> Комитет возглавляет заместитель Министра образования и науки Донецкой Народной Республики - Председатель Государственного комитета по науке и технологиям Донецкой Народной Республики (далее - Председатель Комитета), который назначается на долж</w:t>
      </w:r>
      <w:r>
        <w:t>ность и освобождается от должности Указом Главы Донецкой Народной Республики по представлению Министерства образования и науки Донецкой Народной Республики.</w:t>
      </w:r>
    </w:p>
    <w:p w:rsidR="004C267E" w:rsidRDefault="00480147" w:rsidP="00672EA0">
      <w:pPr>
        <w:pStyle w:val="3"/>
        <w:numPr>
          <w:ilvl w:val="0"/>
          <w:numId w:val="10"/>
        </w:numPr>
        <w:spacing w:before="0" w:after="0" w:line="276" w:lineRule="auto"/>
        <w:ind w:left="40" w:right="40" w:firstLine="700"/>
      </w:pPr>
      <w:r>
        <w:t xml:space="preserve"> Председатель Комитета может иметь заместителей Председателя Комитета, которые назначаются и освобо</w:t>
      </w:r>
      <w:r>
        <w:t>ждаются от должности Председателем Комитета по согласованию с Министерством образования и науки Донецкой Народной Республики.</w:t>
      </w:r>
    </w:p>
    <w:p w:rsidR="004C267E" w:rsidRDefault="00480147" w:rsidP="00672EA0">
      <w:pPr>
        <w:pStyle w:val="3"/>
        <w:numPr>
          <w:ilvl w:val="0"/>
          <w:numId w:val="10"/>
        </w:numPr>
        <w:spacing w:before="0" w:after="0" w:line="276" w:lineRule="auto"/>
        <w:ind w:left="40" w:firstLine="700"/>
      </w:pPr>
      <w:r>
        <w:t xml:space="preserve"> Председатель Комитета: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00"/>
      </w:pPr>
      <w:r>
        <w:t xml:space="preserve"> Осуществляет руководство Комитетом, представляет Комитет в отношениях с другими органами государственной власти и местного самоуправления, предприятиями, учреждениями, организациями Донецкой Народной Республики, а также с международными организациями;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00"/>
      </w:pPr>
      <w:r>
        <w:t xml:space="preserve"> Об</w:t>
      </w:r>
      <w:r>
        <w:t>еспечивает выполнение Комитетом решений и поручений Министерства образования и науки Донецкой Народной Республики;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00"/>
      </w:pPr>
      <w:r>
        <w:t xml:space="preserve"> Утверждает в установленном порядке положения о структурных подразделениях Комитета и должностные инструкции </w:t>
      </w:r>
      <w:r>
        <w:lastRenderedPageBreak/>
        <w:t>работников Комитета;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00"/>
      </w:pPr>
      <w:r>
        <w:t xml:space="preserve"> Утверждает</w:t>
      </w:r>
      <w:r>
        <w:t xml:space="preserve"> в установленном порядке уставы (положения) о подведомственных предприятиях, учреждениях и организациях;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firstLine="700"/>
      </w:pPr>
      <w:r>
        <w:t xml:space="preserve"> Выдает доверенности;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firstLine="700"/>
      </w:pPr>
      <w:r>
        <w:t xml:space="preserve"> Подписывает и издает приказы и распоряжения Комитета;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firstLine="700"/>
      </w:pPr>
      <w:r>
        <w:t xml:space="preserve"> Осуществляет в установленном порядке прием граждан</w:t>
      </w:r>
    </w:p>
    <w:p w:rsidR="004C267E" w:rsidRDefault="00480147" w:rsidP="00672EA0">
      <w:pPr>
        <w:pStyle w:val="3"/>
        <w:spacing w:before="0" w:after="0" w:line="276" w:lineRule="auto"/>
        <w:ind w:left="40"/>
      </w:pPr>
      <w:r>
        <w:t>Донецкой Народной Респ</w:t>
      </w:r>
      <w:r>
        <w:t>ублики;</w:t>
      </w:r>
    </w:p>
    <w:p w:rsidR="004C267E" w:rsidRDefault="00480147" w:rsidP="00672EA0">
      <w:pPr>
        <w:pStyle w:val="3"/>
        <w:numPr>
          <w:ilvl w:val="0"/>
          <w:numId w:val="11"/>
        </w:numPr>
        <w:tabs>
          <w:tab w:val="center" w:pos="2624"/>
          <w:tab w:val="right" w:pos="5331"/>
          <w:tab w:val="left" w:pos="5517"/>
          <w:tab w:val="right" w:pos="9683"/>
        </w:tabs>
        <w:spacing w:before="0" w:after="0" w:line="276" w:lineRule="auto"/>
        <w:ind w:left="40" w:right="40" w:firstLine="720"/>
      </w:pPr>
      <w:r>
        <w:t xml:space="preserve"> Утверждает план работы Комитета, мероприятия по реализации</w:t>
      </w:r>
      <w:r>
        <w:tab/>
        <w:t>основных</w:t>
      </w:r>
      <w:r>
        <w:tab/>
        <w:t>направлений</w:t>
      </w:r>
      <w:r>
        <w:tab/>
        <w:t>и</w:t>
      </w:r>
      <w:r>
        <w:tab/>
        <w:t>приоритетных целей его</w:t>
      </w:r>
    </w:p>
    <w:p w:rsidR="004C267E" w:rsidRDefault="00480147" w:rsidP="00672EA0">
      <w:pPr>
        <w:pStyle w:val="3"/>
        <w:spacing w:before="0" w:after="0" w:line="276" w:lineRule="auto"/>
        <w:ind w:left="40"/>
      </w:pPr>
      <w:r>
        <w:t>деятельности в соответствии с определенными задачами;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t xml:space="preserve"> Без доверенности действует от имени Комитета, в соответствии с законодательством открывает и закрывает счета в банках Донецкой Народной Республики, подписывает договоры;</w:t>
      </w:r>
    </w:p>
    <w:p w:rsidR="004C267E" w:rsidRDefault="00C15F03" w:rsidP="00672EA0">
      <w:pPr>
        <w:pStyle w:val="3"/>
        <w:numPr>
          <w:ilvl w:val="0"/>
          <w:numId w:val="11"/>
        </w:numPr>
        <w:tabs>
          <w:tab w:val="center" w:pos="2624"/>
          <w:tab w:val="right" w:pos="5331"/>
          <w:tab w:val="left" w:pos="5527"/>
          <w:tab w:val="right" w:pos="9683"/>
        </w:tabs>
        <w:spacing w:before="0" w:after="0" w:line="276" w:lineRule="auto"/>
        <w:ind w:left="40" w:firstLine="720"/>
      </w:pPr>
      <w:r>
        <w:t>Назначает</w:t>
      </w:r>
      <w:r>
        <w:tab/>
        <w:t xml:space="preserve">на должность </w:t>
      </w:r>
      <w:r w:rsidR="00480147">
        <w:t>и</w:t>
      </w:r>
      <w:r w:rsidR="00480147">
        <w:tab/>
        <w:t>освобождает от должности</w:t>
      </w:r>
    </w:p>
    <w:p w:rsidR="004C267E" w:rsidRDefault="00480147" w:rsidP="00672EA0">
      <w:pPr>
        <w:pStyle w:val="3"/>
        <w:tabs>
          <w:tab w:val="center" w:pos="2624"/>
          <w:tab w:val="right" w:pos="5331"/>
          <w:tab w:val="left" w:pos="5527"/>
        </w:tabs>
        <w:spacing w:before="0" w:after="0" w:line="276" w:lineRule="auto"/>
        <w:ind w:left="40"/>
      </w:pPr>
      <w:r>
        <w:t>работников</w:t>
      </w:r>
      <w:r>
        <w:tab/>
        <w:t>Комитета;</w:t>
      </w:r>
      <w:r>
        <w:tab/>
        <w:t>назначает на</w:t>
      </w:r>
      <w:r>
        <w:tab/>
        <w:t>д</w:t>
      </w:r>
      <w:r>
        <w:t>олжность и освобождает от</w:t>
      </w:r>
    </w:p>
    <w:p w:rsidR="004C267E" w:rsidRDefault="00480147" w:rsidP="00672EA0">
      <w:pPr>
        <w:pStyle w:val="3"/>
        <w:spacing w:before="0" w:after="0" w:line="276" w:lineRule="auto"/>
        <w:ind w:left="40" w:right="40"/>
      </w:pPr>
      <w:r>
        <w:t>должности в порядке, предусмотренном действующим законодательством, руководителей предприятий, учреждений и организаций, входящих в сферу управления Комитета;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t xml:space="preserve"> Решает в установленном порядке вопросы поощрения и привлечения к дисци</w:t>
      </w:r>
      <w:r>
        <w:t>плинарной ответственности работников Комитета;</w:t>
      </w:r>
    </w:p>
    <w:p w:rsidR="004C267E" w:rsidRDefault="00480147" w:rsidP="008753AE">
      <w:pPr>
        <w:pStyle w:val="3"/>
        <w:numPr>
          <w:ilvl w:val="0"/>
          <w:numId w:val="11"/>
        </w:numPr>
        <w:tabs>
          <w:tab w:val="left" w:pos="2268"/>
          <w:tab w:val="right" w:pos="5387"/>
        </w:tabs>
        <w:spacing w:before="0" w:after="0" w:line="276" w:lineRule="auto"/>
        <w:ind w:left="40" w:right="40" w:firstLine="720"/>
      </w:pPr>
      <w:r>
        <w:t xml:space="preserve"> Инициирует вопросы создания, реорганизации и ликвидации подведомственных предприятий, учреждений и организаций, объединений научных учреждений или ученых для дальнейшего принятия решения Министерством образов</w:t>
      </w:r>
      <w:r>
        <w:t>ания</w:t>
      </w:r>
      <w:r>
        <w:tab/>
        <w:t>и</w:t>
      </w:r>
      <w:r>
        <w:tab/>
        <w:t>науки Донецкой Народной</w:t>
      </w:r>
    </w:p>
    <w:p w:rsidR="004C267E" w:rsidRDefault="00480147" w:rsidP="00672EA0">
      <w:pPr>
        <w:pStyle w:val="3"/>
        <w:spacing w:before="0" w:after="0" w:line="276" w:lineRule="auto"/>
        <w:ind w:left="40" w:right="40"/>
      </w:pPr>
      <w:r>
        <w:t>Республики о создании, реорганизации и ликвидации соответствующих предприятий, учреждений и организаций, а также реализации соответствующих процедур;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t xml:space="preserve"> В соответствии с действующим законодательством распоряжается бюджетными ср</w:t>
      </w:r>
      <w:r>
        <w:t>едствами;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t xml:space="preserve"> Организует в пределах своих полномочий работу по предотвращению коррупции, выявлению и прекращению ее проявлений;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t xml:space="preserve"> Осуществляет функции по управлению объектами собственности, закрепленными за Комитетом, которые являются собственностью Донецкой Н</w:t>
      </w:r>
      <w:r>
        <w:t>ародной Республики и находятся в оперативном управлении Комитета;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t xml:space="preserve"> Организует в Комитете защиту государственной тайны и иной информации доступ, к которой ограничен;</w:t>
      </w:r>
    </w:p>
    <w:p w:rsidR="004C267E" w:rsidRDefault="00480147" w:rsidP="00672EA0">
      <w:pPr>
        <w:pStyle w:val="3"/>
        <w:numPr>
          <w:ilvl w:val="0"/>
          <w:numId w:val="11"/>
        </w:numPr>
        <w:spacing w:before="0" w:after="0" w:line="276" w:lineRule="auto"/>
        <w:ind w:left="40" w:right="40" w:firstLine="720"/>
      </w:pPr>
      <w:r>
        <w:lastRenderedPageBreak/>
        <w:t xml:space="preserve"> Осуществляет иные полномочия, предусмотренные законами, нормативными правовыми актами Глав</w:t>
      </w:r>
      <w:r>
        <w:t>ы Донецкой Народной Республики, Совета Министров Донецкой Народной Республики</w:t>
      </w:r>
    </w:p>
    <w:p w:rsidR="004C267E" w:rsidRDefault="00480147" w:rsidP="00672EA0">
      <w:pPr>
        <w:pStyle w:val="3"/>
        <w:numPr>
          <w:ilvl w:val="0"/>
          <w:numId w:val="10"/>
        </w:numPr>
        <w:tabs>
          <w:tab w:val="left" w:pos="1442"/>
        </w:tabs>
        <w:spacing w:before="0" w:after="0" w:line="276" w:lineRule="auto"/>
        <w:ind w:left="40" w:right="40" w:firstLine="720"/>
      </w:pPr>
      <w:r>
        <w:t>Реорганизация и ликвидация Комитета осуществляется в соответствии с законодательством Донецкой Народной Республики.</w:t>
      </w:r>
    </w:p>
    <w:p w:rsidR="008753AE" w:rsidRDefault="008753AE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8753AE" w:rsidRDefault="008753AE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8753AE" w:rsidRDefault="008753AE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1B57F9" w:rsidRDefault="001B57F9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</w:p>
    <w:p w:rsidR="008753AE" w:rsidRDefault="00480147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  <w:r>
        <w:rPr>
          <w:rStyle w:val="1"/>
        </w:rPr>
        <w:lastRenderedPageBreak/>
        <w:t xml:space="preserve">Приложение 2 </w:t>
      </w:r>
      <w:r w:rsidR="008753AE">
        <w:rPr>
          <w:rStyle w:val="1"/>
        </w:rPr>
        <w:br/>
      </w:r>
      <w:r>
        <w:rPr>
          <w:rStyle w:val="1"/>
        </w:rPr>
        <w:t xml:space="preserve">к Указу врио Главы </w:t>
      </w:r>
    </w:p>
    <w:p w:rsidR="008753AE" w:rsidRDefault="008753AE" w:rsidP="00672EA0">
      <w:pPr>
        <w:pStyle w:val="3"/>
        <w:spacing w:before="0" w:after="0" w:line="276" w:lineRule="auto"/>
        <w:ind w:left="5500" w:right="40"/>
        <w:jc w:val="left"/>
        <w:rPr>
          <w:rStyle w:val="1"/>
        </w:rPr>
      </w:pPr>
      <w:r>
        <w:rPr>
          <w:rStyle w:val="1"/>
        </w:rPr>
        <w:t>Донецкой Народной Республики</w:t>
      </w:r>
    </w:p>
    <w:p w:rsidR="008753AE" w:rsidRPr="008753AE" w:rsidRDefault="008753AE" w:rsidP="00672EA0">
      <w:pPr>
        <w:pStyle w:val="3"/>
        <w:spacing w:before="0" w:after="0" w:line="276" w:lineRule="auto"/>
        <w:ind w:left="5500" w:right="40"/>
        <w:jc w:val="left"/>
        <w:rPr>
          <w:rStyle w:val="1"/>
          <w:u w:val="single"/>
        </w:rPr>
      </w:pPr>
      <w:r>
        <w:rPr>
          <w:rStyle w:val="1"/>
        </w:rPr>
        <w:t xml:space="preserve">от </w:t>
      </w:r>
      <w:r w:rsidRPr="008753AE">
        <w:rPr>
          <w:rStyle w:val="1"/>
          <w:u w:val="single"/>
        </w:rPr>
        <w:t>14 ноября 2018</w:t>
      </w:r>
      <w:r>
        <w:rPr>
          <w:rStyle w:val="1"/>
        </w:rPr>
        <w:t xml:space="preserve"> № </w:t>
      </w:r>
      <w:r w:rsidRPr="008753AE">
        <w:rPr>
          <w:rStyle w:val="1"/>
          <w:u w:val="single"/>
        </w:rPr>
        <w:t>80</w:t>
      </w:r>
    </w:p>
    <w:p w:rsidR="004C267E" w:rsidRDefault="008753AE" w:rsidP="00672EA0">
      <w:pPr>
        <w:pStyle w:val="3"/>
        <w:spacing w:before="0" w:after="0" w:line="276" w:lineRule="auto"/>
        <w:ind w:left="5500" w:right="40"/>
        <w:jc w:val="left"/>
      </w:pPr>
      <w:r>
        <w:rPr>
          <w:rStyle w:val="1"/>
        </w:rPr>
        <w:br/>
      </w:r>
    </w:p>
    <w:p w:rsidR="004C267E" w:rsidRDefault="00480147" w:rsidP="00672EA0">
      <w:pPr>
        <w:pStyle w:val="20"/>
        <w:spacing w:after="0" w:line="276" w:lineRule="auto"/>
        <w:ind w:right="20" w:firstLine="0"/>
        <w:jc w:val="center"/>
      </w:pPr>
      <w:r>
        <w:t>ПЕРЕЧЕНЬ</w:t>
      </w:r>
    </w:p>
    <w:p w:rsidR="008753AE" w:rsidRDefault="008753AE" w:rsidP="00672EA0">
      <w:pPr>
        <w:pStyle w:val="20"/>
        <w:spacing w:after="0" w:line="276" w:lineRule="auto"/>
        <w:ind w:right="20" w:firstLine="0"/>
        <w:jc w:val="center"/>
      </w:pP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«Институт прикладной математики и механики» (идентификационный код юридического лица 05420675).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«Донецкий физико-технический институт им. А.А. Галкина» (идентификационный код юридического лиц</w:t>
      </w:r>
      <w:r>
        <w:t>а 05420497).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«Научно-исследовательский институт «Реактивэлектрон» (идентификационный код юридического лица 03534794).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«Институт физико-органической химии и углехимии им. Л.М. Литвиненко» (идентификационный код юридического лица 05420735).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«Институт физики горных процессов» (идентификационный код юридического лица 246</w:t>
      </w:r>
      <w:r>
        <w:t>47077).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Республиканский академический научно-исследовательский и проектно-конструкторский институт горной геологии, геомеханики, геофизики и маркшейдерского дела (идентификационный код юридического лица 00159226).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«Донецкий Ботанический Сад» (идентификационный код юридического лица 05420037).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«Институт проблем искусственного интеллекта» (идентификационный код юридического лица 02095826).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Донецкий центр институ</w:t>
      </w:r>
      <w:r>
        <w:t>та востоковедения им. А. Крымского (идентификационный код юридического лица 25672060).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Государственное учреждение «Институт научно-технической информации» (идентификационный код юридического лица 00185778).</w:t>
      </w:r>
    </w:p>
    <w:p w:rsidR="004C267E" w:rsidRDefault="00480147" w:rsidP="00672EA0">
      <w:pPr>
        <w:pStyle w:val="3"/>
        <w:numPr>
          <w:ilvl w:val="0"/>
          <w:numId w:val="12"/>
        </w:numPr>
        <w:spacing w:before="0" w:after="0" w:line="276" w:lineRule="auto"/>
        <w:ind w:left="40" w:right="40" w:firstLine="720"/>
      </w:pPr>
      <w:r>
        <w:t>Государственное учреждение «Донецкий научно</w:t>
      </w:r>
      <w:r>
        <w:softHyphen/>
        <w:t>-исс</w:t>
      </w:r>
      <w:r>
        <w:t xml:space="preserve">ледовательский угольный институт» (идентификационный код </w:t>
      </w:r>
      <w:r>
        <w:lastRenderedPageBreak/>
        <w:t>юридического лица 00185790).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40"/>
      </w:pPr>
      <w:r>
        <w:t>12. Государственное учреждение «Донбасский научно</w:t>
      </w:r>
      <w:r>
        <w:softHyphen/>
        <w:t>исследовательский и проектно-конструкторский угольный институт» (идентификационный код юридического лица 00171144).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40"/>
      </w:pPr>
      <w:r>
        <w:t>13.Г</w:t>
      </w:r>
      <w:r>
        <w:t>осударственное учреждение «Донецкий научно</w:t>
      </w:r>
      <w:r>
        <w:softHyphen/>
        <w:t>исследовательский, проектно-конструкторский и экспериментальный институт комплексной механизации шахт» (идентификационный код юридического лица 51017986).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40"/>
      </w:pPr>
      <w:r>
        <w:t xml:space="preserve">14. Государственное учреждение «Научно-исследовательский, </w:t>
      </w:r>
      <w:r>
        <w:t>проектно-конструкторский и технологический институт взрывозащищенного и рудничного электрооборудования» (идентификационный код юридического лица 00217159).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40"/>
      </w:pPr>
      <w:r>
        <w:t>15. Государственное учреждение «Научно-исследовательский и проектно-конструкторский институт по авто</w:t>
      </w:r>
      <w:r>
        <w:t>матизации горных машин «Автоматгормаш имени В.А. Антипова» (идентификационный код юридического лица 30556266).</w:t>
      </w:r>
    </w:p>
    <w:p w:rsidR="004C267E" w:rsidRDefault="00480147" w:rsidP="00672EA0">
      <w:pPr>
        <w:pStyle w:val="3"/>
        <w:numPr>
          <w:ilvl w:val="0"/>
          <w:numId w:val="13"/>
        </w:numPr>
        <w:spacing w:before="0" w:after="0" w:line="276" w:lineRule="auto"/>
        <w:ind w:left="40" w:right="40" w:firstLine="740"/>
      </w:pPr>
      <w:r>
        <w:t xml:space="preserve"> Государственное предприятие «Проектно-конструкторский технологический институт» (идентификационный код юридического лица 00174071).</w:t>
      </w:r>
    </w:p>
    <w:p w:rsidR="004C267E" w:rsidRDefault="008753AE" w:rsidP="008753AE">
      <w:pPr>
        <w:pStyle w:val="3"/>
        <w:numPr>
          <w:ilvl w:val="0"/>
          <w:numId w:val="13"/>
        </w:numPr>
        <w:tabs>
          <w:tab w:val="right" w:pos="1418"/>
          <w:tab w:val="left" w:pos="4111"/>
          <w:tab w:val="left" w:pos="5812"/>
          <w:tab w:val="right" w:pos="9689"/>
        </w:tabs>
        <w:spacing w:before="0" w:after="0" w:line="276" w:lineRule="auto"/>
        <w:ind w:left="40" w:firstLine="740"/>
      </w:pPr>
      <w:r>
        <w:t xml:space="preserve"> Государственное</w:t>
      </w:r>
      <w:r>
        <w:tab/>
        <w:t xml:space="preserve">учреждение </w:t>
      </w:r>
      <w:r w:rsidR="00480147">
        <w:t>«Донгипрошахт»</w:t>
      </w:r>
      <w:r>
        <w:t xml:space="preserve"> </w:t>
      </w:r>
      <w:r w:rsidR="00480147">
        <w:t>(идентификационный код юридического лица 51001837).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40"/>
      </w:pPr>
      <w:r>
        <w:t>18. Государственное учреждение «Макеевский научно</w:t>
      </w:r>
      <w:r>
        <w:softHyphen/>
        <w:t>исследовательский институт по безопасности работ в горной промышленности» (идентификационный код юридического л</w:t>
      </w:r>
      <w:r>
        <w:t>ица 00174088).</w:t>
      </w:r>
    </w:p>
    <w:p w:rsidR="004C267E" w:rsidRDefault="00480147" w:rsidP="00672EA0">
      <w:pPr>
        <w:pStyle w:val="3"/>
        <w:spacing w:before="0" w:after="0" w:line="276" w:lineRule="auto"/>
        <w:ind w:left="40" w:right="40" w:firstLine="740"/>
        <w:sectPr w:rsidR="004C267E">
          <w:type w:val="continuous"/>
          <w:pgSz w:w="11906" w:h="16838"/>
          <w:pgMar w:top="1338" w:right="1064" w:bottom="796" w:left="1078" w:header="0" w:footer="3" w:gutter="0"/>
          <w:cols w:space="720"/>
          <w:noEndnote/>
          <w:docGrid w:linePitch="360"/>
        </w:sectPr>
      </w:pPr>
      <w:r>
        <w:t>19. Государственное предприятие «Научно-технический центр проблем энергосбережения» (идентификационный код юридического лица 04721877).</w:t>
      </w:r>
      <w:r w:rsidR="00E6071D">
        <w:t xml:space="preserve">        </w:t>
      </w:r>
    </w:p>
    <w:p w:rsidR="00E6071D" w:rsidRDefault="00E6071D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1B57F9" w:rsidRDefault="001B57F9" w:rsidP="00672EA0">
      <w:pPr>
        <w:pStyle w:val="3"/>
        <w:spacing w:before="0" w:after="0" w:line="276" w:lineRule="auto"/>
        <w:ind w:left="5420" w:right="20"/>
        <w:jc w:val="left"/>
      </w:pPr>
    </w:p>
    <w:p w:rsidR="00E6071D" w:rsidRDefault="00480147" w:rsidP="00672EA0">
      <w:pPr>
        <w:pStyle w:val="3"/>
        <w:spacing w:before="0" w:after="0" w:line="276" w:lineRule="auto"/>
        <w:ind w:left="5420" w:right="20"/>
        <w:jc w:val="left"/>
      </w:pPr>
      <w:r>
        <w:lastRenderedPageBreak/>
        <w:t xml:space="preserve">Приложение 3 </w:t>
      </w:r>
    </w:p>
    <w:p w:rsidR="00E6071D" w:rsidRDefault="00480147" w:rsidP="00672EA0">
      <w:pPr>
        <w:pStyle w:val="3"/>
        <w:spacing w:before="0" w:after="0" w:line="276" w:lineRule="auto"/>
        <w:ind w:left="5420" w:right="20"/>
        <w:jc w:val="left"/>
      </w:pPr>
      <w:r>
        <w:t xml:space="preserve">к Указу врио Главы </w:t>
      </w:r>
    </w:p>
    <w:p w:rsidR="004C267E" w:rsidRDefault="00480147" w:rsidP="00672EA0">
      <w:pPr>
        <w:pStyle w:val="3"/>
        <w:spacing w:before="0" w:after="0" w:line="276" w:lineRule="auto"/>
        <w:ind w:left="5420" w:right="20"/>
        <w:jc w:val="left"/>
      </w:pPr>
      <w:r>
        <w:t>Донецкой Народной Республики от</w:t>
      </w:r>
      <w:r w:rsidR="00E6071D">
        <w:t xml:space="preserve">  </w:t>
      </w:r>
      <w:r w:rsidR="00E6071D" w:rsidRPr="00E6071D">
        <w:rPr>
          <w:u w:val="single"/>
        </w:rPr>
        <w:t>14 ноября 2018</w:t>
      </w:r>
      <w:r w:rsidR="00E6071D">
        <w:t xml:space="preserve"> № </w:t>
      </w:r>
      <w:r w:rsidR="00E6071D" w:rsidRPr="00E6071D">
        <w:rPr>
          <w:u w:val="single"/>
        </w:rPr>
        <w:t>80</w:t>
      </w:r>
      <w:r w:rsidR="00E6071D">
        <w:t xml:space="preserve"> </w:t>
      </w:r>
    </w:p>
    <w:p w:rsidR="00E6071D" w:rsidRDefault="00E6071D" w:rsidP="00672EA0">
      <w:pPr>
        <w:pStyle w:val="3"/>
        <w:spacing w:before="0" w:after="0" w:line="276" w:lineRule="auto"/>
        <w:ind w:left="5420" w:right="20"/>
        <w:jc w:val="left"/>
      </w:pPr>
    </w:p>
    <w:p w:rsidR="00E6071D" w:rsidRDefault="00E6071D" w:rsidP="00672EA0">
      <w:pPr>
        <w:pStyle w:val="3"/>
        <w:spacing w:before="0" w:after="0" w:line="276" w:lineRule="auto"/>
        <w:ind w:left="5420" w:right="20"/>
        <w:jc w:val="left"/>
      </w:pPr>
    </w:p>
    <w:p w:rsidR="004C267E" w:rsidRDefault="00480147" w:rsidP="00672EA0">
      <w:pPr>
        <w:pStyle w:val="23"/>
        <w:keepNext/>
        <w:keepLines/>
        <w:spacing w:before="0" w:after="0" w:line="276" w:lineRule="auto"/>
      </w:pPr>
      <w:bookmarkStart w:id="2" w:name="bookmark3"/>
      <w:r>
        <w:t>ПЕРЕЧЕНЬ</w:t>
      </w:r>
      <w:bookmarkEnd w:id="2"/>
    </w:p>
    <w:p w:rsidR="00E6071D" w:rsidRDefault="00E6071D" w:rsidP="00672EA0">
      <w:pPr>
        <w:pStyle w:val="23"/>
        <w:keepNext/>
        <w:keepLines/>
        <w:spacing w:before="0" w:after="0" w:line="276" w:lineRule="auto"/>
      </w:pPr>
    </w:p>
    <w:p w:rsidR="004C267E" w:rsidRDefault="00480147" w:rsidP="00672EA0">
      <w:pPr>
        <w:pStyle w:val="3"/>
        <w:numPr>
          <w:ilvl w:val="0"/>
          <w:numId w:val="14"/>
        </w:numPr>
        <w:tabs>
          <w:tab w:val="left" w:pos="1070"/>
          <w:tab w:val="right" w:pos="9662"/>
        </w:tabs>
        <w:spacing w:before="0" w:after="0" w:line="276" w:lineRule="auto"/>
        <w:ind w:left="600"/>
      </w:pPr>
      <w:r>
        <w:t>Донецкий г</w:t>
      </w:r>
      <w:r>
        <w:t>осударственный</w:t>
      </w:r>
      <w:r>
        <w:tab/>
        <w:t>научно-исследовательский и</w:t>
      </w:r>
    </w:p>
    <w:p w:rsidR="004C267E" w:rsidRDefault="00480147" w:rsidP="00672EA0">
      <w:pPr>
        <w:pStyle w:val="3"/>
        <w:spacing w:before="0" w:after="0" w:line="276" w:lineRule="auto"/>
        <w:ind w:left="20" w:right="20"/>
      </w:pPr>
      <w:r>
        <w:t>проектный институт цветных металлов (идентификационный код юридического лица 00201514).</w:t>
      </w:r>
    </w:p>
    <w:p w:rsidR="004C267E" w:rsidRDefault="00480147" w:rsidP="00672EA0">
      <w:pPr>
        <w:pStyle w:val="3"/>
        <w:numPr>
          <w:ilvl w:val="0"/>
          <w:numId w:val="14"/>
        </w:numPr>
        <w:tabs>
          <w:tab w:val="left" w:pos="1070"/>
          <w:tab w:val="center" w:pos="4518"/>
          <w:tab w:val="right" w:pos="9662"/>
        </w:tabs>
        <w:spacing w:before="0" w:after="0" w:line="276" w:lineRule="auto"/>
        <w:ind w:left="600"/>
      </w:pPr>
      <w:r>
        <w:t>Государственное</w:t>
      </w:r>
      <w:r>
        <w:tab/>
        <w:t>предприятие</w:t>
      </w:r>
      <w:r>
        <w:tab/>
        <w:t>«Макеевский государственный</w:t>
      </w:r>
    </w:p>
    <w:p w:rsidR="004C267E" w:rsidRDefault="00480147" w:rsidP="00672EA0">
      <w:pPr>
        <w:pStyle w:val="3"/>
        <w:spacing w:before="0" w:after="0" w:line="276" w:lineRule="auto"/>
        <w:ind w:left="20" w:right="20"/>
      </w:pPr>
      <w:r>
        <w:t xml:space="preserve">проектный институт» (идентификационный код юридического лица </w:t>
      </w:r>
      <w:r>
        <w:t>14314618).</w:t>
      </w:r>
    </w:p>
    <w:p w:rsidR="004C267E" w:rsidRDefault="00480147" w:rsidP="00672EA0">
      <w:pPr>
        <w:pStyle w:val="3"/>
        <w:numPr>
          <w:ilvl w:val="0"/>
          <w:numId w:val="14"/>
        </w:numPr>
        <w:tabs>
          <w:tab w:val="left" w:pos="1070"/>
          <w:tab w:val="center" w:pos="4518"/>
          <w:tab w:val="right" w:pos="9662"/>
        </w:tabs>
        <w:spacing w:before="0" w:after="0" w:line="276" w:lineRule="auto"/>
        <w:ind w:left="600"/>
      </w:pPr>
      <w:r>
        <w:t>Государственное</w:t>
      </w:r>
      <w:r>
        <w:tab/>
        <w:t>предприятие</w:t>
      </w:r>
      <w:r>
        <w:tab/>
        <w:t>«Научно-исследовательский</w:t>
      </w:r>
    </w:p>
    <w:p w:rsidR="004C267E" w:rsidRDefault="00480147" w:rsidP="00672EA0">
      <w:pPr>
        <w:pStyle w:val="3"/>
        <w:spacing w:before="0" w:after="0" w:line="276" w:lineRule="auto"/>
        <w:ind w:left="20" w:right="20"/>
      </w:pPr>
      <w:r>
        <w:t>институт комплексной автоматизации» (идентификационный код юридического лица 14310566).</w:t>
      </w:r>
    </w:p>
    <w:p w:rsidR="004C267E" w:rsidRDefault="00480147" w:rsidP="00672EA0">
      <w:pPr>
        <w:pStyle w:val="3"/>
        <w:numPr>
          <w:ilvl w:val="0"/>
          <w:numId w:val="14"/>
        </w:numPr>
        <w:tabs>
          <w:tab w:val="left" w:pos="1070"/>
          <w:tab w:val="center" w:pos="4518"/>
          <w:tab w:val="right" w:pos="9662"/>
        </w:tabs>
        <w:spacing w:before="0" w:after="0" w:line="276" w:lineRule="auto"/>
        <w:ind w:left="600"/>
      </w:pPr>
      <w:r>
        <w:t>Государственное</w:t>
      </w:r>
      <w:r>
        <w:tab/>
        <w:t>предприятие</w:t>
      </w:r>
      <w:r>
        <w:tab/>
        <w:t>«Государственный научно</w:t>
      </w:r>
      <w:r>
        <w:softHyphen/>
      </w:r>
    </w:p>
    <w:p w:rsidR="004C267E" w:rsidRDefault="00480147" w:rsidP="00672EA0">
      <w:pPr>
        <w:pStyle w:val="3"/>
        <w:spacing w:before="0" w:after="0" w:line="276" w:lineRule="auto"/>
        <w:ind w:left="20" w:right="20"/>
      </w:pPr>
      <w:r>
        <w:t>исследовательский институт пластических масс» (иде</w:t>
      </w:r>
      <w:r>
        <w:t>нтификационный код юридического лица 00209355).</w:t>
      </w:r>
    </w:p>
    <w:sectPr w:rsidR="004C267E" w:rsidSect="004C267E">
      <w:type w:val="continuous"/>
      <w:pgSz w:w="11906" w:h="16838"/>
      <w:pgMar w:top="808" w:right="1114" w:bottom="8027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147" w:rsidRDefault="00480147" w:rsidP="004C267E">
      <w:r>
        <w:separator/>
      </w:r>
    </w:p>
  </w:endnote>
  <w:endnote w:type="continuationSeparator" w:id="1">
    <w:p w:rsidR="00480147" w:rsidRDefault="00480147" w:rsidP="004C2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147" w:rsidRDefault="00480147"/>
  </w:footnote>
  <w:footnote w:type="continuationSeparator" w:id="1">
    <w:p w:rsidR="00480147" w:rsidRDefault="0048014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EF9"/>
    <w:multiLevelType w:val="multilevel"/>
    <w:tmpl w:val="721869AE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61F4A"/>
    <w:multiLevelType w:val="multilevel"/>
    <w:tmpl w:val="22C6588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A7649"/>
    <w:multiLevelType w:val="multilevel"/>
    <w:tmpl w:val="1D5213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34426B"/>
    <w:multiLevelType w:val="multilevel"/>
    <w:tmpl w:val="A3EC128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906FB"/>
    <w:multiLevelType w:val="multilevel"/>
    <w:tmpl w:val="D7CAF82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5C3109"/>
    <w:multiLevelType w:val="multilevel"/>
    <w:tmpl w:val="AEC2E8B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A4448"/>
    <w:multiLevelType w:val="multilevel"/>
    <w:tmpl w:val="A7E6A7A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C00EE5"/>
    <w:multiLevelType w:val="multilevel"/>
    <w:tmpl w:val="2DC8B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B061A"/>
    <w:multiLevelType w:val="multilevel"/>
    <w:tmpl w:val="E29AF2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F47298"/>
    <w:multiLevelType w:val="multilevel"/>
    <w:tmpl w:val="25323D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120703"/>
    <w:multiLevelType w:val="multilevel"/>
    <w:tmpl w:val="639E33F4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372823"/>
    <w:multiLevelType w:val="multilevel"/>
    <w:tmpl w:val="E236D0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141337"/>
    <w:multiLevelType w:val="multilevel"/>
    <w:tmpl w:val="8E8C319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B45D40"/>
    <w:multiLevelType w:val="multilevel"/>
    <w:tmpl w:val="57ACCE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5"/>
  </w:num>
  <w:num w:numId="11">
    <w:abstractNumId w:val="0"/>
  </w:num>
  <w:num w:numId="12">
    <w:abstractNumId w:val="11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C267E"/>
    <w:rsid w:val="001B57F9"/>
    <w:rsid w:val="001C36E0"/>
    <w:rsid w:val="001E6AAC"/>
    <w:rsid w:val="002B0CF9"/>
    <w:rsid w:val="00417D4E"/>
    <w:rsid w:val="00480147"/>
    <w:rsid w:val="004A6E1C"/>
    <w:rsid w:val="004C267E"/>
    <w:rsid w:val="00672EA0"/>
    <w:rsid w:val="007F7184"/>
    <w:rsid w:val="00817926"/>
    <w:rsid w:val="008753AE"/>
    <w:rsid w:val="00AF321A"/>
    <w:rsid w:val="00C15F03"/>
    <w:rsid w:val="00E406C4"/>
    <w:rsid w:val="00E6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267E"/>
    <w:rPr>
      <w:color w:val="0066CC"/>
      <w:u w:val="single"/>
    </w:rPr>
  </w:style>
  <w:style w:type="character" w:customStyle="1" w:styleId="Exact">
    <w:name w:val="Основной текст Exact"/>
    <w:basedOn w:val="a0"/>
    <w:rsid w:val="004C2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C2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4C2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4C267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4C2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Tahoma13pt">
    <w:name w:val="Заголовок №1 + Tahoma;13 pt;Не полужирный"/>
    <w:basedOn w:val="10"/>
    <w:rsid w:val="004C267E"/>
    <w:rPr>
      <w:rFonts w:ascii="Tahoma" w:eastAsia="Tahoma" w:hAnsi="Tahoma" w:cs="Tahoma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Garamond22pt-3pt">
    <w:name w:val="Заголовок №1 + Garamond;22 pt;Не полужирный;Курсив;Интервал -3 pt"/>
    <w:basedOn w:val="10"/>
    <w:rsid w:val="004C267E"/>
    <w:rPr>
      <w:rFonts w:ascii="Garamond" w:eastAsia="Garamond" w:hAnsi="Garamond" w:cs="Garamond"/>
      <w:b/>
      <w:bCs/>
      <w:i/>
      <w:iCs/>
      <w:color w:val="000000"/>
      <w:spacing w:val="-70"/>
      <w:w w:val="100"/>
      <w:position w:val="0"/>
      <w:sz w:val="44"/>
      <w:szCs w:val="4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4C2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2"/>
    <w:basedOn w:val="a4"/>
    <w:rsid w:val="004C267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4C2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Основной текст3"/>
    <w:basedOn w:val="a"/>
    <w:link w:val="a4"/>
    <w:rsid w:val="004C267E"/>
    <w:pPr>
      <w:spacing w:before="300" w:after="30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4C267E"/>
    <w:pPr>
      <w:spacing w:after="300" w:line="374" w:lineRule="exact"/>
      <w:ind w:hanging="10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4C267E"/>
    <w:pPr>
      <w:spacing w:line="346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№3"/>
    <w:basedOn w:val="a"/>
    <w:link w:val="30"/>
    <w:rsid w:val="004C267E"/>
    <w:pPr>
      <w:spacing w:before="1380" w:after="660" w:line="34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rsid w:val="004C267E"/>
    <w:pPr>
      <w:spacing w:before="9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5-ihc-o-sisteme-organov-ispolnitelnoj-vlasti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C5AFE-72C0-456A-9FB6-728216CE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3926</Words>
  <Characters>22382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2018-11-15T10:19:00Z</dcterms:created>
  <dcterms:modified xsi:type="dcterms:W3CDTF">2018-11-15T10:47:00Z</dcterms:modified>
</cp:coreProperties>
</file>