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B13" w:rsidRDefault="006A3DD1" w:rsidP="00646B13">
      <w:pPr>
        <w:pStyle w:val="20"/>
        <w:pBdr>
          <w:bottom w:val="single" w:sz="12" w:space="1" w:color="auto"/>
        </w:pBdr>
        <w:tabs>
          <w:tab w:val="center" w:pos="3846"/>
          <w:tab w:val="left" w:pos="4093"/>
          <w:tab w:val="center" w:pos="7791"/>
          <w:tab w:val="right" w:pos="8334"/>
        </w:tabs>
        <w:spacing w:line="276" w:lineRule="auto"/>
        <w:ind w:left="20" w:right="180" w:hanging="20"/>
        <w:rPr>
          <w:rStyle w:val="213pt4pt"/>
          <w:b/>
          <w:bCs/>
        </w:rPr>
      </w:pPr>
      <w:r>
        <w:rPr>
          <w:noProof/>
          <w:spacing w:val="80"/>
          <w:sz w:val="26"/>
          <w:szCs w:val="26"/>
          <w:lang w:bidi="ar-SA"/>
        </w:rPr>
        <w:drawing>
          <wp:inline distT="0" distB="0" distL="0" distR="0">
            <wp:extent cx="5934075" cy="1181100"/>
            <wp:effectExtent l="19050" t="0" r="9525" b="0"/>
            <wp:docPr id="3" name="Рисунок 3" descr="C:\Users\User\Desktop\доки\постановления совета министров\31.10\Р 281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31.10\Р 281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3DD1" w:rsidRDefault="006A3DD1" w:rsidP="00646B13">
      <w:pPr>
        <w:pStyle w:val="20"/>
        <w:tabs>
          <w:tab w:val="center" w:pos="3846"/>
          <w:tab w:val="left" w:pos="4093"/>
          <w:tab w:val="center" w:pos="7791"/>
          <w:tab w:val="right" w:pos="8334"/>
        </w:tabs>
        <w:spacing w:line="276" w:lineRule="auto"/>
        <w:ind w:left="20" w:right="180" w:hanging="20"/>
        <w:rPr>
          <w:rStyle w:val="213pt4pt"/>
          <w:b/>
          <w:bCs/>
        </w:rPr>
      </w:pPr>
    </w:p>
    <w:p w:rsidR="00B67679" w:rsidRDefault="000E58A4" w:rsidP="00646B13">
      <w:pPr>
        <w:pStyle w:val="20"/>
        <w:tabs>
          <w:tab w:val="center" w:pos="3846"/>
          <w:tab w:val="left" w:pos="4093"/>
          <w:tab w:val="center" w:pos="7791"/>
          <w:tab w:val="right" w:pos="8334"/>
        </w:tabs>
        <w:spacing w:line="276" w:lineRule="auto"/>
        <w:ind w:left="20" w:right="180" w:hanging="20"/>
        <w:rPr>
          <w:rStyle w:val="213pt4pt"/>
          <w:b/>
          <w:bCs/>
        </w:rPr>
      </w:pPr>
      <w:r w:rsidRPr="002839EB">
        <w:rPr>
          <w:rStyle w:val="213pt4pt"/>
          <w:b/>
          <w:bCs/>
        </w:rPr>
        <w:t>РАСПОРЯЖЕНИЕ</w:t>
      </w:r>
    </w:p>
    <w:p w:rsidR="002839EB" w:rsidRPr="002839EB" w:rsidRDefault="002839EB" w:rsidP="00646B13">
      <w:pPr>
        <w:pStyle w:val="20"/>
        <w:tabs>
          <w:tab w:val="center" w:pos="3846"/>
          <w:tab w:val="left" w:pos="4093"/>
          <w:tab w:val="center" w:pos="7791"/>
          <w:tab w:val="right" w:pos="8334"/>
        </w:tabs>
        <w:spacing w:line="276" w:lineRule="auto"/>
        <w:ind w:left="20" w:right="180" w:hanging="20"/>
        <w:rPr>
          <w:sz w:val="26"/>
          <w:szCs w:val="26"/>
        </w:rPr>
      </w:pPr>
    </w:p>
    <w:p w:rsidR="002839EB" w:rsidRDefault="000E58A4" w:rsidP="00646B13">
      <w:pPr>
        <w:pStyle w:val="20"/>
        <w:tabs>
          <w:tab w:val="center" w:pos="3846"/>
          <w:tab w:val="left" w:pos="4093"/>
          <w:tab w:val="center" w:pos="7791"/>
          <w:tab w:val="right" w:pos="8334"/>
        </w:tabs>
        <w:spacing w:line="276" w:lineRule="auto"/>
        <w:ind w:left="20" w:right="180" w:hanging="20"/>
        <w:rPr>
          <w:rStyle w:val="21"/>
          <w:b/>
          <w:bCs/>
          <w:sz w:val="26"/>
          <w:szCs w:val="26"/>
        </w:rPr>
      </w:pPr>
      <w:r w:rsidRPr="002839EB">
        <w:rPr>
          <w:rStyle w:val="21"/>
          <w:b/>
          <w:bCs/>
          <w:sz w:val="26"/>
          <w:szCs w:val="26"/>
        </w:rPr>
        <w:t>ГЛАВЫ ДОНЕЦКОЙ НАРОДНОЙ РЕСПУБЛИКИ</w:t>
      </w:r>
    </w:p>
    <w:p w:rsidR="002839EB" w:rsidRDefault="002839EB" w:rsidP="00646B13">
      <w:pPr>
        <w:pStyle w:val="20"/>
        <w:tabs>
          <w:tab w:val="center" w:pos="3846"/>
          <w:tab w:val="left" w:pos="4093"/>
          <w:tab w:val="center" w:pos="7791"/>
          <w:tab w:val="right" w:pos="8334"/>
        </w:tabs>
        <w:spacing w:line="276" w:lineRule="auto"/>
        <w:ind w:left="20" w:right="180" w:hanging="20"/>
        <w:rPr>
          <w:rStyle w:val="21"/>
          <w:b/>
          <w:bCs/>
          <w:sz w:val="26"/>
          <w:szCs w:val="26"/>
        </w:rPr>
      </w:pPr>
    </w:p>
    <w:p w:rsidR="002839EB" w:rsidRDefault="002839EB" w:rsidP="002839EB">
      <w:pPr>
        <w:pStyle w:val="20"/>
        <w:tabs>
          <w:tab w:val="center" w:pos="3846"/>
          <w:tab w:val="left" w:pos="4093"/>
          <w:tab w:val="center" w:pos="7791"/>
          <w:tab w:val="right" w:pos="8334"/>
        </w:tabs>
        <w:spacing w:line="276" w:lineRule="auto"/>
        <w:ind w:left="20" w:right="180" w:hanging="20"/>
        <w:jc w:val="left"/>
        <w:rPr>
          <w:rStyle w:val="21"/>
          <w:b/>
          <w:bCs/>
          <w:sz w:val="26"/>
          <w:szCs w:val="26"/>
        </w:rPr>
      </w:pPr>
    </w:p>
    <w:p w:rsidR="00B67679" w:rsidRDefault="000E58A4" w:rsidP="002839EB">
      <w:pPr>
        <w:pStyle w:val="20"/>
        <w:tabs>
          <w:tab w:val="center" w:pos="3846"/>
          <w:tab w:val="left" w:pos="4093"/>
          <w:tab w:val="center" w:pos="7791"/>
          <w:tab w:val="right" w:pos="9356"/>
        </w:tabs>
        <w:spacing w:line="276" w:lineRule="auto"/>
        <w:ind w:left="20" w:hanging="20"/>
        <w:jc w:val="left"/>
        <w:rPr>
          <w:rStyle w:val="21"/>
          <w:b/>
          <w:bCs/>
          <w:sz w:val="26"/>
          <w:szCs w:val="26"/>
        </w:rPr>
      </w:pPr>
      <w:r w:rsidRPr="002839EB">
        <w:rPr>
          <w:rStyle w:val="21"/>
          <w:b/>
          <w:bCs/>
          <w:sz w:val="26"/>
          <w:szCs w:val="26"/>
        </w:rPr>
        <w:t>20 июля 2018 года</w:t>
      </w:r>
      <w:r w:rsidRPr="002839EB">
        <w:rPr>
          <w:rStyle w:val="21"/>
          <w:b/>
          <w:bCs/>
          <w:sz w:val="26"/>
          <w:szCs w:val="26"/>
        </w:rPr>
        <w:tab/>
      </w:r>
      <w:r w:rsidR="002839EB">
        <w:rPr>
          <w:rStyle w:val="21"/>
          <w:b/>
          <w:bCs/>
          <w:sz w:val="26"/>
          <w:szCs w:val="26"/>
        </w:rPr>
        <w:t xml:space="preserve">   </w:t>
      </w:r>
      <w:r w:rsidRPr="002839EB">
        <w:rPr>
          <w:rStyle w:val="21"/>
          <w:b/>
          <w:bCs/>
          <w:sz w:val="26"/>
          <w:szCs w:val="26"/>
        </w:rPr>
        <w:t>г.</w:t>
      </w:r>
      <w:r w:rsidRPr="002839EB">
        <w:rPr>
          <w:rStyle w:val="21"/>
          <w:b/>
          <w:bCs/>
          <w:sz w:val="26"/>
          <w:szCs w:val="26"/>
        </w:rPr>
        <w:tab/>
      </w:r>
      <w:r w:rsidR="002839EB">
        <w:rPr>
          <w:rStyle w:val="21"/>
          <w:b/>
          <w:bCs/>
          <w:sz w:val="26"/>
          <w:szCs w:val="26"/>
        </w:rPr>
        <w:t xml:space="preserve"> </w:t>
      </w:r>
      <w:r w:rsidRPr="002839EB">
        <w:rPr>
          <w:rStyle w:val="21"/>
          <w:b/>
          <w:bCs/>
          <w:sz w:val="26"/>
          <w:szCs w:val="26"/>
        </w:rPr>
        <w:t>Донецк</w:t>
      </w:r>
      <w:r w:rsidRPr="002839EB">
        <w:rPr>
          <w:rStyle w:val="21"/>
          <w:b/>
          <w:bCs/>
          <w:sz w:val="26"/>
          <w:szCs w:val="26"/>
        </w:rPr>
        <w:tab/>
      </w:r>
      <w:r w:rsidR="002839EB">
        <w:rPr>
          <w:rStyle w:val="21"/>
          <w:b/>
          <w:bCs/>
          <w:sz w:val="26"/>
          <w:szCs w:val="26"/>
        </w:rPr>
        <w:t xml:space="preserve">        </w:t>
      </w:r>
      <w:r w:rsidRPr="002839EB">
        <w:rPr>
          <w:rStyle w:val="21"/>
          <w:b/>
          <w:bCs/>
          <w:sz w:val="26"/>
          <w:szCs w:val="26"/>
        </w:rPr>
        <w:t>№</w:t>
      </w:r>
      <w:r w:rsidRPr="002839EB">
        <w:rPr>
          <w:rStyle w:val="21"/>
          <w:b/>
          <w:bCs/>
          <w:sz w:val="26"/>
          <w:szCs w:val="26"/>
        </w:rPr>
        <w:tab/>
        <w:t>252</w:t>
      </w:r>
    </w:p>
    <w:p w:rsidR="00646B13" w:rsidRPr="002839EB" w:rsidRDefault="00646B13" w:rsidP="002839EB">
      <w:pPr>
        <w:pStyle w:val="20"/>
        <w:tabs>
          <w:tab w:val="center" w:pos="3846"/>
          <w:tab w:val="left" w:pos="4093"/>
          <w:tab w:val="center" w:pos="7791"/>
          <w:tab w:val="right" w:pos="9356"/>
        </w:tabs>
        <w:spacing w:line="276" w:lineRule="auto"/>
        <w:ind w:left="20" w:hanging="20"/>
        <w:jc w:val="left"/>
        <w:rPr>
          <w:sz w:val="26"/>
          <w:szCs w:val="26"/>
        </w:rPr>
      </w:pPr>
    </w:p>
    <w:p w:rsidR="00B67679" w:rsidRDefault="000E58A4" w:rsidP="002839EB">
      <w:pPr>
        <w:pStyle w:val="32"/>
        <w:spacing w:line="276" w:lineRule="auto"/>
        <w:ind w:left="20"/>
        <w:rPr>
          <w:rStyle w:val="1"/>
          <w:sz w:val="26"/>
          <w:szCs w:val="26"/>
        </w:rPr>
      </w:pPr>
      <w:r w:rsidRPr="002839EB">
        <w:rPr>
          <w:rStyle w:val="1"/>
          <w:sz w:val="26"/>
          <w:szCs w:val="26"/>
        </w:rPr>
        <w:t>РАСПОРЯЖАЮСЬ:</w:t>
      </w:r>
    </w:p>
    <w:p w:rsidR="00646B13" w:rsidRPr="002839EB" w:rsidRDefault="00646B13" w:rsidP="002839EB">
      <w:pPr>
        <w:pStyle w:val="32"/>
        <w:spacing w:line="276" w:lineRule="auto"/>
        <w:ind w:left="20"/>
        <w:rPr>
          <w:sz w:val="26"/>
          <w:szCs w:val="26"/>
        </w:rPr>
      </w:pPr>
    </w:p>
    <w:p w:rsidR="00B67679" w:rsidRPr="002839EB" w:rsidRDefault="000E58A4" w:rsidP="00646B13">
      <w:pPr>
        <w:pStyle w:val="32"/>
        <w:numPr>
          <w:ilvl w:val="0"/>
          <w:numId w:val="1"/>
        </w:numPr>
        <w:spacing w:line="276" w:lineRule="auto"/>
        <w:ind w:left="20" w:firstLine="620"/>
        <w:jc w:val="both"/>
        <w:rPr>
          <w:sz w:val="26"/>
          <w:szCs w:val="26"/>
        </w:rPr>
      </w:pPr>
      <w:r w:rsidRPr="002839EB">
        <w:rPr>
          <w:rStyle w:val="1"/>
          <w:sz w:val="26"/>
          <w:szCs w:val="26"/>
        </w:rPr>
        <w:t xml:space="preserve"> Создать Специальную комиссию по расследованию причин последствий аварии, произошедшей 19 июля 2018 года на ЗАО «ВНЕШТОРГСЕРВИС» филиал № 2 «Енакиевский металлургический завод» (далее </w:t>
      </w:r>
      <w:r w:rsidRPr="002839EB">
        <w:rPr>
          <w:rStyle w:val="22"/>
          <w:sz w:val="26"/>
          <w:szCs w:val="26"/>
        </w:rPr>
        <w:t xml:space="preserve">— </w:t>
      </w:r>
      <w:r w:rsidRPr="002839EB">
        <w:rPr>
          <w:rStyle w:val="1"/>
          <w:sz w:val="26"/>
          <w:szCs w:val="26"/>
        </w:rPr>
        <w:t>Комиссия).</w:t>
      </w:r>
    </w:p>
    <w:p w:rsidR="00B67679" w:rsidRPr="002839EB" w:rsidRDefault="000E58A4" w:rsidP="00646B13">
      <w:pPr>
        <w:pStyle w:val="32"/>
        <w:numPr>
          <w:ilvl w:val="0"/>
          <w:numId w:val="1"/>
        </w:numPr>
        <w:spacing w:line="276" w:lineRule="auto"/>
        <w:ind w:left="640" w:firstLine="620"/>
        <w:rPr>
          <w:sz w:val="26"/>
          <w:szCs w:val="26"/>
        </w:rPr>
      </w:pPr>
      <w:r w:rsidRPr="002839EB">
        <w:rPr>
          <w:rStyle w:val="1"/>
          <w:sz w:val="26"/>
          <w:szCs w:val="26"/>
        </w:rPr>
        <w:t xml:space="preserve"> В состав Комиссии включить по одному представителю от:</w:t>
      </w:r>
    </w:p>
    <w:p w:rsidR="00B67679" w:rsidRPr="002839EB" w:rsidRDefault="000E58A4" w:rsidP="00646B13">
      <w:pPr>
        <w:pStyle w:val="32"/>
        <w:spacing w:line="276" w:lineRule="auto"/>
        <w:ind w:firstLine="851"/>
        <w:rPr>
          <w:sz w:val="26"/>
          <w:szCs w:val="26"/>
        </w:rPr>
      </w:pPr>
      <w:r w:rsidRPr="002839EB">
        <w:rPr>
          <w:rStyle w:val="1"/>
          <w:sz w:val="26"/>
          <w:szCs w:val="26"/>
        </w:rPr>
        <w:t>Мин</w:t>
      </w:r>
      <w:r w:rsidRPr="002839EB">
        <w:rPr>
          <w:rStyle w:val="1"/>
          <w:sz w:val="26"/>
          <w:szCs w:val="26"/>
        </w:rPr>
        <w:t>истерства промышленности и торговли Донецкой Народной</w:t>
      </w:r>
    </w:p>
    <w:p w:rsidR="00B67679" w:rsidRPr="002839EB" w:rsidRDefault="000E58A4" w:rsidP="00646B13">
      <w:pPr>
        <w:pStyle w:val="32"/>
        <w:spacing w:line="276" w:lineRule="auto"/>
        <w:ind w:firstLine="851"/>
        <w:rPr>
          <w:sz w:val="26"/>
          <w:szCs w:val="26"/>
        </w:rPr>
      </w:pPr>
      <w:r w:rsidRPr="002839EB">
        <w:rPr>
          <w:rStyle w:val="1"/>
          <w:sz w:val="26"/>
          <w:szCs w:val="26"/>
        </w:rPr>
        <w:t>Республики;</w:t>
      </w:r>
    </w:p>
    <w:p w:rsidR="00B67679" w:rsidRPr="002839EB" w:rsidRDefault="000E58A4" w:rsidP="00646B13">
      <w:pPr>
        <w:pStyle w:val="32"/>
        <w:spacing w:line="276" w:lineRule="auto"/>
        <w:ind w:firstLine="851"/>
        <w:rPr>
          <w:sz w:val="26"/>
          <w:szCs w:val="26"/>
        </w:rPr>
      </w:pPr>
      <w:r w:rsidRPr="002839EB">
        <w:rPr>
          <w:rStyle w:val="1"/>
          <w:sz w:val="26"/>
          <w:szCs w:val="26"/>
        </w:rPr>
        <w:t>Министерства внутренних дел Донецкой Народной Республики;</w:t>
      </w:r>
    </w:p>
    <w:p w:rsidR="00B67679" w:rsidRPr="002839EB" w:rsidRDefault="000E58A4" w:rsidP="00646B13">
      <w:pPr>
        <w:pStyle w:val="32"/>
        <w:spacing w:line="276" w:lineRule="auto"/>
        <w:ind w:firstLine="851"/>
        <w:rPr>
          <w:sz w:val="26"/>
          <w:szCs w:val="26"/>
        </w:rPr>
      </w:pPr>
      <w:r w:rsidRPr="002839EB">
        <w:rPr>
          <w:rStyle w:val="1"/>
          <w:sz w:val="26"/>
          <w:szCs w:val="26"/>
        </w:rPr>
        <w:t xml:space="preserve">Министерства по делам гражданской обороны, чрезвычайным ситуациям и ликвидации последствий стихийных бедствий Донецкой Народной </w:t>
      </w:r>
      <w:r w:rsidRPr="002839EB">
        <w:rPr>
          <w:rStyle w:val="1"/>
          <w:sz w:val="26"/>
          <w:szCs w:val="26"/>
        </w:rPr>
        <w:t>Республики;</w:t>
      </w:r>
    </w:p>
    <w:p w:rsidR="00B67679" w:rsidRPr="002839EB" w:rsidRDefault="000E58A4" w:rsidP="00646B13">
      <w:pPr>
        <w:pStyle w:val="32"/>
        <w:spacing w:line="276" w:lineRule="auto"/>
        <w:ind w:firstLine="851"/>
        <w:jc w:val="both"/>
        <w:rPr>
          <w:sz w:val="26"/>
          <w:szCs w:val="26"/>
        </w:rPr>
      </w:pPr>
      <w:r w:rsidRPr="002839EB">
        <w:rPr>
          <w:rStyle w:val="1"/>
          <w:sz w:val="26"/>
          <w:szCs w:val="26"/>
        </w:rPr>
        <w:t>Министерства государственной безопасности Донецкой Народной Республики;</w:t>
      </w:r>
    </w:p>
    <w:p w:rsidR="00B67679" w:rsidRPr="002839EB" w:rsidRDefault="000E58A4" w:rsidP="00646B13">
      <w:pPr>
        <w:pStyle w:val="32"/>
        <w:spacing w:line="276" w:lineRule="auto"/>
        <w:ind w:firstLine="851"/>
        <w:jc w:val="both"/>
        <w:rPr>
          <w:sz w:val="26"/>
          <w:szCs w:val="26"/>
        </w:rPr>
      </w:pPr>
      <w:r w:rsidRPr="002839EB">
        <w:rPr>
          <w:rStyle w:val="1"/>
          <w:sz w:val="26"/>
          <w:szCs w:val="26"/>
        </w:rPr>
        <w:t>Республиканской государственной службы охраны Донецкой Народной Республики;</w:t>
      </w:r>
    </w:p>
    <w:p w:rsidR="00B67679" w:rsidRPr="002839EB" w:rsidRDefault="000E58A4" w:rsidP="00646B13">
      <w:pPr>
        <w:pStyle w:val="32"/>
        <w:spacing w:line="276" w:lineRule="auto"/>
        <w:ind w:right="940" w:firstLine="851"/>
        <w:rPr>
          <w:sz w:val="26"/>
          <w:szCs w:val="26"/>
        </w:rPr>
      </w:pPr>
      <w:r w:rsidRPr="002839EB">
        <w:rPr>
          <w:rStyle w:val="1"/>
          <w:sz w:val="26"/>
          <w:szCs w:val="26"/>
        </w:rPr>
        <w:t>Министерства доходов и сборов Донецкой Народной Республики; Генеральной прокуратуры Донецкой Нар</w:t>
      </w:r>
      <w:r w:rsidRPr="002839EB">
        <w:rPr>
          <w:rStyle w:val="1"/>
          <w:sz w:val="26"/>
          <w:szCs w:val="26"/>
        </w:rPr>
        <w:t>одной Республики;</w:t>
      </w:r>
    </w:p>
    <w:p w:rsidR="00B67679" w:rsidRPr="002839EB" w:rsidRDefault="000E58A4" w:rsidP="00646B13">
      <w:pPr>
        <w:pStyle w:val="32"/>
        <w:spacing w:line="276" w:lineRule="auto"/>
        <w:ind w:firstLine="851"/>
        <w:jc w:val="both"/>
        <w:rPr>
          <w:sz w:val="26"/>
          <w:szCs w:val="26"/>
        </w:rPr>
      </w:pPr>
      <w:r w:rsidRPr="002839EB">
        <w:rPr>
          <w:rStyle w:val="1"/>
          <w:sz w:val="26"/>
          <w:szCs w:val="26"/>
        </w:rPr>
        <w:t>ЗАО «ВНЕШТОРГСЕРВИС».</w:t>
      </w:r>
    </w:p>
    <w:p w:rsidR="00B67679" w:rsidRDefault="000E58A4" w:rsidP="00646B13">
      <w:pPr>
        <w:pStyle w:val="32"/>
        <w:numPr>
          <w:ilvl w:val="0"/>
          <w:numId w:val="1"/>
        </w:numPr>
        <w:spacing w:line="276" w:lineRule="auto"/>
        <w:ind w:left="20" w:firstLine="620"/>
        <w:jc w:val="both"/>
        <w:rPr>
          <w:rStyle w:val="1"/>
          <w:sz w:val="26"/>
          <w:szCs w:val="26"/>
        </w:rPr>
      </w:pPr>
      <w:r w:rsidRPr="002839EB">
        <w:rPr>
          <w:rStyle w:val="1"/>
          <w:sz w:val="26"/>
          <w:szCs w:val="26"/>
        </w:rPr>
        <w:t xml:space="preserve"> С целью объективного расследования Комиссия для своей работы имеет право привлекать представителей иных государственных органов, учреждений, предприятий и организаций.</w:t>
      </w:r>
    </w:p>
    <w:p w:rsidR="00B67679" w:rsidRDefault="000E58A4" w:rsidP="00646B13">
      <w:pPr>
        <w:pStyle w:val="32"/>
        <w:numPr>
          <w:ilvl w:val="0"/>
          <w:numId w:val="1"/>
        </w:numPr>
        <w:spacing w:line="276" w:lineRule="auto"/>
        <w:ind w:left="20" w:firstLine="620"/>
        <w:jc w:val="both"/>
        <w:rPr>
          <w:rStyle w:val="1"/>
          <w:sz w:val="26"/>
          <w:szCs w:val="26"/>
        </w:rPr>
      </w:pPr>
      <w:r w:rsidRPr="00646B13">
        <w:rPr>
          <w:rStyle w:val="1"/>
          <w:sz w:val="26"/>
          <w:szCs w:val="26"/>
        </w:rPr>
        <w:t xml:space="preserve">Настоящее Распоряжение вступает </w:t>
      </w:r>
      <w:r w:rsidRPr="00646B13">
        <w:rPr>
          <w:rStyle w:val="a5"/>
          <w:sz w:val="26"/>
          <w:szCs w:val="26"/>
        </w:rPr>
        <w:t xml:space="preserve">в </w:t>
      </w:r>
      <w:r w:rsidRPr="00646B13">
        <w:rPr>
          <w:rStyle w:val="1"/>
          <w:sz w:val="26"/>
          <w:szCs w:val="26"/>
        </w:rPr>
        <w:t>силу со дн</w:t>
      </w:r>
      <w:r w:rsidRPr="00646B13">
        <w:rPr>
          <w:rStyle w:val="1"/>
          <w:sz w:val="26"/>
          <w:szCs w:val="26"/>
        </w:rPr>
        <w:t>я его подписания.</w:t>
      </w:r>
    </w:p>
    <w:p w:rsidR="00646B13" w:rsidRDefault="006A3DD1" w:rsidP="00646B13">
      <w:pPr>
        <w:pStyle w:val="32"/>
        <w:spacing w:line="276" w:lineRule="auto"/>
        <w:jc w:val="both"/>
        <w:rPr>
          <w:rStyle w:val="1"/>
          <w:sz w:val="26"/>
          <w:szCs w:val="26"/>
        </w:rPr>
      </w:pPr>
      <w:r>
        <w:rPr>
          <w:noProof/>
          <w:sz w:val="26"/>
          <w:szCs w:val="26"/>
          <w:lang w:bidi="ar-SA"/>
        </w:rPr>
        <w:lastRenderedPageBreak/>
        <w:drawing>
          <wp:inline distT="0" distB="0" distL="0" distR="0">
            <wp:extent cx="5934075" cy="1181100"/>
            <wp:effectExtent l="19050" t="0" r="9525" b="0"/>
            <wp:docPr id="1" name="Рисунок 1" descr="C:\Users\User\Desktop\доки\постановления совета министров\31.10\Р 281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31.10\Р 281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6B13" w:rsidRDefault="00646B13" w:rsidP="00646B13">
      <w:pPr>
        <w:pStyle w:val="32"/>
        <w:spacing w:line="276" w:lineRule="auto"/>
        <w:jc w:val="both"/>
        <w:rPr>
          <w:rStyle w:val="1"/>
          <w:sz w:val="26"/>
          <w:szCs w:val="26"/>
        </w:rPr>
      </w:pPr>
    </w:p>
    <w:p w:rsidR="00646B13" w:rsidRPr="006A3DD1" w:rsidRDefault="00646B13" w:rsidP="00646B13">
      <w:pPr>
        <w:pStyle w:val="32"/>
        <w:spacing w:line="276" w:lineRule="auto"/>
        <w:ind w:firstLine="851"/>
        <w:jc w:val="both"/>
        <w:rPr>
          <w:rStyle w:val="1"/>
          <w:b/>
          <w:sz w:val="26"/>
          <w:szCs w:val="26"/>
        </w:rPr>
      </w:pPr>
      <w:r w:rsidRPr="006A3DD1">
        <w:rPr>
          <w:rStyle w:val="1"/>
          <w:b/>
          <w:sz w:val="26"/>
          <w:szCs w:val="26"/>
        </w:rPr>
        <w:t>Глава</w:t>
      </w:r>
    </w:p>
    <w:p w:rsidR="00646B13" w:rsidRPr="006A3DD1" w:rsidRDefault="00646B13" w:rsidP="00646B13">
      <w:pPr>
        <w:pStyle w:val="32"/>
        <w:spacing w:line="276" w:lineRule="auto"/>
        <w:jc w:val="both"/>
        <w:rPr>
          <w:b/>
          <w:sz w:val="26"/>
          <w:szCs w:val="26"/>
        </w:rPr>
      </w:pPr>
      <w:r w:rsidRPr="006A3DD1">
        <w:rPr>
          <w:rStyle w:val="1"/>
          <w:b/>
          <w:sz w:val="26"/>
          <w:szCs w:val="26"/>
        </w:rPr>
        <w:t xml:space="preserve">Донецкой Народной Республики                  </w:t>
      </w:r>
      <w:r w:rsidR="006A3DD1" w:rsidRPr="006A3DD1">
        <w:rPr>
          <w:rStyle w:val="1"/>
          <w:b/>
          <w:sz w:val="26"/>
          <w:szCs w:val="26"/>
        </w:rPr>
        <w:t xml:space="preserve">      </w:t>
      </w:r>
      <w:r w:rsidRPr="006A3DD1">
        <w:rPr>
          <w:rStyle w:val="1"/>
          <w:b/>
          <w:sz w:val="26"/>
          <w:szCs w:val="26"/>
        </w:rPr>
        <w:t xml:space="preserve">                       А. В. Захарченко </w:t>
      </w:r>
    </w:p>
    <w:sectPr w:rsidR="00646B13" w:rsidRPr="006A3DD1" w:rsidSect="002839EB">
      <w:type w:val="continuous"/>
      <w:pgSz w:w="11906" w:h="16838"/>
      <w:pgMar w:top="1276" w:right="1274" w:bottom="2569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58A4" w:rsidRDefault="000E58A4" w:rsidP="00B67679">
      <w:r>
        <w:separator/>
      </w:r>
    </w:p>
  </w:endnote>
  <w:endnote w:type="continuationSeparator" w:id="1">
    <w:p w:rsidR="000E58A4" w:rsidRDefault="000E58A4" w:rsidP="00B676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58A4" w:rsidRDefault="000E58A4"/>
  </w:footnote>
  <w:footnote w:type="continuationSeparator" w:id="1">
    <w:p w:rsidR="000E58A4" w:rsidRDefault="000E58A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D75AD7"/>
    <w:multiLevelType w:val="multilevel"/>
    <w:tmpl w:val="427CFA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B67679"/>
    <w:rsid w:val="000E58A4"/>
    <w:rsid w:val="002839EB"/>
    <w:rsid w:val="00646B13"/>
    <w:rsid w:val="00653EB0"/>
    <w:rsid w:val="006A3DD1"/>
    <w:rsid w:val="00B67679"/>
    <w:rsid w:val="00D7716F"/>
    <w:rsid w:val="00EF7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6767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67679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B676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1">
    <w:name w:val="Основной текст (2)"/>
    <w:basedOn w:val="2"/>
    <w:rsid w:val="00B6767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Exact">
    <w:name w:val="Основной текст Exact"/>
    <w:basedOn w:val="a0"/>
    <w:rsid w:val="00B676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2"/>
      <w:szCs w:val="22"/>
      <w:u w:val="none"/>
    </w:rPr>
  </w:style>
  <w:style w:type="character" w:customStyle="1" w:styleId="Exact0">
    <w:name w:val="Основной текст Exact"/>
    <w:basedOn w:val="a4"/>
    <w:rsid w:val="00B67679"/>
    <w:rPr>
      <w:spacing w:val="4"/>
      <w:sz w:val="22"/>
      <w:szCs w:val="22"/>
    </w:rPr>
  </w:style>
  <w:style w:type="character" w:customStyle="1" w:styleId="3">
    <w:name w:val="Основной текст (3)_"/>
    <w:basedOn w:val="a0"/>
    <w:link w:val="30"/>
    <w:rsid w:val="00B676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31">
    <w:name w:val="Основной текст (3)"/>
    <w:basedOn w:val="3"/>
    <w:rsid w:val="00B67679"/>
    <w:rPr>
      <w:color w:val="000000"/>
      <w:spacing w:val="0"/>
      <w:w w:val="100"/>
      <w:position w:val="0"/>
    </w:rPr>
  </w:style>
  <w:style w:type="character" w:customStyle="1" w:styleId="213pt4pt">
    <w:name w:val="Основной текст (2) + 13 pt;Интервал 4 pt"/>
    <w:basedOn w:val="2"/>
    <w:rsid w:val="00B67679"/>
    <w:rPr>
      <w:color w:val="000000"/>
      <w:spacing w:val="80"/>
      <w:w w:val="100"/>
      <w:position w:val="0"/>
      <w:sz w:val="26"/>
      <w:szCs w:val="26"/>
      <w:lang w:val="ru-RU" w:eastAsia="ru-RU" w:bidi="ru-RU"/>
    </w:rPr>
  </w:style>
  <w:style w:type="character" w:customStyle="1" w:styleId="a4">
    <w:name w:val="Основной текст_"/>
    <w:basedOn w:val="a0"/>
    <w:link w:val="32"/>
    <w:rsid w:val="00B676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Основной текст1"/>
    <w:basedOn w:val="a4"/>
    <w:rsid w:val="00B6767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2"/>
    <w:basedOn w:val="a4"/>
    <w:rsid w:val="00B6767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Основной текст + Полужирный"/>
    <w:basedOn w:val="a4"/>
    <w:rsid w:val="00B67679"/>
    <w:rPr>
      <w:b/>
      <w:bCs/>
      <w:color w:val="000000"/>
      <w:spacing w:val="0"/>
      <w:w w:val="100"/>
      <w:position w:val="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67679"/>
    <w:pPr>
      <w:spacing w:line="283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2">
    <w:name w:val="Основной текст3"/>
    <w:basedOn w:val="a"/>
    <w:link w:val="a4"/>
    <w:rsid w:val="00B67679"/>
    <w:pPr>
      <w:spacing w:line="552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a"/>
    <w:link w:val="3"/>
    <w:rsid w:val="00B67679"/>
    <w:pPr>
      <w:spacing w:after="102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  <w:lang w:val="en-US" w:eastAsia="en-US" w:bidi="en-US"/>
    </w:rPr>
  </w:style>
  <w:style w:type="paragraph" w:styleId="a6">
    <w:name w:val="Balloon Text"/>
    <w:basedOn w:val="a"/>
    <w:link w:val="a7"/>
    <w:uiPriority w:val="99"/>
    <w:semiHidden/>
    <w:unhideWhenUsed/>
    <w:rsid w:val="006A3DD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3DD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2018-11-01T09:32:00Z</dcterms:created>
  <dcterms:modified xsi:type="dcterms:W3CDTF">2018-11-01T09:46:00Z</dcterms:modified>
</cp:coreProperties>
</file>