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F0" w:rsidRDefault="00A001DC" w:rsidP="00431002">
      <w:pPr>
        <w:pStyle w:val="10"/>
        <w:keepNext/>
        <w:keepLines/>
        <w:spacing w:after="0" w:line="276" w:lineRule="auto"/>
        <w:ind w:left="6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F4D8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5F4D8F" w:rsidRDefault="005F4D8F" w:rsidP="00431002">
      <w:pPr>
        <w:pStyle w:val="10"/>
        <w:keepNext/>
        <w:keepLines/>
        <w:spacing w:after="0" w:line="276" w:lineRule="auto"/>
        <w:ind w:left="640"/>
      </w:pPr>
    </w:p>
    <w:p w:rsidR="00367DF0" w:rsidRDefault="00A001DC" w:rsidP="00431002">
      <w:pPr>
        <w:pStyle w:val="20"/>
        <w:spacing w:before="0" w:after="0" w:line="276" w:lineRule="auto"/>
        <w:ind w:left="64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5F4D8F">
        <w:rPr>
          <w:rStyle w:val="215pt"/>
          <w:b/>
          <w:bCs/>
        </w:rPr>
        <w:br/>
      </w:r>
      <w:r>
        <w:rPr>
          <w:rStyle w:val="21"/>
          <w:b/>
          <w:bCs/>
        </w:rPr>
        <w:t>от 10 марта 2017 г. № 3-47</w:t>
      </w:r>
    </w:p>
    <w:p w:rsidR="005F4D8F" w:rsidRDefault="005F4D8F" w:rsidP="00431002">
      <w:pPr>
        <w:pStyle w:val="20"/>
        <w:spacing w:before="0" w:after="0" w:line="276" w:lineRule="auto"/>
        <w:ind w:left="640"/>
      </w:pPr>
    </w:p>
    <w:p w:rsidR="005F4D8F" w:rsidRDefault="005F4D8F" w:rsidP="00431002">
      <w:pPr>
        <w:pStyle w:val="20"/>
        <w:spacing w:before="0" w:after="0" w:line="276" w:lineRule="auto"/>
        <w:ind w:left="640"/>
      </w:pPr>
    </w:p>
    <w:p w:rsidR="00367DF0" w:rsidRDefault="00A001DC" w:rsidP="00431002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Об утверждении Порядка лицензирования импорта алкогольной продукции и табачных изделий на территорию Донецкой Народной Республики</w:t>
      </w:r>
    </w:p>
    <w:p w:rsidR="005F4D8F" w:rsidRDefault="005F4D8F" w:rsidP="00431002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5F4D8F" w:rsidRDefault="005F4D8F" w:rsidP="00431002">
      <w:pPr>
        <w:pStyle w:val="20"/>
        <w:spacing w:before="0" w:after="0" w:line="276" w:lineRule="auto"/>
        <w:ind w:left="20"/>
      </w:pPr>
    </w:p>
    <w:p w:rsidR="00367DF0" w:rsidRDefault="00A001DC" w:rsidP="00431002">
      <w:pPr>
        <w:pStyle w:val="22"/>
        <w:spacing w:before="0" w:after="0" w:line="276" w:lineRule="auto"/>
        <w:ind w:left="20" w:right="280" w:firstLine="740"/>
        <w:rPr>
          <w:rStyle w:val="12"/>
        </w:rPr>
      </w:pPr>
      <w:r>
        <w:rPr>
          <w:rStyle w:val="12"/>
        </w:rPr>
        <w:t xml:space="preserve">В соответствии с частью 3 статьи 17, </w:t>
      </w:r>
      <w:r>
        <w:rPr>
          <w:rStyle w:val="12"/>
        </w:rPr>
        <w:t xml:space="preserve">части 1 статьи 33 </w:t>
      </w:r>
      <w:hyperlink r:id="rId7" w:history="1">
        <w:r w:rsidRPr="002B1A53">
          <w:rPr>
            <w:rStyle w:val="a3"/>
          </w:rPr>
          <w:t>Закона Донецкой Народной Республики от 23 сентября 2016 года №149-1НС «О государственном регулировании производства и оборота спирта этилового, алкогольной продукции и табачных изделий»</w:t>
        </w:r>
      </w:hyperlink>
      <w:r>
        <w:rPr>
          <w:rStyle w:val="12"/>
        </w:rPr>
        <w:t xml:space="preserve"> Совет Министров Донецкой Народной Республики</w:t>
      </w:r>
    </w:p>
    <w:p w:rsidR="005F4D8F" w:rsidRDefault="005F4D8F" w:rsidP="00431002">
      <w:pPr>
        <w:pStyle w:val="22"/>
        <w:spacing w:before="0" w:after="0" w:line="276" w:lineRule="auto"/>
        <w:ind w:left="20" w:right="280" w:firstLine="740"/>
      </w:pPr>
    </w:p>
    <w:p w:rsidR="00367DF0" w:rsidRDefault="00A001DC" w:rsidP="00431002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</w:t>
      </w:r>
      <w:r>
        <w:rPr>
          <w:rStyle w:val="21"/>
          <w:b/>
          <w:bCs/>
        </w:rPr>
        <w:t>ВЛЯЕТ:</w:t>
      </w:r>
    </w:p>
    <w:p w:rsidR="005F4D8F" w:rsidRDefault="005F4D8F" w:rsidP="00431002">
      <w:pPr>
        <w:pStyle w:val="20"/>
        <w:spacing w:before="0" w:after="0" w:line="276" w:lineRule="auto"/>
        <w:ind w:left="20"/>
        <w:jc w:val="left"/>
      </w:pPr>
    </w:p>
    <w:p w:rsidR="00367DF0" w:rsidRDefault="00A001DC" w:rsidP="00431002">
      <w:pPr>
        <w:pStyle w:val="22"/>
        <w:numPr>
          <w:ilvl w:val="0"/>
          <w:numId w:val="1"/>
        </w:numPr>
        <w:spacing w:before="0" w:after="0" w:line="276" w:lineRule="auto"/>
        <w:ind w:left="20" w:right="280" w:firstLine="740"/>
      </w:pPr>
      <w:r>
        <w:rPr>
          <w:rStyle w:val="12"/>
        </w:rPr>
        <w:t xml:space="preserve"> Утвердить Порядок лицензирования импорта алкогольной продукции и табачных изделий на территорию Донецкой Народной Республики (прилагается).</w:t>
      </w:r>
    </w:p>
    <w:p w:rsidR="00367DF0" w:rsidRDefault="00A001DC" w:rsidP="00431002">
      <w:pPr>
        <w:pStyle w:val="a6"/>
        <w:numPr>
          <w:ilvl w:val="0"/>
          <w:numId w:val="1"/>
        </w:numPr>
        <w:spacing w:line="276" w:lineRule="auto"/>
        <w:ind w:left="20" w:right="280" w:firstLine="740"/>
        <w:jc w:val="both"/>
        <w:rPr>
          <w:rStyle w:val="a7"/>
        </w:rPr>
      </w:pPr>
      <w:r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5F4D8F" w:rsidRDefault="005F4D8F" w:rsidP="00431002">
      <w:pPr>
        <w:pStyle w:val="a6"/>
        <w:spacing w:line="276" w:lineRule="auto"/>
        <w:ind w:right="280"/>
        <w:jc w:val="both"/>
        <w:rPr>
          <w:rStyle w:val="a7"/>
        </w:rPr>
      </w:pPr>
    </w:p>
    <w:p w:rsidR="005F4D8F" w:rsidRDefault="005F4D8F" w:rsidP="00431002">
      <w:pPr>
        <w:pStyle w:val="a6"/>
        <w:spacing w:line="276" w:lineRule="auto"/>
        <w:ind w:right="280"/>
        <w:jc w:val="both"/>
      </w:pPr>
    </w:p>
    <w:p w:rsidR="00367DF0" w:rsidRDefault="00A001DC" w:rsidP="00431002">
      <w:pPr>
        <w:pStyle w:val="24"/>
        <w:spacing w:line="276" w:lineRule="auto"/>
        <w:ind w:left="20" w:right="19"/>
      </w:pPr>
      <w:r>
        <w:rPr>
          <w:rStyle w:val="25"/>
          <w:b/>
          <w:bCs/>
        </w:rPr>
        <w:t xml:space="preserve">Председатель </w:t>
      </w:r>
      <w:r w:rsidR="005F4D8F">
        <w:rPr>
          <w:rStyle w:val="25"/>
          <w:b/>
          <w:bCs/>
        </w:rPr>
        <w:br/>
      </w:r>
      <w:r>
        <w:rPr>
          <w:rStyle w:val="25"/>
          <w:b/>
          <w:bCs/>
        </w:rPr>
        <w:t>Сов</w:t>
      </w:r>
      <w:r>
        <w:rPr>
          <w:rStyle w:val="25"/>
          <w:b/>
          <w:bCs/>
        </w:rPr>
        <w:t>ета Министров</w:t>
      </w:r>
      <w:r w:rsidR="005F4D8F">
        <w:t xml:space="preserve">                                                                         А. В. Захарченко </w:t>
      </w:r>
    </w:p>
    <w:p w:rsidR="005F4D8F" w:rsidRDefault="005F4D8F" w:rsidP="00431002">
      <w:pPr>
        <w:pStyle w:val="24"/>
        <w:spacing w:line="276" w:lineRule="auto"/>
        <w:ind w:left="20" w:right="19"/>
      </w:pPr>
    </w:p>
    <w:p w:rsidR="005F4D8F" w:rsidRDefault="005F4D8F" w:rsidP="00431002">
      <w:pPr>
        <w:pStyle w:val="24"/>
        <w:spacing w:line="276" w:lineRule="auto"/>
        <w:ind w:left="20" w:right="19"/>
      </w:pPr>
    </w:p>
    <w:p w:rsidR="005F4D8F" w:rsidRDefault="005F4D8F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654278" w:rsidRDefault="00654278" w:rsidP="00431002">
      <w:pPr>
        <w:pStyle w:val="24"/>
        <w:spacing w:line="276" w:lineRule="auto"/>
        <w:ind w:left="20" w:right="19"/>
      </w:pPr>
    </w:p>
    <w:p w:rsidR="00367DF0" w:rsidRDefault="00A001DC" w:rsidP="00431002">
      <w:pPr>
        <w:pStyle w:val="22"/>
        <w:spacing w:before="0" w:after="0" w:line="276" w:lineRule="auto"/>
        <w:ind w:left="5420" w:right="40"/>
        <w:jc w:val="left"/>
      </w:pPr>
      <w:r>
        <w:lastRenderedPageBreak/>
        <w:t xml:space="preserve">УТВЕРЖДЕН </w:t>
      </w:r>
      <w:r w:rsidR="00654278">
        <w:br/>
      </w:r>
      <w:r>
        <w:t xml:space="preserve">Постановлением Совета Министров Донецкой Народной Республики </w:t>
      </w:r>
      <w:r w:rsidR="00654278">
        <w:br/>
      </w:r>
      <w:r>
        <w:t>от 10 марта 2017 г. № 3-47</w:t>
      </w:r>
    </w:p>
    <w:p w:rsidR="00654278" w:rsidRDefault="00654278" w:rsidP="00431002">
      <w:pPr>
        <w:pStyle w:val="20"/>
        <w:spacing w:before="0" w:after="0" w:line="276" w:lineRule="auto"/>
      </w:pPr>
    </w:p>
    <w:p w:rsidR="00654278" w:rsidRDefault="00A001DC" w:rsidP="00431002">
      <w:pPr>
        <w:pStyle w:val="20"/>
        <w:spacing w:before="0" w:after="0" w:line="276" w:lineRule="auto"/>
      </w:pPr>
      <w:r>
        <w:t>ПОРЯДОК</w:t>
      </w:r>
    </w:p>
    <w:p w:rsidR="00367DF0" w:rsidRDefault="00A001DC" w:rsidP="00431002">
      <w:pPr>
        <w:pStyle w:val="20"/>
        <w:spacing w:before="0" w:after="0" w:line="276" w:lineRule="auto"/>
      </w:pPr>
      <w:r>
        <w:t xml:space="preserve">лицензирования импорта алкогольной продукции </w:t>
      </w:r>
      <w:r w:rsidR="00B17C43">
        <w:br/>
        <w:t>и табачных изделий на территории</w:t>
      </w:r>
      <w:r>
        <w:t xml:space="preserve"> </w:t>
      </w:r>
      <w:r w:rsidR="00B17C43">
        <w:br/>
      </w:r>
      <w:r>
        <w:t>Донецкой Народной Республики</w:t>
      </w:r>
    </w:p>
    <w:p w:rsidR="00654278" w:rsidRDefault="00654278" w:rsidP="00431002">
      <w:pPr>
        <w:pStyle w:val="20"/>
        <w:spacing w:before="0" w:after="0" w:line="276" w:lineRule="auto"/>
      </w:pPr>
    </w:p>
    <w:p w:rsidR="00367DF0" w:rsidRDefault="00A001DC" w:rsidP="00431002">
      <w:pPr>
        <w:pStyle w:val="22"/>
        <w:spacing w:before="0" w:after="0" w:line="276" w:lineRule="auto"/>
        <w:ind w:left="20" w:right="40" w:firstLine="740"/>
      </w:pPr>
      <w:r>
        <w:t xml:space="preserve">Порядок лицензирования </w:t>
      </w:r>
      <w:r>
        <w:t xml:space="preserve">импорта алкогольной продукции и табачных изделий на территорию Донецкой Народной Республики (далее - Порядок) разработан с целью реализации пункта 3 статьи 17 </w:t>
      </w:r>
      <w:hyperlink r:id="rId8" w:history="1">
        <w:r w:rsidRPr="005C2030">
          <w:rPr>
            <w:rStyle w:val="a3"/>
          </w:rPr>
          <w:t>Закона Донецкой Народной Республики «О государственном регулировании производства и оборота спирт</w:t>
        </w:r>
        <w:r w:rsidRPr="005C2030">
          <w:rPr>
            <w:rStyle w:val="a3"/>
          </w:rPr>
          <w:t>а этилового, алкогольной продукции и табачных изделий»</w:t>
        </w:r>
      </w:hyperlink>
      <w:r>
        <w:t xml:space="preserve">, во исполнение пункта 1 статьи 33 </w:t>
      </w:r>
      <w:hyperlink r:id="rId9" w:history="1">
        <w:r w:rsidRPr="005C2030">
          <w:rPr>
            <w:rStyle w:val="a3"/>
          </w:rPr>
          <w:t>Закона Донецкой Народной Республики «О государственном регулировании производства и оборота спирта этилового, алкогольной продукции и табачных изделий»</w:t>
        </w:r>
      </w:hyperlink>
      <w:r>
        <w:t xml:space="preserve"> и определяет по</w:t>
      </w:r>
      <w:r>
        <w:t>рядок лицензирования импорта алкогольной продукции и табачных изделий на территорию Донецкой Народной Республики.</w:t>
      </w:r>
    </w:p>
    <w:p w:rsidR="00654278" w:rsidRDefault="00654278" w:rsidP="00431002">
      <w:pPr>
        <w:pStyle w:val="22"/>
        <w:spacing w:before="0" w:after="0" w:line="276" w:lineRule="auto"/>
        <w:ind w:left="20" w:right="40" w:firstLine="740"/>
      </w:pPr>
    </w:p>
    <w:p w:rsidR="00654278" w:rsidRDefault="00654278" w:rsidP="00431002">
      <w:pPr>
        <w:pStyle w:val="22"/>
        <w:spacing w:before="0" w:after="0" w:line="276" w:lineRule="auto"/>
        <w:ind w:left="20" w:right="40" w:firstLine="740"/>
      </w:pPr>
    </w:p>
    <w:p w:rsidR="00367DF0" w:rsidRDefault="00A001DC" w:rsidP="00431002">
      <w:pPr>
        <w:pStyle w:val="20"/>
        <w:spacing w:before="0" w:after="0" w:line="276" w:lineRule="auto"/>
      </w:pPr>
      <w:r>
        <w:t>Раздел I. Общие положения</w:t>
      </w:r>
    </w:p>
    <w:p w:rsidR="00654278" w:rsidRDefault="00654278" w:rsidP="00431002">
      <w:pPr>
        <w:pStyle w:val="20"/>
        <w:spacing w:before="0" w:after="0" w:line="276" w:lineRule="auto"/>
      </w:pPr>
    </w:p>
    <w:p w:rsidR="00654278" w:rsidRDefault="00654278" w:rsidP="005C2030">
      <w:pPr>
        <w:pStyle w:val="20"/>
        <w:tabs>
          <w:tab w:val="left" w:pos="2835"/>
        </w:tabs>
        <w:spacing w:before="0" w:after="0" w:line="276" w:lineRule="auto"/>
        <w:ind w:firstLine="851"/>
      </w:pP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40"/>
      </w:pPr>
      <w:r>
        <w:t xml:space="preserve"> Импорт алкогольной продукции (кроме пива) и/или табачных изделий на территорию Донецкой Народной Республики осущест</w:t>
      </w:r>
      <w:r>
        <w:t>вляется субъектами хозяйствования - юридическими лицами всех форм собственности при условии получения ними лицензии на такой вид деятельности, кроме случаев, предусмотренных действующим законодательством.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40"/>
      </w:pPr>
      <w:r>
        <w:t xml:space="preserve"> Импорт спирта этилового и табачного сырья на терри</w:t>
      </w:r>
      <w:r>
        <w:t>торию Донецкой Народной Республики, с целью использования его (как сырья) в собственном производстве, может осуществляться без получения лицензий на право импорта алкогольной продукции и табачных изделий.</w:t>
      </w:r>
    </w:p>
    <w:p w:rsidR="00367DF0" w:rsidRDefault="00A001DC" w:rsidP="005C2030">
      <w:pPr>
        <w:pStyle w:val="22"/>
        <w:numPr>
          <w:ilvl w:val="1"/>
          <w:numId w:val="2"/>
        </w:numPr>
        <w:tabs>
          <w:tab w:val="left" w:pos="709"/>
          <w:tab w:val="left" w:pos="1418"/>
        </w:tabs>
        <w:spacing w:before="0" w:after="0" w:line="276" w:lineRule="auto"/>
        <w:ind w:left="20" w:right="40" w:firstLine="740"/>
      </w:pPr>
      <w:r>
        <w:t xml:space="preserve"> Размер платы за получение лицензии на право импорт</w:t>
      </w:r>
      <w:r>
        <w:t>а алкогольной продукции (кроме пива) и/или табачных изделий (в том числе ее дубликатов) устанавливается Советом Министров Донецкой Народной Республики.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40"/>
      </w:pPr>
      <w:r>
        <w:t xml:space="preserve"> Лицензии на право импорта алкогольной продукции (кроме пива) и/или табачных изделий (далее - Лицензии) </w:t>
      </w:r>
      <w:r>
        <w:t>выдаются и аннулируются республиканским органом исполнительной власти, реализующим государственную политику в сфере налогообложения и таможенного дела (далее - Министерство доходов и сборов).</w:t>
      </w:r>
    </w:p>
    <w:p w:rsidR="00654278" w:rsidRDefault="00A001DC" w:rsidP="002B1A53">
      <w:pPr>
        <w:pStyle w:val="22"/>
        <w:numPr>
          <w:ilvl w:val="1"/>
          <w:numId w:val="2"/>
        </w:numPr>
        <w:spacing w:before="0" w:after="0" w:line="276" w:lineRule="auto"/>
        <w:ind w:firstLine="709"/>
      </w:pPr>
      <w:r>
        <w:t xml:space="preserve"> На каждый вид деятельности выдается отдельная Лицензия.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firstLine="740"/>
      </w:pPr>
      <w:r>
        <w:lastRenderedPageBreak/>
        <w:t xml:space="preserve"> Лиценз</w:t>
      </w:r>
      <w:r>
        <w:t>ия выдается сроком на один год.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20"/>
      </w:pPr>
      <w:r>
        <w:t xml:space="preserve"> Плата за Лицензию производится до начала осуществления соответствующего вида деятельности и зачисляется в Республиканский бюджет Донецкой Народной Республики.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20"/>
      </w:pPr>
      <w:r>
        <w:t xml:space="preserve"> Для лицензирования импорта алкогольной продукции (кроме пива) и</w:t>
      </w:r>
      <w:r>
        <w:t>/или табачных изделий, используются бланки Лицензий, формы которых утверждены Приказом Министерства доходов и сборов.</w:t>
      </w:r>
    </w:p>
    <w:p w:rsidR="00367DF0" w:rsidRDefault="00A001DC" w:rsidP="00431002">
      <w:pPr>
        <w:pStyle w:val="22"/>
        <w:numPr>
          <w:ilvl w:val="1"/>
          <w:numId w:val="2"/>
        </w:numPr>
        <w:spacing w:before="0" w:after="0" w:line="276" w:lineRule="auto"/>
        <w:ind w:left="20" w:right="40" w:firstLine="720"/>
      </w:pPr>
      <w:r>
        <w:t xml:space="preserve"> Ранее выданные лицензии на право импорта алкогольной продукцией и/или табачными изделиями действуют до граничного срока оплаты.</w:t>
      </w:r>
    </w:p>
    <w:p w:rsidR="00517B5C" w:rsidRDefault="00517B5C" w:rsidP="00431002">
      <w:pPr>
        <w:pStyle w:val="22"/>
        <w:spacing w:before="0" w:after="0" w:line="276" w:lineRule="auto"/>
        <w:ind w:right="40"/>
      </w:pPr>
    </w:p>
    <w:p w:rsidR="00367DF0" w:rsidRDefault="00A001DC" w:rsidP="00431002">
      <w:pPr>
        <w:pStyle w:val="27"/>
        <w:keepNext/>
        <w:keepLines/>
        <w:spacing w:before="0" w:after="0" w:line="276" w:lineRule="auto"/>
        <w:ind w:left="20"/>
      </w:pPr>
      <w:bookmarkStart w:id="1" w:name="bookmark1"/>
      <w:r>
        <w:t xml:space="preserve">Раздел </w:t>
      </w:r>
      <w:r>
        <w:t>II. Выдача, оформление и переоформление Лицензий</w:t>
      </w:r>
      <w:bookmarkEnd w:id="1"/>
    </w:p>
    <w:p w:rsidR="00517B5C" w:rsidRDefault="00517B5C" w:rsidP="00431002">
      <w:pPr>
        <w:pStyle w:val="27"/>
        <w:keepNext/>
        <w:keepLines/>
        <w:spacing w:before="0" w:after="0" w:line="276" w:lineRule="auto"/>
        <w:ind w:left="20"/>
      </w:pPr>
    </w:p>
    <w:p w:rsidR="00517B5C" w:rsidRDefault="00517B5C" w:rsidP="00431002">
      <w:pPr>
        <w:pStyle w:val="27"/>
        <w:keepNext/>
        <w:keepLines/>
        <w:spacing w:before="0" w:after="0" w:line="276" w:lineRule="auto"/>
        <w:ind w:left="20"/>
      </w:pP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Для получения Лицензии субъект хозяйствования или его уполномоченный представитель подает в Министерство доходов и сборов следующие документы:</w:t>
      </w:r>
    </w:p>
    <w:p w:rsidR="00367DF0" w:rsidRDefault="00A001DC" w:rsidP="00431002">
      <w:pPr>
        <w:pStyle w:val="22"/>
        <w:numPr>
          <w:ilvl w:val="0"/>
          <w:numId w:val="4"/>
        </w:numPr>
        <w:spacing w:before="0" w:after="0" w:line="276" w:lineRule="auto"/>
        <w:ind w:left="20" w:right="40" w:firstLine="720"/>
      </w:pPr>
      <w:r>
        <w:t xml:space="preserve"> заявление на получение Лицензии по форме, утвержденной приказо</w:t>
      </w:r>
      <w:r>
        <w:t>м Министерства доходов и сборов;</w:t>
      </w:r>
    </w:p>
    <w:p w:rsidR="00367DF0" w:rsidRDefault="00A001DC" w:rsidP="00431002">
      <w:pPr>
        <w:pStyle w:val="22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копии регистрационных и учредительных документов;</w:t>
      </w:r>
    </w:p>
    <w:p w:rsidR="00367DF0" w:rsidRDefault="00A001DC" w:rsidP="00431002">
      <w:pPr>
        <w:pStyle w:val="22"/>
        <w:numPr>
          <w:ilvl w:val="0"/>
          <w:numId w:val="4"/>
        </w:numPr>
        <w:spacing w:before="0" w:after="0" w:line="276" w:lineRule="auto"/>
        <w:ind w:left="20" w:right="40" w:firstLine="720"/>
      </w:pPr>
      <w:r>
        <w:t xml:space="preserve"> копию документа, который подтверждает внесение платы за получение Лицензии.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Копии документов, указанных в пункте 2.1 настоящего Порядка, подаются в одном экземпляре и дол</w:t>
      </w:r>
      <w:r>
        <w:t>жны быть заверены подписью соответствующего лица и скреплены печатью субъекта хозяйствования.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В случае подачи документов на получение Лицензии представителем субъекта хозяйствования представляется документ, подтверждающий полномочия такого представителя с</w:t>
      </w:r>
      <w:r>
        <w:t>убъекта хозяйствования.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Лицензия или письменное решение об отказе в ее выдаче (с указанием оснований такого отказа) выдается субъекту хозяйствования не позднее 30 календарных дней с даты подачи заявления на получение Лицензии.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Основаниями для отказа в вы</w:t>
      </w:r>
      <w:r>
        <w:t>даче Лицензии являются:</w:t>
      </w:r>
    </w:p>
    <w:p w:rsidR="00367DF0" w:rsidRDefault="00A001DC" w:rsidP="00431002">
      <w:pPr>
        <w:pStyle w:val="22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подача неполного пакета документов;</w:t>
      </w:r>
    </w:p>
    <w:p w:rsidR="00367DF0" w:rsidRDefault="00A001DC" w:rsidP="00431002">
      <w:pPr>
        <w:pStyle w:val="22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предоставление пакета документов с недостоверными данными, искаженной или неполной информацией;</w:t>
      </w:r>
    </w:p>
    <w:p w:rsidR="00367DF0" w:rsidRDefault="00A001DC" w:rsidP="00431002">
      <w:pPr>
        <w:pStyle w:val="22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наличие действующих лицензий на право розничной торговли или оптовой торговли алкогольной продукции и/или табачными изделиями.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Письменное решение об отказе в выдаче Лицензии вручается субъекту хозяйствования (его уполномоченному представителю) нарочно ил</w:t>
      </w:r>
      <w:r>
        <w:t>и направляется по почте в течение трех рабочих дней со дня принятия решения об отказе в выдаче Лицензии.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В случае отказа в выдаче Лицензии субъект хозяйствования имеет право </w:t>
      </w:r>
      <w:r>
        <w:lastRenderedPageBreak/>
        <w:t>подать новое заявление о выдаче лицензии после устранения причин, послуживших осн</w:t>
      </w:r>
      <w:r>
        <w:t>ованием для отказа в ее выдаче, или обжаловать решение об отказе в выдаче Лицензии в порядке, установленном законодательством.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В случае потери или повреждения Лицензии на основании заявления субъекта хозяйствования Министерство доходов и сборов в течение </w:t>
      </w:r>
      <w:r>
        <w:t>семи рабочих дней (со дня подачи такого заявления) выдает заявителю дубликат такой Лицензии.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В случае изменения сведений, указанных в выданной субъекту хозяйствования Лицензии (за исключением изменений, связанных с реорганизацией субъекта хозяйствования), Министерство доходов и сборов на основании заявления такого субъекта хозяйствования в течени</w:t>
      </w:r>
      <w:r>
        <w:t>е семи рабочих дней (со дня его получения) выдает переоформленную Лицензию на новом бланке с учетом изменений.</w:t>
      </w:r>
    </w:p>
    <w:p w:rsidR="00367DF0" w:rsidRDefault="00A001DC" w:rsidP="00431002">
      <w:pPr>
        <w:pStyle w:val="22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Срок действия дубликата и переоформленной Лицензии не может превышать срок действия, указанный в ранее выданной Лицензии.</w:t>
      </w:r>
    </w:p>
    <w:p w:rsidR="002E2088" w:rsidRDefault="002E2088" w:rsidP="00431002">
      <w:pPr>
        <w:pStyle w:val="22"/>
        <w:spacing w:before="0" w:after="0" w:line="276" w:lineRule="auto"/>
        <w:ind w:right="40"/>
      </w:pPr>
    </w:p>
    <w:p w:rsidR="00367DF0" w:rsidRDefault="00A001DC" w:rsidP="00431002">
      <w:pPr>
        <w:pStyle w:val="27"/>
        <w:keepNext/>
        <w:keepLines/>
        <w:spacing w:before="0" w:after="0" w:line="276" w:lineRule="auto"/>
        <w:ind w:left="20"/>
      </w:pPr>
      <w:bookmarkStart w:id="2" w:name="bookmark2"/>
      <w:r>
        <w:t xml:space="preserve">Раздел III. Запреты и </w:t>
      </w:r>
      <w:r>
        <w:t>ограничения</w:t>
      </w:r>
      <w:bookmarkEnd w:id="2"/>
    </w:p>
    <w:p w:rsidR="002E2088" w:rsidRDefault="002E2088" w:rsidP="00431002">
      <w:pPr>
        <w:pStyle w:val="27"/>
        <w:keepNext/>
        <w:keepLines/>
        <w:spacing w:before="0" w:after="0" w:line="276" w:lineRule="auto"/>
        <w:ind w:left="20"/>
      </w:pPr>
    </w:p>
    <w:p w:rsidR="002E2088" w:rsidRDefault="002E2088" w:rsidP="00431002">
      <w:pPr>
        <w:pStyle w:val="27"/>
        <w:keepNext/>
        <w:keepLines/>
        <w:spacing w:before="0" w:after="0" w:line="276" w:lineRule="auto"/>
        <w:ind w:left="20"/>
      </w:pPr>
    </w:p>
    <w:p w:rsidR="00367DF0" w:rsidRDefault="00A001DC" w:rsidP="00431002">
      <w:pPr>
        <w:pStyle w:val="22"/>
        <w:numPr>
          <w:ilvl w:val="0"/>
          <w:numId w:val="6"/>
        </w:numPr>
        <w:spacing w:before="0" w:after="0" w:line="276" w:lineRule="auto"/>
        <w:ind w:left="20" w:right="40" w:firstLine="720"/>
      </w:pPr>
      <w:r>
        <w:t xml:space="preserve"> Субъектам хозяйствования, указанным в п. 1.1 настоящего Порядка, запрещается:</w:t>
      </w:r>
    </w:p>
    <w:p w:rsidR="00367DF0" w:rsidRDefault="00A001DC" w:rsidP="00431002">
      <w:pPr>
        <w:pStyle w:val="22"/>
        <w:numPr>
          <w:ilvl w:val="0"/>
          <w:numId w:val="7"/>
        </w:numPr>
        <w:spacing w:before="0" w:after="0" w:line="276" w:lineRule="auto"/>
        <w:ind w:left="20" w:right="40" w:firstLine="720"/>
      </w:pPr>
      <w:r>
        <w:t xml:space="preserve"> осуществление расчетов в наличной форме с субъектами хозяйствования оптовой торговли алкогольной продукции и/или табачных изделий;</w:t>
      </w:r>
    </w:p>
    <w:p w:rsidR="00367DF0" w:rsidRDefault="00A001DC" w:rsidP="00431002">
      <w:pPr>
        <w:pStyle w:val="22"/>
        <w:numPr>
          <w:ilvl w:val="0"/>
          <w:numId w:val="7"/>
        </w:numPr>
        <w:spacing w:before="0" w:after="0" w:line="276" w:lineRule="auto"/>
        <w:ind w:left="20" w:right="40" w:firstLine="720"/>
      </w:pPr>
      <w:r>
        <w:t xml:space="preserve"> реализация алкогольной продукции</w:t>
      </w:r>
      <w:r>
        <w:t xml:space="preserve"> и/или табачных изделий конечному потребителю и субъектам хозяйствования, не имеющим лицензии на право оптовой торговли алкогольной продукцией и/или табачными изделиями;</w:t>
      </w:r>
    </w:p>
    <w:p w:rsidR="00367DF0" w:rsidRDefault="00A001DC" w:rsidP="00431002">
      <w:pPr>
        <w:pStyle w:val="22"/>
        <w:numPr>
          <w:ilvl w:val="0"/>
          <w:numId w:val="7"/>
        </w:numPr>
        <w:spacing w:before="0" w:after="0" w:line="276" w:lineRule="auto"/>
        <w:ind w:left="20" w:right="40" w:firstLine="720"/>
      </w:pPr>
      <w:r>
        <w:t xml:space="preserve"> передача и получение алкогольной продукции и/или табачных изделий на основании договоров комиссии, договоров поручения.</w:t>
      </w:r>
    </w:p>
    <w:p w:rsidR="002E2088" w:rsidRDefault="002E2088" w:rsidP="00431002">
      <w:pPr>
        <w:pStyle w:val="22"/>
        <w:spacing w:before="0" w:after="0" w:line="276" w:lineRule="auto"/>
        <w:ind w:right="40"/>
      </w:pPr>
    </w:p>
    <w:p w:rsidR="00367DF0" w:rsidRDefault="00A001DC" w:rsidP="00431002">
      <w:pPr>
        <w:pStyle w:val="27"/>
        <w:keepNext/>
        <w:keepLines/>
        <w:spacing w:before="0" w:after="0" w:line="276" w:lineRule="auto"/>
        <w:ind w:left="20"/>
      </w:pPr>
      <w:bookmarkStart w:id="3" w:name="bookmark3"/>
      <w:r>
        <w:t>Раздел IV. Аннулирование Лицензий</w:t>
      </w:r>
      <w:bookmarkEnd w:id="3"/>
    </w:p>
    <w:p w:rsidR="002E2088" w:rsidRDefault="002E2088" w:rsidP="00431002">
      <w:pPr>
        <w:pStyle w:val="27"/>
        <w:keepNext/>
        <w:keepLines/>
        <w:spacing w:before="0" w:after="0" w:line="276" w:lineRule="auto"/>
        <w:ind w:left="20"/>
      </w:pPr>
    </w:p>
    <w:p w:rsidR="002E2088" w:rsidRDefault="002E2088" w:rsidP="00431002">
      <w:pPr>
        <w:pStyle w:val="27"/>
        <w:keepNext/>
        <w:keepLines/>
        <w:spacing w:before="0" w:after="0" w:line="276" w:lineRule="auto"/>
        <w:ind w:left="20"/>
      </w:pPr>
    </w:p>
    <w:p w:rsidR="00367DF0" w:rsidRDefault="00A001DC" w:rsidP="00431002">
      <w:pPr>
        <w:pStyle w:val="22"/>
        <w:numPr>
          <w:ilvl w:val="0"/>
          <w:numId w:val="8"/>
        </w:numPr>
        <w:spacing w:before="0" w:after="0" w:line="276" w:lineRule="auto"/>
        <w:ind w:left="20" w:right="40" w:firstLine="720"/>
      </w:pPr>
      <w:r>
        <w:t xml:space="preserve"> Лицензия аннулируется путем принятия Министерством доходов и сборов соответствующего письменного реш</w:t>
      </w:r>
      <w:r>
        <w:t>ения на основании:</w:t>
      </w:r>
    </w:p>
    <w:p w:rsidR="00367DF0" w:rsidRDefault="00A001DC" w:rsidP="00431002">
      <w:pPr>
        <w:pStyle w:val="22"/>
        <w:numPr>
          <w:ilvl w:val="0"/>
          <w:numId w:val="9"/>
        </w:numPr>
        <w:spacing w:before="0" w:after="0" w:line="276" w:lineRule="auto"/>
        <w:ind w:left="20" w:right="40" w:firstLine="720"/>
      </w:pPr>
      <w:r>
        <w:t xml:space="preserve"> заявления субъекта хозяйствования (с указанием конкретной даты аннулирования);</w:t>
      </w:r>
    </w:p>
    <w:p w:rsidR="00367DF0" w:rsidRDefault="00A001DC" w:rsidP="00431002">
      <w:pPr>
        <w:pStyle w:val="22"/>
        <w:numPr>
          <w:ilvl w:val="0"/>
          <w:numId w:val="9"/>
        </w:numPr>
        <w:spacing w:before="0" w:after="0" w:line="276" w:lineRule="auto"/>
        <w:ind w:left="20" w:right="40" w:firstLine="720"/>
      </w:pPr>
      <w:r>
        <w:t xml:space="preserve"> недопущения лицензиатом сотрудников органа лицензирования к проведению проверки (обследованию) при наличии соответствующего направления;</w:t>
      </w:r>
    </w:p>
    <w:p w:rsidR="00367DF0" w:rsidRDefault="00A001DC" w:rsidP="00431002">
      <w:pPr>
        <w:pStyle w:val="22"/>
        <w:numPr>
          <w:ilvl w:val="0"/>
          <w:numId w:val="9"/>
        </w:numPr>
        <w:spacing w:before="0" w:after="0" w:line="276" w:lineRule="auto"/>
        <w:ind w:left="20" w:right="40" w:firstLine="720"/>
      </w:pPr>
      <w:r>
        <w:t xml:space="preserve"> установления факта</w:t>
      </w:r>
      <w:r>
        <w:t xml:space="preserve"> отсутствия документов на реализуемый товар, подтверждающих легальность их производства и оборота;</w:t>
      </w:r>
    </w:p>
    <w:p w:rsidR="00367DF0" w:rsidRDefault="00A001DC" w:rsidP="00431002">
      <w:pPr>
        <w:pStyle w:val="22"/>
        <w:numPr>
          <w:ilvl w:val="0"/>
          <w:numId w:val="9"/>
        </w:numPr>
        <w:spacing w:before="0" w:after="0" w:line="276" w:lineRule="auto"/>
        <w:ind w:left="20" w:right="40" w:firstLine="720"/>
      </w:pPr>
      <w:r>
        <w:t xml:space="preserve"> нарушения требований, предусмотренных п. 3.1 Раздела III настоящего Порядка.</w:t>
      </w:r>
    </w:p>
    <w:p w:rsidR="00367DF0" w:rsidRDefault="00A001DC" w:rsidP="00431002">
      <w:pPr>
        <w:pStyle w:val="22"/>
        <w:numPr>
          <w:ilvl w:val="1"/>
          <w:numId w:val="9"/>
        </w:numPr>
        <w:spacing w:before="0" w:after="0" w:line="276" w:lineRule="auto"/>
        <w:ind w:right="20" w:firstLine="700"/>
      </w:pPr>
      <w:r>
        <w:t xml:space="preserve"> Лицензия аннулируется и считается недействительной с момента </w:t>
      </w:r>
      <w:r>
        <w:lastRenderedPageBreak/>
        <w:t>получения субъект</w:t>
      </w:r>
      <w:r>
        <w:t>ом хозяйствования письменного решения об ее аннулировании.</w:t>
      </w:r>
    </w:p>
    <w:p w:rsidR="00367DF0" w:rsidRDefault="00A001DC" w:rsidP="00431002">
      <w:pPr>
        <w:pStyle w:val="22"/>
        <w:numPr>
          <w:ilvl w:val="1"/>
          <w:numId w:val="9"/>
        </w:numPr>
        <w:spacing w:before="0" w:after="0" w:line="276" w:lineRule="auto"/>
        <w:ind w:right="20" w:firstLine="700"/>
      </w:pPr>
      <w:r>
        <w:t xml:space="preserve"> Письменное решение об аннулировании считается полученным надлежащим образом, если такое решение:</w:t>
      </w:r>
    </w:p>
    <w:p w:rsidR="00367DF0" w:rsidRDefault="00A001DC" w:rsidP="00431002">
      <w:pPr>
        <w:pStyle w:val="22"/>
        <w:numPr>
          <w:ilvl w:val="2"/>
          <w:numId w:val="9"/>
        </w:numPr>
        <w:spacing w:before="0" w:after="0" w:line="276" w:lineRule="auto"/>
        <w:ind w:right="20" w:firstLine="700"/>
      </w:pPr>
      <w:r>
        <w:t xml:space="preserve"> отослано по адресу регистрации субъекта хозяйствования письмом с уведомлением о вручении;</w:t>
      </w:r>
    </w:p>
    <w:p w:rsidR="00367DF0" w:rsidRDefault="00A001DC" w:rsidP="00431002">
      <w:pPr>
        <w:pStyle w:val="22"/>
        <w:numPr>
          <w:ilvl w:val="2"/>
          <w:numId w:val="9"/>
        </w:numPr>
        <w:spacing w:before="0" w:after="0" w:line="276" w:lineRule="auto"/>
        <w:ind w:right="20" w:firstLine="700"/>
      </w:pPr>
      <w:r>
        <w:t xml:space="preserve"> вручено</w:t>
      </w:r>
      <w:r>
        <w:t xml:space="preserve"> лично субъекту хозяйствования либо его уполномоченному представителю.</w:t>
      </w:r>
    </w:p>
    <w:p w:rsidR="00367DF0" w:rsidRDefault="00A001DC" w:rsidP="00431002">
      <w:pPr>
        <w:pStyle w:val="22"/>
        <w:numPr>
          <w:ilvl w:val="1"/>
          <w:numId w:val="9"/>
        </w:numPr>
        <w:spacing w:before="0" w:after="0" w:line="276" w:lineRule="auto"/>
        <w:ind w:right="20" w:firstLine="700"/>
      </w:pPr>
      <w:r>
        <w:t xml:space="preserve"> Решение об аннулировании Лицензии может быть обжаловано таким субъектом хозяйствования в установленном законодательством порядке.</w:t>
      </w:r>
    </w:p>
    <w:sectPr w:rsidR="00367DF0" w:rsidSect="00367DF0">
      <w:type w:val="continuous"/>
      <w:pgSz w:w="11906" w:h="16838"/>
      <w:pgMar w:top="1358" w:right="970" w:bottom="1099" w:left="9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1DC" w:rsidRDefault="00A001DC" w:rsidP="00367DF0">
      <w:r>
        <w:separator/>
      </w:r>
    </w:p>
  </w:endnote>
  <w:endnote w:type="continuationSeparator" w:id="1">
    <w:p w:rsidR="00A001DC" w:rsidRDefault="00A001DC" w:rsidP="00367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1DC" w:rsidRDefault="00A001DC"/>
  </w:footnote>
  <w:footnote w:type="continuationSeparator" w:id="1">
    <w:p w:rsidR="00A001DC" w:rsidRDefault="00A001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65D"/>
    <w:multiLevelType w:val="multilevel"/>
    <w:tmpl w:val="9044F14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521A7"/>
    <w:multiLevelType w:val="multilevel"/>
    <w:tmpl w:val="BB265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459F2"/>
    <w:multiLevelType w:val="multilevel"/>
    <w:tmpl w:val="ABF41C6E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C54DDC"/>
    <w:multiLevelType w:val="multilevel"/>
    <w:tmpl w:val="4B0C79CC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7635F9"/>
    <w:multiLevelType w:val="multilevel"/>
    <w:tmpl w:val="99D60B96"/>
    <w:lvl w:ilvl="0">
      <w:start w:val="1"/>
      <w:numFmt w:val="decimal"/>
      <w:lvlText w:val="2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C74BAB"/>
    <w:multiLevelType w:val="multilevel"/>
    <w:tmpl w:val="365E32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46117B"/>
    <w:multiLevelType w:val="multilevel"/>
    <w:tmpl w:val="8F9CC74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230CF7"/>
    <w:multiLevelType w:val="multilevel"/>
    <w:tmpl w:val="4A0C18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E60935"/>
    <w:multiLevelType w:val="multilevel"/>
    <w:tmpl w:val="B53EA05C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67DF0"/>
    <w:rsid w:val="002B1A53"/>
    <w:rsid w:val="002E2088"/>
    <w:rsid w:val="00367DF0"/>
    <w:rsid w:val="00431002"/>
    <w:rsid w:val="00517B5C"/>
    <w:rsid w:val="005C2030"/>
    <w:rsid w:val="005F4D8F"/>
    <w:rsid w:val="00654278"/>
    <w:rsid w:val="00900935"/>
    <w:rsid w:val="00A001DC"/>
    <w:rsid w:val="00A0029D"/>
    <w:rsid w:val="00B1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7D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7DF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67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2Exact0">
    <w:name w:val="Основной текст (2) Exact"/>
    <w:basedOn w:val="2"/>
    <w:rsid w:val="00367DF0"/>
    <w:rPr>
      <w:spacing w:val="4"/>
      <w:sz w:val="24"/>
      <w:szCs w:val="24"/>
    </w:rPr>
  </w:style>
  <w:style w:type="character" w:customStyle="1" w:styleId="1">
    <w:name w:val="Заголовок №1_"/>
    <w:basedOn w:val="a0"/>
    <w:link w:val="10"/>
    <w:rsid w:val="00367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367D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67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367DF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367D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367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367D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367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367D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367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Подпись к картинке (2)"/>
    <w:basedOn w:val="23"/>
    <w:rsid w:val="00367D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Заголовок №2_"/>
    <w:basedOn w:val="a0"/>
    <w:link w:val="27"/>
    <w:rsid w:val="00367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67DF0"/>
    <w:pPr>
      <w:spacing w:before="300" w:after="360" w:line="47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67DF0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Основной текст2"/>
    <w:basedOn w:val="a"/>
    <w:link w:val="a4"/>
    <w:rsid w:val="00367DF0"/>
    <w:pPr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367DF0"/>
    <w:pPr>
      <w:spacing w:line="322" w:lineRule="exact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Подпись к картинке (2)"/>
    <w:basedOn w:val="a"/>
    <w:link w:val="23"/>
    <w:rsid w:val="00367DF0"/>
    <w:pPr>
      <w:spacing w:line="293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7">
    <w:name w:val="Заголовок №2"/>
    <w:basedOn w:val="a"/>
    <w:link w:val="26"/>
    <w:rsid w:val="00367DF0"/>
    <w:pPr>
      <w:spacing w:before="3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2018-12-10T13:27:00Z</dcterms:created>
  <dcterms:modified xsi:type="dcterms:W3CDTF">2018-12-10T14:04:00Z</dcterms:modified>
</cp:coreProperties>
</file>