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E2" w:rsidRPr="001B5FE2" w:rsidRDefault="00B9583F" w:rsidP="001B5FE2">
      <w:pPr>
        <w:spacing w:line="360" w:lineRule="auto"/>
        <w:ind w:left="40" w:hanging="40"/>
        <w:jc w:val="center"/>
        <w:rPr>
          <w:rStyle w:val="10"/>
          <w:rFonts w:eastAsiaTheme="minorHAnsi"/>
        </w:rPr>
      </w:pPr>
      <w:bookmarkStart w:id="0" w:name="bookmark0"/>
      <w:r w:rsidRPr="001B5FE2">
        <w:rPr>
          <w:rStyle w:val="10"/>
          <w:rFonts w:eastAsiaTheme="minorHAnsi"/>
        </w:rPr>
        <w:t>ДОНЕЦКАЯ НАРОДНАЯ РЕСПУБЛИКА</w:t>
      </w:r>
    </w:p>
    <w:p w:rsidR="00B9583F" w:rsidRPr="001B5FE2" w:rsidRDefault="00B9583F" w:rsidP="001B5FE2">
      <w:pPr>
        <w:spacing w:line="360" w:lineRule="auto"/>
        <w:ind w:left="40" w:hanging="40"/>
        <w:jc w:val="center"/>
        <w:rPr>
          <w:rStyle w:val="10"/>
          <w:rFonts w:eastAsiaTheme="minorHAnsi"/>
        </w:rPr>
      </w:pPr>
      <w:r w:rsidRPr="001B5FE2">
        <w:rPr>
          <w:rStyle w:val="10"/>
          <w:rFonts w:eastAsiaTheme="minorHAnsi"/>
        </w:rPr>
        <w:t>СОВЕТ МИНИСТРОВ</w:t>
      </w:r>
      <w:bookmarkEnd w:id="0"/>
    </w:p>
    <w:p w:rsidR="001B5FE2" w:rsidRPr="001B5FE2" w:rsidRDefault="001B5FE2" w:rsidP="001B5FE2">
      <w:pPr>
        <w:ind w:left="40" w:hanging="40"/>
        <w:jc w:val="center"/>
        <w:rPr>
          <w:sz w:val="36"/>
          <w:szCs w:val="36"/>
        </w:rPr>
      </w:pPr>
    </w:p>
    <w:p w:rsidR="001B5FE2" w:rsidRPr="001B5FE2" w:rsidRDefault="00B9583F" w:rsidP="001B5FE2">
      <w:pPr>
        <w:ind w:left="40" w:hanging="40"/>
        <w:jc w:val="center"/>
        <w:rPr>
          <w:rStyle w:val="214pt0pt"/>
          <w:rFonts w:eastAsiaTheme="minorHAnsi"/>
        </w:rPr>
      </w:pPr>
      <w:r w:rsidRPr="001B5FE2">
        <w:rPr>
          <w:rStyle w:val="214pt0pt"/>
          <w:rFonts w:eastAsiaTheme="minorHAnsi"/>
        </w:rPr>
        <w:t>ПОСТАНОВЛЕНИЕ</w:t>
      </w:r>
    </w:p>
    <w:p w:rsidR="00B9583F" w:rsidRDefault="00B9583F" w:rsidP="001B5FE2">
      <w:pPr>
        <w:ind w:left="40" w:hanging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B9583F">
        <w:rPr>
          <w:rStyle w:val="20"/>
          <w:rFonts w:eastAsiaTheme="minorHAnsi"/>
          <w:b w:val="0"/>
          <w:bCs w:val="0"/>
          <w:sz w:val="28"/>
          <w:szCs w:val="28"/>
        </w:rPr>
        <w:t>от 17 декабря 2016</w:t>
      </w:r>
      <w:r w:rsidR="002A2B23">
        <w:rPr>
          <w:rStyle w:val="20"/>
          <w:rFonts w:eastAsiaTheme="minorHAnsi"/>
          <w:b w:val="0"/>
          <w:bCs w:val="0"/>
          <w:sz w:val="28"/>
          <w:szCs w:val="28"/>
        </w:rPr>
        <w:t xml:space="preserve"> </w:t>
      </w:r>
      <w:r w:rsidRPr="00B9583F">
        <w:rPr>
          <w:rStyle w:val="20"/>
          <w:rFonts w:eastAsiaTheme="minorHAnsi"/>
          <w:b w:val="0"/>
          <w:bCs w:val="0"/>
          <w:sz w:val="28"/>
          <w:szCs w:val="28"/>
        </w:rPr>
        <w:t>г. № 13-17</w:t>
      </w:r>
    </w:p>
    <w:p w:rsidR="009950D6" w:rsidRPr="00B9583F" w:rsidRDefault="009950D6" w:rsidP="001B5FE2">
      <w:pPr>
        <w:ind w:left="40" w:hanging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B9583F" w:rsidRPr="00B9583F" w:rsidRDefault="00B9583F" w:rsidP="009950D6">
      <w:pPr>
        <w:ind w:firstLine="0"/>
        <w:rPr>
          <w:sz w:val="26"/>
          <w:szCs w:val="26"/>
        </w:rPr>
      </w:pPr>
    </w:p>
    <w:p w:rsidR="00B9583F" w:rsidRPr="001B5FE2" w:rsidRDefault="00B9583F" w:rsidP="001B5FE2">
      <w:pPr>
        <w:ind w:left="40" w:hanging="40"/>
        <w:jc w:val="center"/>
        <w:rPr>
          <w:sz w:val="26"/>
          <w:szCs w:val="26"/>
        </w:rPr>
      </w:pPr>
      <w:r w:rsidRPr="001B5FE2">
        <w:rPr>
          <w:rStyle w:val="20"/>
          <w:rFonts w:eastAsiaTheme="minorHAnsi"/>
          <w:bCs w:val="0"/>
          <w:sz w:val="26"/>
          <w:szCs w:val="26"/>
        </w:rPr>
        <w:t xml:space="preserve">О внесении изменений во Временный порядок </w:t>
      </w:r>
      <w:proofErr w:type="gramStart"/>
      <w:r w:rsidRPr="001B5FE2">
        <w:rPr>
          <w:rStyle w:val="20"/>
          <w:rFonts w:eastAsiaTheme="minorHAnsi"/>
          <w:bCs w:val="0"/>
          <w:sz w:val="26"/>
          <w:szCs w:val="26"/>
        </w:rPr>
        <w:t>об</w:t>
      </w:r>
      <w:proofErr w:type="gramEnd"/>
      <w:r w:rsidRPr="001B5FE2">
        <w:rPr>
          <w:rStyle w:val="20"/>
          <w:rFonts w:eastAsiaTheme="minorHAnsi"/>
          <w:bCs w:val="0"/>
          <w:sz w:val="26"/>
          <w:szCs w:val="26"/>
        </w:rPr>
        <w:t xml:space="preserve"> исполнительном</w:t>
      </w:r>
    </w:p>
    <w:p w:rsidR="001B5FE2" w:rsidRPr="009950D6" w:rsidRDefault="00B9583F" w:rsidP="009950D6">
      <w:pPr>
        <w:ind w:left="40" w:hanging="40"/>
        <w:jc w:val="center"/>
        <w:rPr>
          <w:rStyle w:val="20"/>
          <w:rFonts w:eastAsiaTheme="minorHAnsi"/>
          <w:bCs w:val="0"/>
          <w:sz w:val="26"/>
          <w:szCs w:val="26"/>
        </w:rPr>
      </w:pPr>
      <w:proofErr w:type="gramStart"/>
      <w:r w:rsidRPr="001B5FE2">
        <w:rPr>
          <w:rStyle w:val="20"/>
          <w:rFonts w:eastAsiaTheme="minorHAnsi"/>
          <w:bCs w:val="0"/>
          <w:sz w:val="26"/>
          <w:szCs w:val="26"/>
        </w:rPr>
        <w:t>производстве</w:t>
      </w:r>
      <w:proofErr w:type="gramEnd"/>
      <w:r w:rsidRPr="001B5FE2">
        <w:rPr>
          <w:rStyle w:val="20"/>
          <w:rFonts w:eastAsiaTheme="minorHAnsi"/>
          <w:bCs w:val="0"/>
          <w:sz w:val="26"/>
          <w:szCs w:val="26"/>
        </w:rPr>
        <w:t xml:space="preserve"> Донецкой Народной Республики в новой редакции, утвержденный Постановлением Совета Министров </w:t>
      </w:r>
      <w:r w:rsidR="009950D6">
        <w:rPr>
          <w:rStyle w:val="20"/>
          <w:rFonts w:eastAsiaTheme="minorHAnsi"/>
          <w:bCs w:val="0"/>
          <w:sz w:val="26"/>
          <w:szCs w:val="26"/>
        </w:rPr>
        <w:br/>
      </w:r>
      <w:r w:rsidRPr="001B5FE2">
        <w:rPr>
          <w:rStyle w:val="20"/>
          <w:rFonts w:eastAsiaTheme="minorHAnsi"/>
          <w:bCs w:val="0"/>
          <w:sz w:val="26"/>
          <w:szCs w:val="26"/>
        </w:rPr>
        <w:t xml:space="preserve">Донецкой Народной Республики </w:t>
      </w:r>
      <w:r w:rsidR="009950D6">
        <w:rPr>
          <w:rStyle w:val="20"/>
          <w:rFonts w:eastAsiaTheme="minorHAnsi"/>
          <w:bCs w:val="0"/>
          <w:sz w:val="26"/>
          <w:szCs w:val="26"/>
        </w:rPr>
        <w:br/>
      </w:r>
      <w:r w:rsidRPr="001B5FE2">
        <w:rPr>
          <w:rStyle w:val="20"/>
          <w:rFonts w:eastAsiaTheme="minorHAnsi"/>
          <w:bCs w:val="0"/>
          <w:sz w:val="26"/>
          <w:szCs w:val="26"/>
        </w:rPr>
        <w:t>от 31 мая 2016 г. № 7-37</w:t>
      </w:r>
    </w:p>
    <w:p w:rsidR="001B5FE2" w:rsidRDefault="001B5FE2" w:rsidP="001B5FE2">
      <w:pPr>
        <w:ind w:left="40"/>
        <w:rPr>
          <w:sz w:val="26"/>
          <w:szCs w:val="26"/>
        </w:rPr>
      </w:pPr>
    </w:p>
    <w:p w:rsidR="00AD34EC" w:rsidRPr="00B9583F" w:rsidRDefault="00AD34EC" w:rsidP="001B5FE2">
      <w:pPr>
        <w:ind w:left="40"/>
        <w:rPr>
          <w:sz w:val="26"/>
          <w:szCs w:val="26"/>
        </w:rPr>
      </w:pPr>
    </w:p>
    <w:p w:rsidR="00AD34EC" w:rsidRDefault="00B9583F" w:rsidP="00AD34EC">
      <w:pPr>
        <w:pStyle w:val="21"/>
        <w:spacing w:before="0" w:after="0" w:line="276" w:lineRule="auto"/>
        <w:ind w:left="20" w:right="20" w:firstLine="680"/>
        <w:rPr>
          <w:rStyle w:val="11"/>
          <w:sz w:val="26"/>
          <w:szCs w:val="26"/>
        </w:rPr>
      </w:pPr>
      <w:r w:rsidRPr="00B9583F">
        <w:rPr>
          <w:rStyle w:val="11"/>
          <w:sz w:val="26"/>
          <w:szCs w:val="26"/>
        </w:rPr>
        <w:t xml:space="preserve">В целях совершенствования законодательства Донецкой Народной Республики в сфере процедуры определения условий и порядка исполнения решений судов и других органов (должностных лиц), которые в соответствии с законодательством подлежат принудительному исполнению в случае неисполнения их в самостоятельном порядке, Совет Министров Донецкой Народной Республики </w:t>
      </w:r>
    </w:p>
    <w:p w:rsidR="00B9583F" w:rsidRPr="00AD34EC" w:rsidRDefault="00B9583F" w:rsidP="00AD34EC">
      <w:pPr>
        <w:pStyle w:val="21"/>
        <w:spacing w:before="0" w:after="0" w:line="276" w:lineRule="auto"/>
        <w:ind w:left="20" w:right="20" w:firstLine="680"/>
        <w:rPr>
          <w:rStyle w:val="0pt"/>
          <w:b w:val="0"/>
          <w:bCs w:val="0"/>
          <w:spacing w:val="4"/>
          <w:sz w:val="26"/>
          <w:szCs w:val="26"/>
        </w:rPr>
      </w:pPr>
      <w:r w:rsidRPr="00B9583F">
        <w:rPr>
          <w:rStyle w:val="0pt"/>
          <w:sz w:val="26"/>
          <w:szCs w:val="26"/>
        </w:rPr>
        <w:t>ПОСТАНОВЛЯЕТ:</w:t>
      </w:r>
    </w:p>
    <w:p w:rsidR="008F2833" w:rsidRPr="00B9583F" w:rsidRDefault="008F2833" w:rsidP="001B5FE2">
      <w:pPr>
        <w:pStyle w:val="21"/>
        <w:spacing w:before="0" w:after="0" w:line="276" w:lineRule="auto"/>
        <w:ind w:left="20" w:right="20" w:firstLine="680"/>
        <w:rPr>
          <w:sz w:val="26"/>
          <w:szCs w:val="26"/>
        </w:rPr>
      </w:pPr>
    </w:p>
    <w:p w:rsidR="00B9583F" w:rsidRPr="00B9583F" w:rsidRDefault="00B9583F" w:rsidP="008F2833">
      <w:pPr>
        <w:pStyle w:val="21"/>
        <w:numPr>
          <w:ilvl w:val="0"/>
          <w:numId w:val="1"/>
        </w:numPr>
        <w:spacing w:before="120" w:after="120" w:line="276" w:lineRule="auto"/>
        <w:ind w:left="23" w:right="20" w:firstLine="680"/>
        <w:rPr>
          <w:sz w:val="26"/>
          <w:szCs w:val="26"/>
        </w:rPr>
      </w:pPr>
      <w:r w:rsidRPr="00B9583F">
        <w:rPr>
          <w:rStyle w:val="11"/>
          <w:sz w:val="26"/>
          <w:szCs w:val="26"/>
        </w:rPr>
        <w:t xml:space="preserve"> Внести следующие изменения во </w:t>
      </w:r>
      <w:hyperlink r:id="rId5" w:history="1">
        <w:r w:rsidRPr="000F5CA3">
          <w:rPr>
            <w:rStyle w:val="a4"/>
            <w:sz w:val="26"/>
            <w:szCs w:val="26"/>
            <w:lang w:eastAsia="ru-RU" w:bidi="ru-RU"/>
          </w:rPr>
          <w:t>Временный порядок об исполнительном производстве Донецкой Народной Республики в новой редакции, утвержденный Постановлением Совета Министров Донецкой Народной Республики от 31 мая 2016 г. № 7-37</w:t>
        </w:r>
      </w:hyperlink>
      <w:r w:rsidRPr="00B9583F">
        <w:rPr>
          <w:rStyle w:val="11"/>
          <w:sz w:val="26"/>
          <w:szCs w:val="26"/>
        </w:rPr>
        <w:t xml:space="preserve"> (далее — Порядок).</w:t>
      </w:r>
    </w:p>
    <w:p w:rsidR="00B9583F" w:rsidRPr="00B9583F" w:rsidRDefault="00B9583F" w:rsidP="008F2833">
      <w:pPr>
        <w:pStyle w:val="21"/>
        <w:spacing w:before="120" w:after="120" w:line="276" w:lineRule="auto"/>
        <w:ind w:left="23" w:firstLine="680"/>
        <w:rPr>
          <w:sz w:val="26"/>
          <w:szCs w:val="26"/>
        </w:rPr>
      </w:pPr>
      <w:r w:rsidRPr="00B9583F">
        <w:rPr>
          <w:rStyle w:val="11"/>
          <w:sz w:val="26"/>
          <w:szCs w:val="26"/>
        </w:rPr>
        <w:t xml:space="preserve">1.1. Статью 28 </w:t>
      </w:r>
      <w:hyperlink r:id="rId6" w:history="1">
        <w:r w:rsidRPr="000F5CA3">
          <w:rPr>
            <w:rStyle w:val="a4"/>
            <w:sz w:val="26"/>
            <w:szCs w:val="26"/>
            <w:lang w:eastAsia="ru-RU" w:bidi="ru-RU"/>
          </w:rPr>
          <w:t>Порядка</w:t>
        </w:r>
      </w:hyperlink>
      <w:r w:rsidRPr="00B9583F">
        <w:rPr>
          <w:rStyle w:val="11"/>
          <w:sz w:val="26"/>
          <w:szCs w:val="26"/>
        </w:rPr>
        <w:t xml:space="preserve"> дополнить пунктом 2.1 следующего содержания:</w:t>
      </w:r>
    </w:p>
    <w:p w:rsidR="00B9583F" w:rsidRPr="00B9583F" w:rsidRDefault="00B9583F" w:rsidP="008F2833">
      <w:pPr>
        <w:pStyle w:val="21"/>
        <w:spacing w:before="120" w:after="120" w:line="276" w:lineRule="auto"/>
        <w:ind w:left="23" w:right="20" w:firstLine="680"/>
        <w:rPr>
          <w:sz w:val="26"/>
          <w:szCs w:val="26"/>
        </w:rPr>
      </w:pPr>
      <w:r w:rsidRPr="00B9583F">
        <w:rPr>
          <w:rStyle w:val="11"/>
          <w:sz w:val="26"/>
          <w:szCs w:val="26"/>
        </w:rPr>
        <w:t>«Исполнительный сбор не взыскивается по исполнительным документам, в которых должниками являются органы исполнительной власти (республиканские, центральные и прочие), организации, учреждения и предприятия, финансируемые за счет средств Республиканского бюджета Донецкой Народной Республики или местных бюджетов».</w:t>
      </w:r>
    </w:p>
    <w:p w:rsidR="00B9583F" w:rsidRPr="00B9583F" w:rsidRDefault="00B9583F" w:rsidP="008F2833">
      <w:pPr>
        <w:pStyle w:val="21"/>
        <w:numPr>
          <w:ilvl w:val="0"/>
          <w:numId w:val="1"/>
        </w:numPr>
        <w:spacing w:before="120" w:after="120" w:line="276" w:lineRule="auto"/>
        <w:ind w:left="23" w:firstLine="680"/>
        <w:rPr>
          <w:sz w:val="26"/>
          <w:szCs w:val="26"/>
        </w:rPr>
      </w:pPr>
      <w:r w:rsidRPr="00B9583F">
        <w:rPr>
          <w:rStyle w:val="11"/>
          <w:sz w:val="26"/>
          <w:szCs w:val="26"/>
        </w:rPr>
        <w:t xml:space="preserve"> Настоящее Постановление вступает в силу со дня официального</w:t>
      </w:r>
      <w:r w:rsidRPr="00B9583F">
        <w:rPr>
          <w:rStyle w:val="0pt"/>
          <w:sz w:val="26"/>
          <w:szCs w:val="26"/>
        </w:rPr>
        <w:t xml:space="preserve"> </w:t>
      </w:r>
      <w:r w:rsidR="0081026F">
        <w:rPr>
          <w:rStyle w:val="0pt"/>
          <w:sz w:val="26"/>
          <w:szCs w:val="26"/>
        </w:rPr>
        <w:t xml:space="preserve"> </w:t>
      </w:r>
      <w:r w:rsidRPr="00B9583F">
        <w:rPr>
          <w:rStyle w:val="11"/>
          <w:sz w:val="26"/>
          <w:szCs w:val="26"/>
        </w:rPr>
        <w:t>опубликования.</w:t>
      </w:r>
    </w:p>
    <w:p w:rsidR="00B9583F" w:rsidRPr="00B9583F" w:rsidRDefault="00B9583F" w:rsidP="001B5FE2">
      <w:pPr>
        <w:ind w:left="40"/>
        <w:rPr>
          <w:sz w:val="26"/>
          <w:szCs w:val="26"/>
        </w:rPr>
      </w:pPr>
    </w:p>
    <w:p w:rsidR="00B9583F" w:rsidRPr="00AD34EC" w:rsidRDefault="00B9583F" w:rsidP="007F71B2">
      <w:pPr>
        <w:ind w:firstLine="0"/>
        <w:jc w:val="left"/>
        <w:rPr>
          <w:sz w:val="26"/>
          <w:szCs w:val="26"/>
        </w:rPr>
      </w:pPr>
      <w:r w:rsidRPr="00AD34EC">
        <w:rPr>
          <w:rStyle w:val="20"/>
          <w:rFonts w:eastAsiaTheme="minorHAnsi"/>
          <w:bCs w:val="0"/>
          <w:sz w:val="26"/>
          <w:szCs w:val="26"/>
        </w:rPr>
        <w:t>Председатель</w:t>
      </w:r>
      <w:r w:rsidRPr="00AD34EC">
        <w:rPr>
          <w:rStyle w:val="20"/>
          <w:rFonts w:eastAsiaTheme="minorHAnsi"/>
          <w:bCs w:val="0"/>
          <w:sz w:val="26"/>
          <w:szCs w:val="26"/>
        </w:rPr>
        <w:br/>
        <w:t>Совета Министров</w:t>
      </w:r>
      <w:r w:rsidRPr="00AD34EC">
        <w:rPr>
          <w:rStyle w:val="a3"/>
          <w:rFonts w:eastAsiaTheme="minorHAnsi"/>
          <w:bCs/>
          <w:sz w:val="26"/>
          <w:szCs w:val="26"/>
        </w:rPr>
        <w:t xml:space="preserve"> </w:t>
      </w:r>
      <w:r w:rsidR="007F71B2" w:rsidRPr="00AD34EC">
        <w:rPr>
          <w:rStyle w:val="a3"/>
          <w:rFonts w:eastAsiaTheme="minorHAnsi"/>
          <w:bCs/>
          <w:sz w:val="26"/>
          <w:szCs w:val="26"/>
        </w:rPr>
        <w:t xml:space="preserve">                    </w:t>
      </w:r>
      <w:r w:rsidR="00AD34EC">
        <w:rPr>
          <w:rStyle w:val="a3"/>
          <w:rFonts w:eastAsiaTheme="minorHAnsi"/>
          <w:bCs/>
          <w:sz w:val="26"/>
          <w:szCs w:val="26"/>
        </w:rPr>
        <w:t xml:space="preserve">                          </w:t>
      </w:r>
      <w:r w:rsidR="007F71B2" w:rsidRPr="00AD34EC">
        <w:rPr>
          <w:rStyle w:val="a3"/>
          <w:rFonts w:eastAsiaTheme="minorHAnsi"/>
          <w:bCs/>
          <w:sz w:val="26"/>
          <w:szCs w:val="26"/>
        </w:rPr>
        <w:t xml:space="preserve">                    </w:t>
      </w:r>
      <w:r w:rsidRPr="00AD34EC">
        <w:rPr>
          <w:rStyle w:val="20"/>
          <w:rFonts w:eastAsiaTheme="minorHAnsi"/>
          <w:bCs w:val="0"/>
          <w:sz w:val="26"/>
          <w:szCs w:val="26"/>
        </w:rPr>
        <w:t>А.</w:t>
      </w:r>
      <w:r w:rsidR="00AD34EC">
        <w:rPr>
          <w:rStyle w:val="20"/>
          <w:rFonts w:eastAsiaTheme="minorHAnsi"/>
          <w:bCs w:val="0"/>
          <w:sz w:val="26"/>
          <w:szCs w:val="26"/>
        </w:rPr>
        <w:t xml:space="preserve"> </w:t>
      </w:r>
      <w:r w:rsidRPr="00AD34EC">
        <w:rPr>
          <w:rStyle w:val="20"/>
          <w:rFonts w:eastAsiaTheme="minorHAnsi"/>
          <w:bCs w:val="0"/>
          <w:sz w:val="26"/>
          <w:szCs w:val="26"/>
        </w:rPr>
        <w:t>В. Захарченко</w:t>
      </w:r>
    </w:p>
    <w:sectPr w:rsidR="00B9583F" w:rsidRPr="00AD34EC" w:rsidSect="009950D6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D64D3"/>
    <w:multiLevelType w:val="multilevel"/>
    <w:tmpl w:val="FCD658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83F"/>
    <w:rsid w:val="000F5CA3"/>
    <w:rsid w:val="001B5FE2"/>
    <w:rsid w:val="002A2B23"/>
    <w:rsid w:val="006C3E51"/>
    <w:rsid w:val="007F71B2"/>
    <w:rsid w:val="0081026F"/>
    <w:rsid w:val="00811FF3"/>
    <w:rsid w:val="008F2833"/>
    <w:rsid w:val="009950D6"/>
    <w:rsid w:val="00AD34EC"/>
    <w:rsid w:val="00B16EE2"/>
    <w:rsid w:val="00B9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B958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6"/>
      <w:szCs w:val="36"/>
      <w:u w:val="none"/>
    </w:rPr>
  </w:style>
  <w:style w:type="character" w:customStyle="1" w:styleId="10">
    <w:name w:val="Заголовок №1"/>
    <w:basedOn w:val="1"/>
    <w:rsid w:val="00B9583F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rsid w:val="00B958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214pt0pt">
    <w:name w:val="Основной текст (2) + 14 pt;Интервал 0 pt"/>
    <w:basedOn w:val="2"/>
    <w:rsid w:val="00B9583F"/>
    <w:rPr>
      <w:color w:val="000000"/>
      <w:spacing w:val="4"/>
      <w:w w:val="100"/>
      <w:position w:val="0"/>
      <w:sz w:val="28"/>
      <w:szCs w:val="28"/>
      <w:lang w:val="ru-RU" w:eastAsia="ru-RU" w:bidi="ru-RU"/>
    </w:rPr>
  </w:style>
  <w:style w:type="character" w:customStyle="1" w:styleId="20">
    <w:name w:val="Основной текст (2)"/>
    <w:basedOn w:val="2"/>
    <w:rsid w:val="00B9583F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3">
    <w:name w:val="Основной текст_"/>
    <w:basedOn w:val="a0"/>
    <w:link w:val="21"/>
    <w:rsid w:val="00B9583F"/>
    <w:rPr>
      <w:rFonts w:ascii="Times New Roman" w:eastAsia="Times New Roman" w:hAnsi="Times New Roman" w:cs="Times New Roman"/>
      <w:spacing w:val="4"/>
    </w:rPr>
  </w:style>
  <w:style w:type="character" w:customStyle="1" w:styleId="11">
    <w:name w:val="Основной текст1"/>
    <w:basedOn w:val="a3"/>
    <w:rsid w:val="00B9583F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0pt">
    <w:name w:val="Основной текст + Полужирный;Интервал 0 pt"/>
    <w:basedOn w:val="a3"/>
    <w:rsid w:val="00B9583F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B9583F"/>
    <w:pPr>
      <w:widowControl w:val="0"/>
      <w:spacing w:before="480" w:after="180" w:line="326" w:lineRule="exact"/>
      <w:ind w:right="0" w:firstLine="0"/>
    </w:pPr>
    <w:rPr>
      <w:rFonts w:ascii="Times New Roman" w:eastAsia="Times New Roman" w:hAnsi="Times New Roman" w:cs="Times New Roman"/>
      <w:spacing w:val="4"/>
    </w:rPr>
  </w:style>
  <w:style w:type="character" w:styleId="a4">
    <w:name w:val="Hyperlink"/>
    <w:basedOn w:val="a0"/>
    <w:uiPriority w:val="99"/>
    <w:unhideWhenUsed/>
    <w:rsid w:val="000F5C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postanovlenie-soveta-ministrov-dnr-7-37-ot-31-05-2016-g-ob-utverzhdenii-vremennogo-poryadka-ob-ispolnitelnom-proizvodstve-donetskoj-narodnoj-respubliki-v-novoj-redaktsii-opublikovano-15-06-2016g/" TargetMode="External"/><Relationship Id="rId5" Type="http://schemas.openxmlformats.org/officeDocument/2006/relationships/hyperlink" Target="https://dnr-online.ru/download/postanovlenie-soveta-ministrov-dnr-7-37-ot-31-05-2016-g-ob-utverzhdenii-vremennogo-poryadka-ob-ispolnitelnom-proizvodstve-donetskoj-narodnoj-respubliki-v-novoj-redaktsii-opublikovano-15-06-2016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2019-01-24T07:15:00Z</dcterms:created>
  <dcterms:modified xsi:type="dcterms:W3CDTF">2019-01-24T07:38:00Z</dcterms:modified>
</cp:coreProperties>
</file>