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50D" w:rsidRDefault="006420DA" w:rsidP="006420DA">
      <w:pPr>
        <w:pStyle w:val="20"/>
        <w:keepNext/>
        <w:keepLines/>
        <w:spacing w:before="0" w:after="0" w:line="276" w:lineRule="auto"/>
      </w:pPr>
      <w:bookmarkStart w:id="0" w:name="bookmark0"/>
      <w:r w:rsidRPr="006420DA">
        <w:t xml:space="preserve"> </w:t>
      </w:r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2" name="Рисунок 2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A08" w:rsidRDefault="007E1CDB" w:rsidP="006420DA">
      <w:pPr>
        <w:pStyle w:val="20"/>
        <w:keepNext/>
        <w:keepLines/>
        <w:spacing w:before="0" w:after="0" w:line="360" w:lineRule="auto"/>
      </w:pPr>
      <w:r>
        <w:t>ПРАВИТЕЛЬСТВО</w:t>
      </w:r>
      <w:bookmarkEnd w:id="0"/>
    </w:p>
    <w:p w:rsidR="00060A08" w:rsidRDefault="007E1CDB" w:rsidP="006420DA">
      <w:pPr>
        <w:pStyle w:val="20"/>
        <w:keepNext/>
        <w:keepLines/>
        <w:spacing w:before="0" w:after="0" w:line="360" w:lineRule="auto"/>
      </w:pPr>
      <w:bookmarkStart w:id="1" w:name="bookmark1"/>
      <w:r>
        <w:t>ДОНЕЦКОЙ НАРОДНОЙ РЕСПУБЛИКИ</w:t>
      </w:r>
      <w:bookmarkEnd w:id="1"/>
    </w:p>
    <w:p w:rsidR="006420DA" w:rsidRDefault="006420DA" w:rsidP="006420DA">
      <w:pPr>
        <w:pStyle w:val="20"/>
        <w:keepNext/>
        <w:keepLines/>
        <w:spacing w:before="0" w:after="0" w:line="276" w:lineRule="auto"/>
      </w:pPr>
    </w:p>
    <w:p w:rsidR="00060A08" w:rsidRDefault="007E1CDB" w:rsidP="006420DA">
      <w:pPr>
        <w:pStyle w:val="10"/>
        <w:keepNext/>
        <w:keepLines/>
        <w:spacing w:before="0" w:after="0" w:line="276" w:lineRule="auto"/>
        <w:rPr>
          <w:rStyle w:val="115pt0pt"/>
        </w:rPr>
      </w:pPr>
      <w:bookmarkStart w:id="2" w:name="bookmark2"/>
      <w:r>
        <w:rPr>
          <w:rStyle w:val="115pt0pt"/>
        </w:rPr>
        <w:t>ПОСТАНОВЛЕНИЕ</w:t>
      </w:r>
      <w:bookmarkEnd w:id="2"/>
    </w:p>
    <w:p w:rsidR="00B34EA6" w:rsidRPr="0041145E" w:rsidRDefault="00B34EA6" w:rsidP="006420DA">
      <w:pPr>
        <w:pStyle w:val="10"/>
        <w:keepNext/>
        <w:keepLines/>
        <w:spacing w:before="0" w:after="0" w:line="276" w:lineRule="auto"/>
        <w:rPr>
          <w:sz w:val="32"/>
          <w:szCs w:val="32"/>
        </w:rPr>
      </w:pPr>
    </w:p>
    <w:p w:rsidR="00060A08" w:rsidRDefault="007E1CDB" w:rsidP="006420DA">
      <w:pPr>
        <w:pStyle w:val="22"/>
        <w:spacing w:before="0" w:after="0" w:line="276" w:lineRule="auto"/>
      </w:pPr>
      <w:r>
        <w:t>от 23 января 2019 г. № 1-1</w:t>
      </w:r>
    </w:p>
    <w:p w:rsidR="00B34EA6" w:rsidRDefault="00B34EA6" w:rsidP="006420DA">
      <w:pPr>
        <w:pStyle w:val="22"/>
        <w:spacing w:before="0" w:after="0" w:line="276" w:lineRule="auto"/>
      </w:pPr>
    </w:p>
    <w:p w:rsidR="006420DA" w:rsidRDefault="006420DA" w:rsidP="006420DA">
      <w:pPr>
        <w:pStyle w:val="22"/>
        <w:spacing w:before="0" w:after="0" w:line="276" w:lineRule="auto"/>
      </w:pPr>
    </w:p>
    <w:p w:rsidR="00060A08" w:rsidRDefault="007E1CDB" w:rsidP="006420DA">
      <w:pPr>
        <w:pStyle w:val="22"/>
        <w:spacing w:before="0" w:after="0" w:line="276" w:lineRule="auto"/>
      </w:pPr>
      <w:r>
        <w:t xml:space="preserve">О внесении изменений в Постановление Совета Министров Донецкой </w:t>
      </w:r>
      <w:r w:rsidR="001F101B">
        <w:br/>
      </w:r>
      <w:r>
        <w:t xml:space="preserve">Народной Республики от 02 декабря 2015 г. № 23-23 «О создании межведомственной комиссии по установлению </w:t>
      </w:r>
      <w:r>
        <w:t xml:space="preserve">льгот и списанию </w:t>
      </w:r>
      <w:r w:rsidR="001F101B">
        <w:br/>
      </w:r>
      <w:r>
        <w:t xml:space="preserve">существующей (имеющейся) задолженности по уплате платы за землю и утверждении Временного порядка предоставления льгот и (или) списания </w:t>
      </w:r>
      <w:r w:rsidR="001F101B">
        <w:br/>
      </w:r>
      <w:r>
        <w:t xml:space="preserve">сумм существующей (имеющейся) задолженности по уплате платы за </w:t>
      </w:r>
      <w:r w:rsidR="001F101B">
        <w:br/>
      </w:r>
      <w:r>
        <w:t>землю, взимаемой за земельные участки, ко</w:t>
      </w:r>
      <w:r>
        <w:t xml:space="preserve">торые находятся в </w:t>
      </w:r>
      <w:r w:rsidR="001F101B">
        <w:br/>
      </w:r>
      <w:r>
        <w:t xml:space="preserve">государственной, муниципальной (коммунальной) или частной </w:t>
      </w:r>
      <w:r w:rsidR="001F101B">
        <w:br/>
      </w:r>
      <w:r>
        <w:t xml:space="preserve">собственности» и во Временный порядок предоставления льгот и (или) </w:t>
      </w:r>
      <w:r w:rsidR="001F101B">
        <w:br/>
      </w:r>
      <w:r>
        <w:t xml:space="preserve">списания сумм существующей (имеющейся) задолженности по уплате </w:t>
      </w:r>
      <w:r w:rsidR="00B34EA6">
        <w:br/>
      </w:r>
      <w:r>
        <w:t>платы за землю, взимаемой за земельные участки, ко</w:t>
      </w:r>
      <w:r>
        <w:t xml:space="preserve">торые находятся в </w:t>
      </w:r>
      <w:r w:rsidR="00B34EA6">
        <w:br/>
      </w:r>
      <w:r>
        <w:t xml:space="preserve">государственной, муниципальной (коммунальной) или частной </w:t>
      </w:r>
      <w:r w:rsidR="00B34EA6">
        <w:br/>
      </w:r>
      <w:r>
        <w:t xml:space="preserve">собственности, утвержденный Постановлением Совета Министров </w:t>
      </w:r>
      <w:r w:rsidR="00B34EA6">
        <w:br/>
      </w:r>
      <w:r>
        <w:t>Донецкой Народной Республики от 02 декабря 2015 г. № 23-23</w:t>
      </w:r>
    </w:p>
    <w:p w:rsidR="00B34EA6" w:rsidRDefault="00B34EA6" w:rsidP="006420DA">
      <w:pPr>
        <w:pStyle w:val="22"/>
        <w:spacing w:before="0" w:after="0" w:line="276" w:lineRule="auto"/>
      </w:pPr>
    </w:p>
    <w:p w:rsidR="00060A08" w:rsidRDefault="007E1CDB" w:rsidP="006420DA">
      <w:pPr>
        <w:pStyle w:val="23"/>
        <w:spacing w:before="0" w:after="0" w:line="276" w:lineRule="auto"/>
        <w:ind w:left="20" w:right="20" w:firstLine="720"/>
      </w:pPr>
      <w:r>
        <w:t>В целях надлежащей организации работы межведомственной комисс</w:t>
      </w:r>
      <w:r>
        <w:t>ии по установлению льгот и списанию существующей (имеющейся) задолженности по уплате платы за землю, упорядочения взаимодействия органов исполнительной власти, вход</w:t>
      </w:r>
      <w:r>
        <w:rPr>
          <w:rStyle w:val="11"/>
        </w:rPr>
        <w:t>ящи</w:t>
      </w:r>
      <w:r>
        <w:t>х в ее состав, совершенствования порядка установления льгот и списания задолженности по у</w:t>
      </w:r>
      <w:r>
        <w:t xml:space="preserve">плате платы за землю, руководствуясь статьями 77, 78 </w:t>
      </w:r>
      <w:hyperlink r:id="rId8" w:history="1">
        <w:r w:rsidRPr="00642FD3">
          <w:rPr>
            <w:rStyle w:val="a3"/>
          </w:rPr>
          <w:t>Конституции Донецкой Народной Республики</w:t>
        </w:r>
      </w:hyperlink>
      <w:r>
        <w:t>, Правительство Донецкой Народной Республики</w:t>
      </w:r>
    </w:p>
    <w:p w:rsidR="001F101B" w:rsidRDefault="001F101B" w:rsidP="006420DA">
      <w:pPr>
        <w:pStyle w:val="23"/>
        <w:spacing w:before="0" w:after="0" w:line="276" w:lineRule="auto"/>
        <w:ind w:left="20" w:right="20" w:firstLine="720"/>
      </w:pPr>
    </w:p>
    <w:p w:rsidR="00060A08" w:rsidRDefault="007E1CDB" w:rsidP="006420DA">
      <w:pPr>
        <w:pStyle w:val="22"/>
        <w:spacing w:before="0" w:after="0" w:line="276" w:lineRule="auto"/>
        <w:ind w:left="20"/>
        <w:jc w:val="left"/>
      </w:pPr>
      <w:r>
        <w:t>ПОСТАНОВЛЯЕТ:</w:t>
      </w:r>
    </w:p>
    <w:p w:rsidR="001F101B" w:rsidRDefault="001F101B" w:rsidP="006420DA">
      <w:pPr>
        <w:pStyle w:val="22"/>
        <w:spacing w:before="0" w:after="0" w:line="276" w:lineRule="auto"/>
        <w:ind w:left="20"/>
        <w:jc w:val="left"/>
      </w:pPr>
    </w:p>
    <w:p w:rsidR="00060A08" w:rsidRDefault="007E1CDB" w:rsidP="0041145E">
      <w:pPr>
        <w:pStyle w:val="23"/>
        <w:numPr>
          <w:ilvl w:val="0"/>
          <w:numId w:val="1"/>
        </w:numPr>
        <w:tabs>
          <w:tab w:val="left" w:pos="1436"/>
        </w:tabs>
        <w:spacing w:before="120" w:after="120" w:line="276" w:lineRule="auto"/>
        <w:ind w:left="23" w:right="20" w:firstLine="720"/>
      </w:pPr>
      <w:r>
        <w:t xml:space="preserve">Внести изменения в пункт 2 </w:t>
      </w:r>
      <w:hyperlink r:id="rId9" w:history="1">
        <w:r w:rsidRPr="00FB314F">
          <w:rPr>
            <w:rStyle w:val="a3"/>
          </w:rPr>
          <w:t>Постановления Совета Министров Донецкой Народной Республики от 02 декабря 201</w:t>
        </w:r>
        <w:r w:rsidRPr="00FB314F">
          <w:rPr>
            <w:rStyle w:val="a3"/>
          </w:rPr>
          <w:t xml:space="preserve">5 г. № 23-23 «О создании </w:t>
        </w:r>
        <w:r w:rsidRPr="00FB314F">
          <w:rPr>
            <w:rStyle w:val="a3"/>
          </w:rPr>
          <w:lastRenderedPageBreak/>
          <w:t>межведомственной комиссии по установлению льгот и списанию существующей (имеющейся) задолженности по уплате платы за землю и утверждении Временного порядка предоставления льгот и(или) списания сумм существующей (имеющейся) задолжен</w:t>
        </w:r>
        <w:r w:rsidRPr="00FB314F">
          <w:rPr>
            <w:rStyle w:val="a3"/>
          </w:rPr>
          <w:t>ности по уплате платы за землю,</w:t>
        </w:r>
        <w:r w:rsidR="00F55F78" w:rsidRPr="00FB314F">
          <w:rPr>
            <w:rStyle w:val="a3"/>
          </w:rPr>
          <w:t xml:space="preserve"> </w:t>
        </w:r>
        <w:r w:rsidRPr="00FB314F">
          <w:rPr>
            <w:rStyle w:val="a3"/>
          </w:rPr>
          <w:t>взимаемой за земельные участки, которые находятся в государственной, муниципальной (коммунальной) или частной собственности</w:t>
        </w:r>
      </w:hyperlink>
      <w:r>
        <w:t>», заменив слова «Министерства обороны Донецкой Народной Республики» словами «Управления Народной мил</w:t>
      </w:r>
      <w:r w:rsidRPr="00F55F78">
        <w:rPr>
          <w:rStyle w:val="11"/>
          <w:u w:val="none"/>
        </w:rPr>
        <w:t>ици</w:t>
      </w:r>
      <w:r>
        <w:t>и Донецкой Народной Республики».</w:t>
      </w:r>
    </w:p>
    <w:p w:rsidR="00060A08" w:rsidRDefault="007E1CDB" w:rsidP="0041145E">
      <w:pPr>
        <w:pStyle w:val="23"/>
        <w:numPr>
          <w:ilvl w:val="0"/>
          <w:numId w:val="2"/>
        </w:numPr>
        <w:spacing w:before="120" w:after="120" w:line="276" w:lineRule="auto"/>
        <w:ind w:left="23" w:right="20" w:firstLine="700"/>
      </w:pPr>
      <w:r>
        <w:t xml:space="preserve"> Внести во </w:t>
      </w:r>
      <w:hyperlink r:id="rId10" w:history="1">
        <w:r w:rsidRPr="00FB314F">
          <w:rPr>
            <w:rStyle w:val="a3"/>
          </w:rPr>
          <w:t xml:space="preserve">Временный порядок предоставления льгот и (или) списания сумм существующей (имеющейся) задолженности по уплате платы за землю, взимаемой за земельные участки, которые находятся в государственной, муниципальной </w:t>
        </w:r>
        <w:r w:rsidRPr="00FB314F">
          <w:rPr>
            <w:rStyle w:val="a3"/>
          </w:rPr>
          <w:t>(коммунальной) или частной собственности, утвержденный Постановлением Совета Министров Донецкой Народной Республики от 02 декабря 2015 г. № 23-23</w:t>
        </w:r>
      </w:hyperlink>
      <w:r>
        <w:t xml:space="preserve"> (далее - Порядок), следующие изменения:</w:t>
      </w:r>
    </w:p>
    <w:p w:rsidR="00060A08" w:rsidRDefault="007E1CDB" w:rsidP="0041145E">
      <w:pPr>
        <w:pStyle w:val="23"/>
        <w:numPr>
          <w:ilvl w:val="1"/>
          <w:numId w:val="2"/>
        </w:numPr>
        <w:spacing w:before="120" w:after="120" w:line="276" w:lineRule="auto"/>
        <w:ind w:left="23" w:firstLine="700"/>
      </w:pPr>
      <w:r>
        <w:t xml:space="preserve"> Исключить подпункт 3.9 Порядка.</w:t>
      </w:r>
    </w:p>
    <w:p w:rsidR="00060A08" w:rsidRDefault="007E1CDB" w:rsidP="0041145E">
      <w:pPr>
        <w:pStyle w:val="23"/>
        <w:spacing w:before="120" w:after="120" w:line="276" w:lineRule="auto"/>
        <w:ind w:left="23" w:right="20" w:firstLine="700"/>
      </w:pPr>
      <w:r>
        <w:t>Подпункты 3.10 - 3.13 Порядка считать</w:t>
      </w:r>
      <w:r>
        <w:t xml:space="preserve"> соответственно подпунктами 3.9 - 3.12 Порядка;</w:t>
      </w:r>
    </w:p>
    <w:p w:rsidR="00060A08" w:rsidRDefault="007E1CDB" w:rsidP="0041145E">
      <w:pPr>
        <w:pStyle w:val="23"/>
        <w:numPr>
          <w:ilvl w:val="1"/>
          <w:numId w:val="2"/>
        </w:numPr>
        <w:spacing w:before="120" w:after="120" w:line="276" w:lineRule="auto"/>
        <w:ind w:left="23" w:right="20" w:firstLine="700"/>
      </w:pPr>
      <w:r>
        <w:t xml:space="preserve"> В пункте 5 Порядка цифры «3.10. - 3.11.» заменить цифрами «3.9. - 3.10.»;</w:t>
      </w:r>
    </w:p>
    <w:p w:rsidR="00060A08" w:rsidRDefault="007E1CDB" w:rsidP="0041145E">
      <w:pPr>
        <w:pStyle w:val="23"/>
        <w:numPr>
          <w:ilvl w:val="1"/>
          <w:numId w:val="2"/>
        </w:numPr>
        <w:spacing w:before="120" w:after="120" w:line="276" w:lineRule="auto"/>
        <w:ind w:left="23" w:right="20" w:firstLine="700"/>
      </w:pPr>
      <w:r>
        <w:t xml:space="preserve"> В подпунктах 2.3.2, 2.3.9 пункта 2.3, в пункте 4 Порядка слова «Министерство обороны Донецкой Народной Республики» заменить словами </w:t>
      </w:r>
      <w:r>
        <w:t>«Управление Народной милиции Донецкой Народной Республики» в соответствующих падежах.</w:t>
      </w:r>
    </w:p>
    <w:p w:rsidR="00060A08" w:rsidRDefault="007E1CDB" w:rsidP="0041145E">
      <w:pPr>
        <w:pStyle w:val="23"/>
        <w:numPr>
          <w:ilvl w:val="0"/>
          <w:numId w:val="2"/>
        </w:numPr>
        <w:spacing w:before="120" w:after="120" w:line="276" w:lineRule="auto"/>
        <w:ind w:left="23" w:right="20" w:firstLine="700"/>
      </w:pPr>
      <w:r>
        <w:t xml:space="preserve"> Настоящее Постановление вступает в силу со дня официального опубликования.</w:t>
      </w:r>
    </w:p>
    <w:p w:rsidR="0041145E" w:rsidRDefault="0041145E" w:rsidP="0041145E">
      <w:pPr>
        <w:pStyle w:val="23"/>
        <w:spacing w:before="0" w:after="0" w:line="276" w:lineRule="auto"/>
        <w:ind w:right="20"/>
      </w:pPr>
    </w:p>
    <w:p w:rsidR="0041145E" w:rsidRDefault="0041145E" w:rsidP="0041145E">
      <w:pPr>
        <w:pStyle w:val="23"/>
        <w:spacing w:before="0" w:after="0" w:line="276" w:lineRule="auto"/>
        <w:ind w:right="20"/>
      </w:pPr>
    </w:p>
    <w:p w:rsidR="0041145E" w:rsidRDefault="0041145E" w:rsidP="0041145E">
      <w:pPr>
        <w:pStyle w:val="23"/>
        <w:spacing w:before="0" w:after="0" w:line="276" w:lineRule="auto"/>
        <w:ind w:right="20"/>
      </w:pPr>
    </w:p>
    <w:p w:rsidR="0026217C" w:rsidRDefault="007E1CDB" w:rsidP="006420DA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26217C" w:rsidRPr="0026217C">
        <w:rPr>
          <w:rStyle w:val="2Exact"/>
          <w:b/>
          <w:bCs/>
        </w:rPr>
        <w:t xml:space="preserve"> </w:t>
      </w:r>
      <w:r w:rsidR="0026217C">
        <w:rPr>
          <w:rStyle w:val="2Exact"/>
          <w:b/>
          <w:bCs/>
        </w:rPr>
        <w:t xml:space="preserve">                                                            А. Е. Ананченко</w:t>
      </w:r>
    </w:p>
    <w:p w:rsidR="00060A08" w:rsidRDefault="00060A08" w:rsidP="006420DA">
      <w:pPr>
        <w:pStyle w:val="22"/>
        <w:spacing w:before="0" w:after="0" w:line="276" w:lineRule="auto"/>
        <w:ind w:left="20"/>
        <w:jc w:val="both"/>
      </w:pPr>
    </w:p>
    <w:sectPr w:rsidR="00060A08" w:rsidSect="0041145E">
      <w:type w:val="continuous"/>
      <w:pgSz w:w="11906" w:h="16838"/>
      <w:pgMar w:top="851" w:right="1126" w:bottom="1051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CDB" w:rsidRDefault="007E1CDB" w:rsidP="00060A08">
      <w:r>
        <w:separator/>
      </w:r>
    </w:p>
  </w:endnote>
  <w:endnote w:type="continuationSeparator" w:id="1">
    <w:p w:rsidR="007E1CDB" w:rsidRDefault="007E1CDB" w:rsidP="00060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CDB" w:rsidRDefault="007E1CDB"/>
  </w:footnote>
  <w:footnote w:type="continuationSeparator" w:id="1">
    <w:p w:rsidR="007E1CDB" w:rsidRDefault="007E1C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766E"/>
    <w:multiLevelType w:val="multilevel"/>
    <w:tmpl w:val="6F5E0B6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55880518"/>
    <w:multiLevelType w:val="multilevel"/>
    <w:tmpl w:val="C1FC97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60A08"/>
    <w:rsid w:val="00060A08"/>
    <w:rsid w:val="001F101B"/>
    <w:rsid w:val="0026217C"/>
    <w:rsid w:val="0041145E"/>
    <w:rsid w:val="006420DA"/>
    <w:rsid w:val="00642FD3"/>
    <w:rsid w:val="007E1CDB"/>
    <w:rsid w:val="00B34EA6"/>
    <w:rsid w:val="00C0550D"/>
    <w:rsid w:val="00DB338A"/>
    <w:rsid w:val="00F55F78"/>
    <w:rsid w:val="00FB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0A0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60A08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60A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sid w:val="00060A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060A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52"/>
      <w:szCs w:val="52"/>
      <w:u w:val="none"/>
    </w:rPr>
  </w:style>
  <w:style w:type="character" w:customStyle="1" w:styleId="115pt0pt">
    <w:name w:val="Заголовок №1 + 15 pt;Полужирный;Интервал 0 pt"/>
    <w:basedOn w:val="1"/>
    <w:rsid w:val="00060A08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060A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3"/>
    <w:rsid w:val="00060A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060A08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60A08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060A08"/>
    <w:pPr>
      <w:spacing w:before="18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060A08"/>
    <w:pPr>
      <w:spacing w:before="60"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30"/>
      <w:sz w:val="52"/>
      <w:szCs w:val="52"/>
    </w:rPr>
  </w:style>
  <w:style w:type="paragraph" w:customStyle="1" w:styleId="23">
    <w:name w:val="Основной текст2"/>
    <w:basedOn w:val="a"/>
    <w:link w:val="a4"/>
    <w:rsid w:val="00060A08"/>
    <w:pPr>
      <w:spacing w:before="30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0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550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doc.dnr-online.ru/wp-content/uploads/2016/07/Postanov_N23_23_0212201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6/07/Postanov_N23_23_0212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СБОРА И ОБМЕНА ИНФОРМАЦИЕЙ</vt:lpstr>
    </vt:vector>
  </TitlesOfParts>
  <Company>SPecialiST RePack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СБОРА И ОБМЕНА ИНФОРМАЦИЕЙ</dc:title>
  <dc:creator>User</dc:creator>
  <cp:lastModifiedBy>User</cp:lastModifiedBy>
  <cp:revision>4</cp:revision>
  <dcterms:created xsi:type="dcterms:W3CDTF">2019-01-29T12:51:00Z</dcterms:created>
  <dcterms:modified xsi:type="dcterms:W3CDTF">2019-01-29T13:25:00Z</dcterms:modified>
</cp:coreProperties>
</file>