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E35" w:rsidRDefault="00622E35" w:rsidP="00F8091A">
      <w:pPr>
        <w:spacing w:line="276" w:lineRule="auto"/>
      </w:pPr>
    </w:p>
    <w:p w:rsidR="00F8091A" w:rsidRDefault="00F8091A" w:rsidP="00F8091A">
      <w:pPr>
        <w:pStyle w:val="20"/>
        <w:keepNext/>
        <w:keepLines/>
        <w:spacing w:before="0" w:after="0" w:line="360" w:lineRule="auto"/>
        <w:ind w:left="20"/>
      </w:pPr>
      <w:bookmarkStart w:id="0" w:name="bookmark1"/>
      <w:r w:rsidRPr="00F8091A">
        <w:drawing>
          <wp:inline distT="0" distB="0" distL="0" distR="0">
            <wp:extent cx="1057275" cy="904875"/>
            <wp:effectExtent l="19050" t="0" r="9525" b="0"/>
            <wp:docPr id="6" name="Рисунок 1" descr="https://dnr-online.ru/wp-content/uploads/2017/12/gerb-dn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7/12/gerb-dnr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2E35" w:rsidRDefault="002F4AC7" w:rsidP="00F8091A">
      <w:pPr>
        <w:pStyle w:val="20"/>
        <w:keepNext/>
        <w:keepLines/>
        <w:spacing w:before="0" w:after="0" w:line="276" w:lineRule="auto"/>
        <w:ind w:left="20"/>
      </w:pPr>
      <w:r>
        <w:t xml:space="preserve">ПРАВИТЕЛЬСТВО </w:t>
      </w:r>
      <w:bookmarkEnd w:id="0"/>
    </w:p>
    <w:p w:rsidR="00622E35" w:rsidRDefault="002F4AC7" w:rsidP="00F8091A">
      <w:pPr>
        <w:pStyle w:val="20"/>
        <w:keepNext/>
        <w:keepLines/>
        <w:spacing w:before="0" w:after="0" w:line="276" w:lineRule="auto"/>
        <w:ind w:left="20"/>
      </w:pPr>
      <w:bookmarkStart w:id="1" w:name="bookmark2"/>
      <w:r>
        <w:t>ДОНЕЦКОЙ НАРОДНОЙ РЕСПУБЛИКИ</w:t>
      </w:r>
      <w:bookmarkEnd w:id="1"/>
    </w:p>
    <w:p w:rsidR="00F8091A" w:rsidRDefault="00F8091A" w:rsidP="00F8091A">
      <w:pPr>
        <w:pStyle w:val="20"/>
        <w:keepNext/>
        <w:keepLines/>
        <w:spacing w:before="0" w:after="0" w:line="276" w:lineRule="auto"/>
        <w:ind w:left="20"/>
      </w:pPr>
    </w:p>
    <w:p w:rsidR="00622E35" w:rsidRDefault="002F4AC7" w:rsidP="00F8091A">
      <w:pPr>
        <w:pStyle w:val="20"/>
        <w:keepNext/>
        <w:keepLines/>
        <w:spacing w:before="0" w:after="0" w:line="276" w:lineRule="auto"/>
        <w:ind w:left="20"/>
        <w:rPr>
          <w:rStyle w:val="215pt"/>
          <w:b/>
          <w:bCs/>
        </w:rPr>
      </w:pPr>
      <w:bookmarkStart w:id="2" w:name="bookmark3"/>
      <w:r>
        <w:rPr>
          <w:rStyle w:val="215pt"/>
          <w:b/>
          <w:bCs/>
        </w:rPr>
        <w:t>ПОСТАНОВЛЕНИЕ</w:t>
      </w:r>
      <w:bookmarkEnd w:id="2"/>
    </w:p>
    <w:p w:rsidR="00F8091A" w:rsidRDefault="00F8091A" w:rsidP="00F8091A">
      <w:pPr>
        <w:pStyle w:val="20"/>
        <w:keepNext/>
        <w:keepLines/>
        <w:spacing w:before="0" w:after="0" w:line="276" w:lineRule="auto"/>
        <w:ind w:left="20"/>
      </w:pPr>
    </w:p>
    <w:p w:rsidR="00622E35" w:rsidRDefault="002F4AC7" w:rsidP="00F8091A">
      <w:pPr>
        <w:pStyle w:val="22"/>
        <w:spacing w:before="0" w:line="276" w:lineRule="auto"/>
        <w:ind w:left="20"/>
      </w:pPr>
      <w:r>
        <w:t>от 27 декабря 2018 г. № 2-2</w:t>
      </w:r>
    </w:p>
    <w:p w:rsidR="00F8091A" w:rsidRDefault="00F8091A" w:rsidP="00F8091A">
      <w:pPr>
        <w:pStyle w:val="22"/>
        <w:spacing w:before="0" w:line="276" w:lineRule="auto"/>
        <w:ind w:left="20"/>
      </w:pPr>
    </w:p>
    <w:p w:rsidR="00622E35" w:rsidRDefault="00622E35" w:rsidP="00F8091A">
      <w:pPr>
        <w:spacing w:line="276" w:lineRule="auto"/>
      </w:pPr>
    </w:p>
    <w:p w:rsidR="00622E35" w:rsidRDefault="002F4AC7" w:rsidP="00F8091A">
      <w:pPr>
        <w:pStyle w:val="22"/>
        <w:spacing w:before="0" w:line="276" w:lineRule="auto"/>
        <w:ind w:left="20"/>
      </w:pPr>
      <w:r>
        <w:t xml:space="preserve">О внесении изменений во Временное положение о Едином таможенном тарифе Донецкой Народной Республики, утверждённое Постановлением Совета Министров Донецкой Народной </w:t>
      </w:r>
      <w:r>
        <w:t>Республики от 16 октября 2015 г. № 19-29</w:t>
      </w:r>
    </w:p>
    <w:p w:rsidR="00F8091A" w:rsidRDefault="00F8091A" w:rsidP="00F8091A">
      <w:pPr>
        <w:pStyle w:val="22"/>
        <w:spacing w:before="0" w:line="276" w:lineRule="auto"/>
        <w:ind w:left="20"/>
      </w:pPr>
    </w:p>
    <w:p w:rsidR="00622E35" w:rsidRDefault="002F4AC7" w:rsidP="00F8091A">
      <w:pPr>
        <w:pStyle w:val="11"/>
        <w:spacing w:before="0" w:after="0" w:line="276" w:lineRule="auto"/>
        <w:ind w:right="20" w:firstLine="720"/>
      </w:pPr>
      <w:r>
        <w:t xml:space="preserve">В целях обеспечения надлежащего правового регулирования вопросов, связанных с реализацией таможенной политики на территории Донецкой Народной Республики, руководствуясь </w:t>
      </w:r>
      <w:hyperlink r:id="rId8" w:history="1">
        <w:r w:rsidRPr="00F27D1A">
          <w:rPr>
            <w:rStyle w:val="a3"/>
          </w:rPr>
          <w:t>Законом Донецкой Народной Республики от 25 мар</w:t>
        </w:r>
        <w:r w:rsidRPr="00F27D1A">
          <w:rPr>
            <w:rStyle w:val="a3"/>
          </w:rPr>
          <w:t xml:space="preserve">та 2016 года № </w:t>
        </w:r>
        <w:r w:rsidRPr="00F27D1A">
          <w:rPr>
            <w:rStyle w:val="a3"/>
            <w:lang w:eastAsia="en-US" w:bidi="en-US"/>
          </w:rPr>
          <w:t>116-</w:t>
        </w:r>
        <w:r w:rsidRPr="00F27D1A">
          <w:rPr>
            <w:rStyle w:val="a3"/>
            <w:lang w:val="en-US" w:eastAsia="en-US" w:bidi="en-US"/>
          </w:rPr>
          <w:t>IHC</w:t>
        </w:r>
        <w:r w:rsidRPr="00F27D1A">
          <w:rPr>
            <w:rStyle w:val="a3"/>
            <w:lang w:eastAsia="en-US" w:bidi="en-US"/>
          </w:rPr>
          <w:t xml:space="preserve"> </w:t>
        </w:r>
        <w:r w:rsidRPr="00F27D1A">
          <w:rPr>
            <w:rStyle w:val="a3"/>
          </w:rPr>
          <w:t>«О таможенном регулировании в Донецкой Народной Республике»</w:t>
        </w:r>
      </w:hyperlink>
      <w:r>
        <w:t>, Правительство Донецкой Народной Республики</w:t>
      </w:r>
    </w:p>
    <w:p w:rsidR="00F8091A" w:rsidRDefault="00F8091A" w:rsidP="00F8091A">
      <w:pPr>
        <w:pStyle w:val="11"/>
        <w:spacing w:before="0" w:after="0" w:line="276" w:lineRule="auto"/>
        <w:ind w:right="20" w:firstLine="720"/>
      </w:pPr>
    </w:p>
    <w:p w:rsidR="00622E35" w:rsidRDefault="002F4AC7" w:rsidP="00F8091A">
      <w:pPr>
        <w:pStyle w:val="22"/>
        <w:spacing w:before="0" w:line="276" w:lineRule="auto"/>
        <w:jc w:val="left"/>
      </w:pPr>
      <w:r>
        <w:t>ПОСТАНОВЛЯЕТ:</w:t>
      </w:r>
    </w:p>
    <w:p w:rsidR="00F8091A" w:rsidRDefault="00F8091A" w:rsidP="00F8091A">
      <w:pPr>
        <w:pStyle w:val="22"/>
        <w:spacing w:before="0" w:line="276" w:lineRule="auto"/>
        <w:jc w:val="left"/>
      </w:pPr>
    </w:p>
    <w:p w:rsidR="00622E35" w:rsidRDefault="002F4AC7" w:rsidP="00F8091A">
      <w:pPr>
        <w:pStyle w:val="11"/>
        <w:numPr>
          <w:ilvl w:val="0"/>
          <w:numId w:val="1"/>
        </w:numPr>
        <w:tabs>
          <w:tab w:val="left" w:pos="1093"/>
        </w:tabs>
        <w:spacing w:before="0" w:after="0" w:line="276" w:lineRule="auto"/>
        <w:ind w:right="20" w:firstLine="720"/>
      </w:pPr>
      <w:r>
        <w:t xml:space="preserve">Внести во Временное положение о Едином таможенном тарифе Донецкой Народной Республики, утверждённое Постановлением </w:t>
      </w:r>
      <w:r>
        <w:t>Совета Министров Донецкой Народной Республики от 16 октября 2015 г. № 19-29, следующие изменения:</w:t>
      </w:r>
    </w:p>
    <w:p w:rsidR="00622E35" w:rsidRDefault="002F4AC7" w:rsidP="00F8091A">
      <w:pPr>
        <w:pStyle w:val="11"/>
        <w:spacing w:before="0" w:after="0" w:line="276" w:lineRule="auto"/>
        <w:ind w:right="20" w:firstLine="720"/>
      </w:pPr>
      <w:r>
        <w:t>1.1. Подпункт 1.4.8 Главы I Временного положения о Едином таможенном тарифе изложить в новой редакции:</w:t>
      </w:r>
    </w:p>
    <w:p w:rsidR="00622E35" w:rsidRDefault="002F4AC7" w:rsidP="00F8091A">
      <w:pPr>
        <w:pStyle w:val="11"/>
        <w:spacing w:before="0" w:after="0" w:line="276" w:lineRule="auto"/>
        <w:ind w:right="20" w:firstLine="720"/>
      </w:pPr>
      <w:r>
        <w:t>«Допустимые нормы разового пропуска на таможенную терри</w:t>
      </w:r>
      <w:r>
        <w:t>торию Донецкой Народной Республики товаров, которые классифицируются в 1 -24 группах Товарной номенклатуры внешнеэкономической деятельности, ввозимых гражданами для личного пользования:</w:t>
      </w:r>
    </w:p>
    <w:p w:rsidR="00622E35" w:rsidRDefault="002F4AC7" w:rsidP="00F8091A">
      <w:pPr>
        <w:pStyle w:val="11"/>
        <w:numPr>
          <w:ilvl w:val="0"/>
          <w:numId w:val="2"/>
        </w:numPr>
        <w:spacing w:before="0" w:after="0" w:line="276" w:lineRule="auto"/>
        <w:ind w:firstLine="720"/>
      </w:pPr>
      <w:r>
        <w:t xml:space="preserve"> икра осетровых и лососевых видов рыб - 500 г;</w:t>
      </w:r>
    </w:p>
    <w:p w:rsidR="00622E35" w:rsidRDefault="002F4AC7" w:rsidP="00F8091A">
      <w:pPr>
        <w:pStyle w:val="11"/>
        <w:numPr>
          <w:ilvl w:val="0"/>
          <w:numId w:val="2"/>
        </w:numPr>
        <w:spacing w:before="0" w:after="0" w:line="276" w:lineRule="auto"/>
        <w:ind w:firstLine="720"/>
      </w:pPr>
      <w:r>
        <w:t xml:space="preserve"> масло растительное - 5 л;</w:t>
      </w:r>
    </w:p>
    <w:p w:rsidR="00622E35" w:rsidRDefault="002F4AC7" w:rsidP="00F8091A">
      <w:pPr>
        <w:pStyle w:val="11"/>
        <w:numPr>
          <w:ilvl w:val="0"/>
          <w:numId w:val="2"/>
        </w:numPr>
        <w:spacing w:before="0" w:after="0" w:line="276" w:lineRule="auto"/>
        <w:ind w:firstLine="720"/>
      </w:pPr>
      <w:r>
        <w:t xml:space="preserve"> молоко - 3 л;</w:t>
      </w:r>
    </w:p>
    <w:p w:rsidR="00622E35" w:rsidRDefault="002F4AC7" w:rsidP="00F8091A">
      <w:pPr>
        <w:pStyle w:val="11"/>
        <w:numPr>
          <w:ilvl w:val="0"/>
          <w:numId w:val="2"/>
        </w:numPr>
        <w:spacing w:before="0" w:after="0" w:line="276" w:lineRule="auto"/>
        <w:ind w:firstLine="720"/>
      </w:pPr>
      <w:r>
        <w:t xml:space="preserve"> молочные продукты - 3 кг;</w:t>
      </w:r>
    </w:p>
    <w:p w:rsidR="00622E35" w:rsidRDefault="002F4AC7" w:rsidP="00F8091A">
      <w:pPr>
        <w:pStyle w:val="11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прочие продукты питания, которые классифицируются в 1-24 группах </w:t>
      </w:r>
      <w:r>
        <w:lastRenderedPageBreak/>
        <w:t>Товарной номенклатуры внешнеэкономической деятельности, по 5 кг, при</w:t>
      </w:r>
      <w:r w:rsidR="00F8091A">
        <w:t xml:space="preserve"> </w:t>
      </w:r>
      <w:r>
        <w:t>условии суммарного веса товаров, с учетом вышеперечи</w:t>
      </w:r>
      <w:r>
        <w:t>сленных - 50 кг и суммарная стоимость которых не превышает сумму эквивалентную 15 000 российских рублей.</w:t>
      </w:r>
    </w:p>
    <w:p w:rsidR="00622E35" w:rsidRDefault="002F4AC7" w:rsidP="00F8091A">
      <w:pPr>
        <w:pStyle w:val="11"/>
        <w:spacing w:before="0" w:after="0" w:line="276" w:lineRule="auto"/>
        <w:ind w:firstLine="700"/>
      </w:pPr>
      <w:r>
        <w:t>Ввоз гражданами таких товаров допускается не чаще одного раза в сутки.</w:t>
      </w:r>
    </w:p>
    <w:p w:rsidR="00622E35" w:rsidRDefault="002F4AC7" w:rsidP="00F8091A">
      <w:pPr>
        <w:pStyle w:val="11"/>
        <w:spacing w:before="0" w:after="0" w:line="276" w:lineRule="auto"/>
        <w:ind w:right="20" w:firstLine="700"/>
      </w:pPr>
      <w:r>
        <w:t>Ввоз товаров, которые классифицируются в 1-24 группах Товарной номенклатуры внеш</w:t>
      </w:r>
      <w:r>
        <w:t>неэкономической деятельности на таможенную территорию Донецкой Народной Республики гражданами свыше норм, установленных п.п. 1) - 5), запрещен.</w:t>
      </w:r>
    </w:p>
    <w:p w:rsidR="00622E35" w:rsidRDefault="002F4AC7" w:rsidP="00F8091A">
      <w:pPr>
        <w:pStyle w:val="11"/>
        <w:spacing w:before="0" w:after="0" w:line="276" w:lineRule="auto"/>
        <w:ind w:right="20" w:firstLine="700"/>
      </w:pPr>
      <w:r>
        <w:t>Вышеобозначенные нормы и требования не распространяются на ввоз гражданами товаров, которые классифицируются в 1</w:t>
      </w:r>
      <w:r>
        <w:t>-24 группах Товарной номенклатуры внешнеэкономической деятельности, для личного пользования через административную границу между Донецкой Народной Республикой и Луганской Народной Республикой.».</w:t>
      </w:r>
      <w:r w:rsidR="00F90690">
        <w:br/>
      </w:r>
    </w:p>
    <w:p w:rsidR="00622E35" w:rsidRDefault="002F41AF" w:rsidP="002F41AF">
      <w:pPr>
        <w:pStyle w:val="11"/>
        <w:tabs>
          <w:tab w:val="left" w:pos="1028"/>
        </w:tabs>
        <w:spacing w:before="0" w:after="0" w:line="276" w:lineRule="auto"/>
        <w:ind w:right="20" w:firstLine="851"/>
      </w:pPr>
      <w:r>
        <w:t xml:space="preserve">2. </w:t>
      </w:r>
      <w:r w:rsidR="002F4AC7">
        <w:t>Настоящее Постановление вступает в силу со дня</w:t>
      </w:r>
      <w:r w:rsidR="002F4AC7">
        <w:t xml:space="preserve"> официального опубликования.</w:t>
      </w:r>
    </w:p>
    <w:p w:rsidR="002F41AF" w:rsidRDefault="002F41AF" w:rsidP="002F41AF">
      <w:pPr>
        <w:pStyle w:val="11"/>
        <w:tabs>
          <w:tab w:val="left" w:pos="1028"/>
        </w:tabs>
        <w:spacing w:before="0" w:after="0" w:line="276" w:lineRule="auto"/>
        <w:ind w:right="20"/>
      </w:pPr>
    </w:p>
    <w:p w:rsidR="002F41AF" w:rsidRDefault="002F41AF" w:rsidP="002F41AF">
      <w:pPr>
        <w:pStyle w:val="11"/>
        <w:tabs>
          <w:tab w:val="left" w:pos="1028"/>
        </w:tabs>
        <w:spacing w:before="0" w:after="0" w:line="276" w:lineRule="auto"/>
        <w:ind w:right="20"/>
      </w:pPr>
    </w:p>
    <w:p w:rsidR="002F41AF" w:rsidRDefault="002F4AC7" w:rsidP="002F41AF">
      <w:pPr>
        <w:pStyle w:val="22"/>
        <w:spacing w:before="0" w:line="276" w:lineRule="auto"/>
        <w:ind w:left="100"/>
        <w:jc w:val="left"/>
      </w:pPr>
      <w:r>
        <w:t>Председатель Правительства</w:t>
      </w:r>
      <w:r w:rsidR="002F41AF">
        <w:t xml:space="preserve">                                                     </w:t>
      </w:r>
      <w:r w:rsidR="002F41AF">
        <w:rPr>
          <w:rStyle w:val="2Exact"/>
          <w:b/>
          <w:bCs/>
        </w:rPr>
        <w:t>А.Е. Ананченко</w:t>
      </w:r>
    </w:p>
    <w:p w:rsidR="00622E35" w:rsidRDefault="002F41AF" w:rsidP="00F8091A">
      <w:pPr>
        <w:pStyle w:val="22"/>
        <w:spacing w:before="0" w:line="276" w:lineRule="auto"/>
        <w:jc w:val="both"/>
      </w:pPr>
      <w:r>
        <w:t xml:space="preserve">  </w:t>
      </w:r>
    </w:p>
    <w:sectPr w:rsidR="00622E35" w:rsidSect="00622E35">
      <w:type w:val="continuous"/>
      <w:pgSz w:w="11906" w:h="16838"/>
      <w:pgMar w:top="1343" w:right="1124" w:bottom="1056" w:left="112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AC7" w:rsidRDefault="002F4AC7" w:rsidP="00622E35">
      <w:r>
        <w:separator/>
      </w:r>
    </w:p>
  </w:endnote>
  <w:endnote w:type="continuationSeparator" w:id="1">
    <w:p w:rsidR="002F4AC7" w:rsidRDefault="002F4AC7" w:rsidP="00622E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AC7" w:rsidRDefault="002F4AC7"/>
  </w:footnote>
  <w:footnote w:type="continuationSeparator" w:id="1">
    <w:p w:rsidR="002F4AC7" w:rsidRDefault="002F4AC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E5671"/>
    <w:multiLevelType w:val="multilevel"/>
    <w:tmpl w:val="E8CECD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E61DF4"/>
    <w:multiLevelType w:val="multilevel"/>
    <w:tmpl w:val="A9722E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4224091"/>
    <w:multiLevelType w:val="multilevel"/>
    <w:tmpl w:val="77C2D4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22E35"/>
    <w:rsid w:val="002F41AF"/>
    <w:rsid w:val="002F4AC7"/>
    <w:rsid w:val="00622E35"/>
    <w:rsid w:val="00F27D1A"/>
    <w:rsid w:val="00F8091A"/>
    <w:rsid w:val="00F90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2E3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22E35"/>
    <w:rPr>
      <w:color w:val="0066CC"/>
      <w:u w:val="single"/>
    </w:rPr>
  </w:style>
  <w:style w:type="character" w:customStyle="1" w:styleId="2Exact">
    <w:name w:val="Основной текст (2) Exact"/>
    <w:basedOn w:val="a0"/>
    <w:rsid w:val="00622E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622E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64"/>
      <w:szCs w:val="64"/>
      <w:u w:val="none"/>
    </w:rPr>
  </w:style>
  <w:style w:type="character" w:customStyle="1" w:styleId="2">
    <w:name w:val="Заголовок №2_"/>
    <w:basedOn w:val="a0"/>
    <w:link w:val="20"/>
    <w:rsid w:val="00622E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15pt">
    <w:name w:val="Заголовок №2 + 15 pt"/>
    <w:basedOn w:val="2"/>
    <w:rsid w:val="00622E35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622E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622E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rsid w:val="00622E35"/>
    <w:pPr>
      <w:spacing w:before="360" w:line="80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622E35"/>
    <w:pPr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spacing w:val="-10"/>
      <w:sz w:val="64"/>
      <w:szCs w:val="64"/>
    </w:rPr>
  </w:style>
  <w:style w:type="paragraph" w:customStyle="1" w:styleId="20">
    <w:name w:val="Заголовок №2"/>
    <w:basedOn w:val="a"/>
    <w:link w:val="2"/>
    <w:rsid w:val="00622E35"/>
    <w:pPr>
      <w:spacing w:before="360" w:after="360" w:line="461" w:lineRule="exact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1">
    <w:name w:val="Основной текст1"/>
    <w:basedOn w:val="a"/>
    <w:link w:val="a4"/>
    <w:rsid w:val="00622E35"/>
    <w:pPr>
      <w:spacing w:before="360" w:after="36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F809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091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tamozhennom-regulirovanii-v-donetskoj-narodnoj-respublike-prinyat-postanovleniem-narodnogo-soveta-25-03-2016g-razmeshhen-26-04-2016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2019-01-10T14:38:00Z</dcterms:created>
  <dcterms:modified xsi:type="dcterms:W3CDTF">2019-01-10T14:42:00Z</dcterms:modified>
</cp:coreProperties>
</file>