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8F" w:rsidRDefault="006F004E" w:rsidP="006F004E">
      <w:pPr>
        <w:framePr w:h="1214" w:hRule="exact" w:wrap="notBeside" w:vAnchor="text" w:hAnchor="text" w:xAlign="center" w:y="167"/>
        <w:spacing w:line="360" w:lineRule="auto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28700" cy="876300"/>
            <wp:effectExtent l="0" t="0" r="0" b="0"/>
            <wp:docPr id="2" name="Рисунок 1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28F" w:rsidRDefault="007F028F">
      <w:pPr>
        <w:rPr>
          <w:sz w:val="2"/>
          <w:szCs w:val="2"/>
        </w:rPr>
      </w:pPr>
      <w:bookmarkStart w:id="0" w:name="_GoBack"/>
      <w:bookmarkEnd w:id="0"/>
    </w:p>
    <w:p w:rsidR="007F028F" w:rsidRDefault="00545632">
      <w:pPr>
        <w:pStyle w:val="10"/>
        <w:keepNext/>
        <w:keepLines/>
        <w:shd w:val="clear" w:color="auto" w:fill="auto"/>
        <w:spacing w:before="18" w:after="10" w:line="400" w:lineRule="exact"/>
        <w:ind w:left="20"/>
      </w:pPr>
      <w:bookmarkStart w:id="1" w:name="bookmark0"/>
      <w:r>
        <w:t>ПРАВИТЕЛЬСТВО</w:t>
      </w:r>
      <w:bookmarkEnd w:id="1"/>
    </w:p>
    <w:p w:rsidR="007F028F" w:rsidRDefault="00545632">
      <w:pPr>
        <w:pStyle w:val="10"/>
        <w:keepNext/>
        <w:keepLines/>
        <w:shd w:val="clear" w:color="auto" w:fill="auto"/>
        <w:spacing w:before="0" w:after="92" w:line="400" w:lineRule="exact"/>
        <w:ind w:left="20"/>
      </w:pPr>
      <w:bookmarkStart w:id="2" w:name="bookmark1"/>
      <w:r>
        <w:t>ДОНЕЦКОЙ НАРОДНОЙ РЕСПУБЛИКИ</w:t>
      </w:r>
      <w:bookmarkEnd w:id="2"/>
    </w:p>
    <w:p w:rsidR="007F028F" w:rsidRDefault="00545632">
      <w:pPr>
        <w:pStyle w:val="30"/>
        <w:shd w:val="clear" w:color="auto" w:fill="auto"/>
        <w:spacing w:before="0"/>
        <w:ind w:left="20"/>
      </w:pPr>
      <w:r>
        <w:t>ПОСТАНОВЛЕНИЕ</w:t>
      </w:r>
    </w:p>
    <w:p w:rsidR="007F028F" w:rsidRDefault="00545632">
      <w:pPr>
        <w:pStyle w:val="20"/>
        <w:keepNext/>
        <w:keepLines/>
        <w:shd w:val="clear" w:color="auto" w:fill="auto"/>
        <w:ind w:left="20"/>
      </w:pPr>
      <w:bookmarkStart w:id="3" w:name="bookmark2"/>
      <w:r>
        <w:t>от 27 декабря 2018 г. № 2-5</w:t>
      </w:r>
      <w:bookmarkEnd w:id="3"/>
    </w:p>
    <w:p w:rsidR="007F028F" w:rsidRDefault="00545632">
      <w:pPr>
        <w:pStyle w:val="40"/>
        <w:shd w:val="clear" w:color="auto" w:fill="auto"/>
        <w:ind w:left="20"/>
      </w:pPr>
      <w:r>
        <w:t xml:space="preserve">О внесении изменений в Порядок лицензирования </w:t>
      </w:r>
      <w:r>
        <w:t>импорта алкогольной</w:t>
      </w:r>
      <w:r>
        <w:br/>
        <w:t>продукции и табачных изделий на территорию Донецкой Народной</w:t>
      </w:r>
      <w:r>
        <w:br/>
        <w:t>Республики, утвержденный Постановлением Совета Министров Донецкой</w:t>
      </w:r>
      <w:r>
        <w:br/>
        <w:t>Народной Республики от 10 марта 2017 г. № 3-47</w:t>
      </w:r>
    </w:p>
    <w:p w:rsidR="007F028F" w:rsidRDefault="00545632">
      <w:pPr>
        <w:pStyle w:val="22"/>
        <w:shd w:val="clear" w:color="auto" w:fill="auto"/>
        <w:spacing w:before="0" w:after="372"/>
        <w:ind w:firstLine="760"/>
      </w:pPr>
      <w:r>
        <w:t>В целях реализации государственной политики в сфере производст</w:t>
      </w:r>
      <w:r>
        <w:t xml:space="preserve">ва и оборота подакцизной продукции, руководствуясь частью 3 статьи 17 </w:t>
      </w:r>
      <w:hyperlink r:id="rId9" w:history="1">
        <w:r w:rsidRPr="005460FB">
          <w:rPr>
            <w:rStyle w:val="a3"/>
          </w:rPr>
          <w:t>Закона Донецкой Народной Республики от 23 сентября 2016 года № 149-1НС «О государственном регулировании производства и оборота спирта этилового, алкогольной продукции и табачных изделий»</w:t>
        </w:r>
      </w:hyperlink>
      <w:r>
        <w:t>, Правительство Донецкой Народной Республики</w:t>
      </w:r>
    </w:p>
    <w:p w:rsidR="007F028F" w:rsidRDefault="00545632">
      <w:pPr>
        <w:pStyle w:val="20"/>
        <w:keepNext/>
        <w:keepLines/>
        <w:shd w:val="clear" w:color="auto" w:fill="auto"/>
        <w:spacing w:after="320" w:line="280" w:lineRule="exact"/>
        <w:jc w:val="left"/>
      </w:pPr>
      <w:bookmarkStart w:id="4" w:name="bookmark3"/>
      <w:r>
        <w:t>ПОСТАНОВЛЯЕТ:</w:t>
      </w:r>
      <w:bookmarkEnd w:id="4"/>
    </w:p>
    <w:p w:rsidR="007F028F" w:rsidRDefault="00545632">
      <w:pPr>
        <w:pStyle w:val="22"/>
        <w:shd w:val="clear" w:color="auto" w:fill="auto"/>
        <w:spacing w:before="0" w:after="0"/>
        <w:ind w:firstLine="760"/>
      </w:pPr>
      <w:r>
        <w:t xml:space="preserve">1. Внести в </w:t>
      </w:r>
      <w:hyperlink r:id="rId10" w:history="1">
        <w:r w:rsidRPr="00CF6B62">
          <w:rPr>
            <w:rStyle w:val="a3"/>
          </w:rPr>
          <w:t>Порядок лицензирования импорта алкогольной продукции и табачных изделий на территорию Донецкой Народной Республики, утвержденный Постановлением Совета Министров Донецкой Народной Респуб</w:t>
        </w:r>
        <w:r w:rsidRPr="00CF6B62">
          <w:rPr>
            <w:rStyle w:val="a3"/>
          </w:rPr>
          <w:t>лики от 10 марта 2017 г. № 3-47</w:t>
        </w:r>
      </w:hyperlink>
      <w:r>
        <w:t xml:space="preserve"> (далее - Порядок), следующие изменения:</w:t>
      </w:r>
    </w:p>
    <w:p w:rsidR="007F028F" w:rsidRDefault="00545632">
      <w:pPr>
        <w:pStyle w:val="22"/>
        <w:numPr>
          <w:ilvl w:val="0"/>
          <w:numId w:val="1"/>
        </w:numPr>
        <w:shd w:val="clear" w:color="auto" w:fill="auto"/>
        <w:tabs>
          <w:tab w:val="left" w:pos="1295"/>
        </w:tabs>
        <w:spacing w:before="0" w:after="0"/>
        <w:ind w:firstLine="760"/>
      </w:pPr>
      <w:r>
        <w:t xml:space="preserve">Пункт 1.1. раздела I </w:t>
      </w:r>
      <w:hyperlink r:id="rId11" w:history="1">
        <w:r w:rsidR="00CF6B62" w:rsidRPr="00CF6B62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7F028F" w:rsidRDefault="00545632">
      <w:pPr>
        <w:pStyle w:val="22"/>
        <w:shd w:val="clear" w:color="auto" w:fill="auto"/>
        <w:spacing w:before="0" w:after="0"/>
        <w:ind w:firstLine="760"/>
      </w:pPr>
      <w:r>
        <w:t xml:space="preserve">«1.1. Импорт алкогольной продукции (кроме пива) и/или табачных изделий на территорию Донецкой Народной Республики </w:t>
      </w:r>
      <w:r>
        <w:t>осуществляется субъектами хозяйствования - юридическими лицами всех форм собственности при условии получения ними лицензии на такой вид деятельности, кроме случаев, предусмотренных действующим законодательством.</w:t>
      </w:r>
    </w:p>
    <w:p w:rsidR="007F028F" w:rsidRDefault="00545632">
      <w:pPr>
        <w:pStyle w:val="22"/>
        <w:shd w:val="clear" w:color="auto" w:fill="auto"/>
        <w:spacing w:before="0" w:after="0"/>
        <w:ind w:firstLine="760"/>
      </w:pPr>
      <w:r>
        <w:t>Субъекты хозяйствования, осуществляющие импо</w:t>
      </w:r>
      <w:r>
        <w:t xml:space="preserve">рт алкогольной </w:t>
      </w:r>
      <w:r>
        <w:lastRenderedPageBreak/>
        <w:t>продукции и/или табачных изделий на территорию Донецкой Народной</w:t>
      </w:r>
    </w:p>
    <w:p w:rsidR="007F028F" w:rsidRDefault="00545632">
      <w:pPr>
        <w:pStyle w:val="22"/>
        <w:shd w:val="clear" w:color="auto" w:fill="auto"/>
        <w:spacing w:before="0" w:after="0"/>
      </w:pPr>
      <w:r>
        <w:t>Республики, обязаны внести на специальный счет в Центральном Республиканском Банке Донецкой Народной Республики гарантийную сумму в размере 10 000 000,00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</w:t>
      </w:r>
    </w:p>
    <w:p w:rsidR="007F028F" w:rsidRDefault="00545632">
      <w:pPr>
        <w:pStyle w:val="22"/>
        <w:shd w:val="clear" w:color="auto" w:fill="auto"/>
        <w:spacing w:before="0" w:after="0"/>
        <w:ind w:firstLine="760"/>
      </w:pPr>
      <w:r>
        <w:t xml:space="preserve">Гарантийная </w:t>
      </w:r>
      <w:r>
        <w:t xml:space="preserve">сумма используется для оплаты денежных обязательств, штрафных (финансовых) санкций (штрафа), примененных к субъекту хозяйствования - импортеру за нарушения норм налогового, валютного и другого законодательства, </w:t>
      </w:r>
      <w:proofErr w:type="gramStart"/>
      <w:r>
        <w:t>контроль</w:t>
      </w:r>
      <w:proofErr w:type="gramEnd"/>
      <w:r>
        <w:t xml:space="preserve"> за соблюдением которого возложен на </w:t>
      </w:r>
      <w:r>
        <w:t>органы доходов и сборов Донецкой Народной Республики, в случае их непогашения или неполного погашения субъектом хозяйствования - импортером самостоятельно в установленный срок. В таком случае органы доходов и сборов Донецкой Народной Республики обращают вз</w:t>
      </w:r>
      <w:r>
        <w:t>ыскание на денежные средства, находящиеся на специальном счете в Центральном Республиканском Банке Донецкой Народной Республики, путем направления в Центральный Республиканский Банк Донецкой Народной Республики платежного требования на списание и перечисле</w:t>
      </w:r>
      <w:r>
        <w:t>ние в соответствующий бюджет денежных средств.</w:t>
      </w:r>
    </w:p>
    <w:p w:rsidR="007F028F" w:rsidRDefault="00545632">
      <w:pPr>
        <w:pStyle w:val="22"/>
        <w:shd w:val="clear" w:color="auto" w:fill="auto"/>
        <w:spacing w:before="0" w:after="0"/>
        <w:ind w:firstLine="760"/>
      </w:pPr>
      <w:r>
        <w:t>Субъектам хозяйствования, имеющим действующую лицензию на право импорта алкогольной продукции и/или табачных изделий, обеспечить внесение гарантийной суммы на специальный счет в Центральном Республиканском Бан</w:t>
      </w:r>
      <w:r>
        <w:t xml:space="preserve">ке Донецкой Народной Республики в течение одного месяца </w:t>
      </w:r>
      <w:proofErr w:type="gramStart"/>
      <w:r>
        <w:t>с даты опубликования</w:t>
      </w:r>
      <w:proofErr w:type="gramEnd"/>
      <w:r>
        <w:t xml:space="preserve"> настоящего Постановления. </w:t>
      </w:r>
      <w:proofErr w:type="gramStart"/>
      <w:r>
        <w:t>По истечению срока, субъекты хозяйствования - импортеры обязаны предоставить в Министерство доходов и сборов Донецкой Народной Республики документы, подт</w:t>
      </w:r>
      <w:r>
        <w:t>верждающие внесение гарантийной суммы на специальный счет в Центральном Республиканском Банке Донецкой Народной Республики в полном объеме.</w:t>
      </w:r>
      <w:proofErr w:type="gramEnd"/>
    </w:p>
    <w:p w:rsidR="007F028F" w:rsidRDefault="00545632">
      <w:pPr>
        <w:pStyle w:val="22"/>
        <w:shd w:val="clear" w:color="auto" w:fill="auto"/>
        <w:spacing w:before="0" w:after="0"/>
        <w:ind w:firstLine="760"/>
      </w:pPr>
      <w:proofErr w:type="gramStart"/>
      <w:r>
        <w:t>После аннулирования или окончания срока действия лицензии на право импорта алкогольной продукции и/или табачных изде</w:t>
      </w:r>
      <w:r>
        <w:t>лий (при условии отсутствия заявления на получения новой лицензии), гарантийная сумма, уменьшенная на сумму оплаченных денежных обязательств, штрафных (финансовых) санкций (штрафа) в случае их применения, возвращается Центральным Республиканским Банком Дон</w:t>
      </w:r>
      <w:r>
        <w:t>ецкой Народной Республики на текущий счет субъекта хозяйствования.».</w:t>
      </w:r>
      <w:proofErr w:type="gramEnd"/>
    </w:p>
    <w:p w:rsidR="007F028F" w:rsidRDefault="00545632">
      <w:pPr>
        <w:pStyle w:val="22"/>
        <w:numPr>
          <w:ilvl w:val="0"/>
          <w:numId w:val="1"/>
        </w:numPr>
        <w:shd w:val="clear" w:color="auto" w:fill="auto"/>
        <w:tabs>
          <w:tab w:val="left" w:pos="1435"/>
        </w:tabs>
        <w:spacing w:before="0" w:after="0"/>
        <w:ind w:firstLine="760"/>
      </w:pPr>
      <w:r>
        <w:t xml:space="preserve">Дополнить пункт 2.1. раздела II </w:t>
      </w:r>
      <w:hyperlink r:id="rId12" w:history="1">
        <w:r w:rsidR="00CF6B62" w:rsidRPr="00CF6B62">
          <w:rPr>
            <w:rStyle w:val="a3"/>
          </w:rPr>
          <w:t>Порядка</w:t>
        </w:r>
      </w:hyperlink>
      <w:r>
        <w:t xml:space="preserve"> подпунктом 2.1.4 следующего содержания:</w:t>
      </w:r>
    </w:p>
    <w:p w:rsidR="007F028F" w:rsidRDefault="00545632">
      <w:pPr>
        <w:pStyle w:val="22"/>
        <w:shd w:val="clear" w:color="auto" w:fill="auto"/>
        <w:spacing w:before="0" w:after="0"/>
        <w:ind w:firstLine="760"/>
      </w:pPr>
      <w:r>
        <w:t>«2.1.4 копию документа, подтверждающего внесение на специальный счет в Центральном Республиканском Банке До</w:t>
      </w:r>
      <w:r>
        <w:t>нецкой Народной Республики гарантийной суммы в размере 10 000 000,00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уб.».</w:t>
      </w:r>
    </w:p>
    <w:p w:rsidR="006F004E" w:rsidRDefault="00545632" w:rsidP="006F004E">
      <w:pPr>
        <w:pStyle w:val="22"/>
        <w:numPr>
          <w:ilvl w:val="0"/>
          <w:numId w:val="1"/>
        </w:numPr>
        <w:shd w:val="clear" w:color="auto" w:fill="auto"/>
        <w:tabs>
          <w:tab w:val="left" w:pos="1244"/>
        </w:tabs>
        <w:spacing w:before="0" w:after="0"/>
        <w:ind w:firstLine="760"/>
      </w:pPr>
      <w:r>
        <w:lastRenderedPageBreak/>
        <w:t xml:space="preserve">Дополнить пункт 3.1. раздела III </w:t>
      </w:r>
      <w:hyperlink r:id="rId13" w:history="1">
        <w:r w:rsidR="00CF6B62" w:rsidRPr="00CF6B62">
          <w:rPr>
            <w:rStyle w:val="a3"/>
          </w:rPr>
          <w:t>Порядка</w:t>
        </w:r>
      </w:hyperlink>
      <w:r>
        <w:t xml:space="preserve"> подпунктом 3.1.4 следующего содержания:</w:t>
      </w:r>
    </w:p>
    <w:p w:rsidR="007F028F" w:rsidRDefault="006F004E" w:rsidP="006F004E">
      <w:pPr>
        <w:pStyle w:val="22"/>
        <w:shd w:val="clear" w:color="auto" w:fill="auto"/>
        <w:tabs>
          <w:tab w:val="left" w:pos="1244"/>
        </w:tabs>
        <w:spacing w:before="0" w:after="0"/>
        <w:ind w:firstLine="709"/>
      </w:pPr>
      <w:r>
        <w:t xml:space="preserve"> </w:t>
      </w:r>
      <w:r w:rsidR="00545632">
        <w:t xml:space="preserve">«3.1.4 осуществление </w:t>
      </w:r>
      <w:proofErr w:type="gramStart"/>
      <w:r w:rsidR="00545632">
        <w:t>расходных</w:t>
      </w:r>
      <w:proofErr w:type="gramEnd"/>
      <w:r w:rsidR="00545632">
        <w:t xml:space="preserve"> операции со специального счета в Центральном Республиканском Б</w:t>
      </w:r>
      <w:r w:rsidR="00545632">
        <w:t>анке Донецкой Народной Республики.».</w:t>
      </w:r>
    </w:p>
    <w:p w:rsidR="007F028F" w:rsidRDefault="00545632">
      <w:pPr>
        <w:pStyle w:val="22"/>
        <w:numPr>
          <w:ilvl w:val="0"/>
          <w:numId w:val="1"/>
        </w:numPr>
        <w:shd w:val="clear" w:color="auto" w:fill="auto"/>
        <w:tabs>
          <w:tab w:val="left" w:pos="1250"/>
        </w:tabs>
        <w:spacing w:before="0" w:after="0" w:line="374" w:lineRule="exact"/>
        <w:ind w:firstLine="740"/>
      </w:pPr>
      <w:r>
        <w:t xml:space="preserve">Дополнить пункт 4.1. раздела IV </w:t>
      </w:r>
      <w:hyperlink r:id="rId14" w:history="1">
        <w:r w:rsidRPr="00CF6B62">
          <w:rPr>
            <w:rStyle w:val="a3"/>
          </w:rPr>
          <w:t>Порядка</w:t>
        </w:r>
      </w:hyperlink>
      <w:r>
        <w:t xml:space="preserve"> подпунктом 4.1.5 следующего содержания:</w:t>
      </w:r>
    </w:p>
    <w:p w:rsidR="007F028F" w:rsidRDefault="00545632">
      <w:pPr>
        <w:pStyle w:val="22"/>
        <w:shd w:val="clear" w:color="auto" w:fill="auto"/>
        <w:spacing w:before="0" w:after="304"/>
        <w:ind w:firstLine="740"/>
      </w:pPr>
      <w:r>
        <w:t xml:space="preserve">«4.1.5 не предоставления и/или несвоевременного предоставления субъектом хозяйствования - импортером документов, подтверждающих внесение </w:t>
      </w:r>
      <w:r>
        <w:t>гарантийной суммы на специальный счет в Центральном Республиканском Банке Донецкой Народной Республики в установленный срок</w:t>
      </w:r>
      <w:proofErr w:type="gramStart"/>
      <w:r>
        <w:t>.».</w:t>
      </w:r>
      <w:proofErr w:type="gramEnd"/>
    </w:p>
    <w:p w:rsidR="007F028F" w:rsidRDefault="00545632">
      <w:pPr>
        <w:pStyle w:val="22"/>
        <w:shd w:val="clear" w:color="auto" w:fill="auto"/>
        <w:spacing w:before="0" w:after="728" w:line="365" w:lineRule="exact"/>
        <w:ind w:firstLine="740"/>
      </w:pPr>
      <w:r>
        <w:t>2. Настоящее Постановление вступает в силу со дня его официального опубликования.</w:t>
      </w:r>
    </w:p>
    <w:p w:rsidR="007F028F" w:rsidRDefault="00545632">
      <w:pPr>
        <w:pStyle w:val="20"/>
        <w:keepNext/>
        <w:keepLines/>
        <w:shd w:val="clear" w:color="auto" w:fill="auto"/>
        <w:spacing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6F004E">
        <w:t xml:space="preserve">                                             </w:t>
      </w:r>
      <w:r w:rsidR="006F004E" w:rsidRPr="006F004E">
        <w:t>А.</w:t>
      </w:r>
      <w:r w:rsidR="006F004E">
        <w:t xml:space="preserve"> </w:t>
      </w:r>
      <w:r w:rsidR="006F004E" w:rsidRPr="006F004E">
        <w:t>Е. Ананченко</w:t>
      </w:r>
    </w:p>
    <w:sectPr w:rsidR="007F028F" w:rsidSect="006F004E">
      <w:headerReference w:type="default" r:id="rId15"/>
      <w:pgSz w:w="11900" w:h="16840"/>
      <w:pgMar w:top="1276" w:right="843" w:bottom="1119" w:left="16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04E" w:rsidRDefault="006F004E">
      <w:r>
        <w:separator/>
      </w:r>
    </w:p>
  </w:endnote>
  <w:endnote w:type="continuationSeparator" w:id="0">
    <w:p w:rsidR="006F004E" w:rsidRDefault="006F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04E" w:rsidRDefault="006F004E"/>
  </w:footnote>
  <w:footnote w:type="continuationSeparator" w:id="0">
    <w:p w:rsidR="006F004E" w:rsidRDefault="006F00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28F" w:rsidRDefault="006F004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4099560</wp:posOffset>
              </wp:positionH>
              <wp:positionV relativeFrom="page">
                <wp:posOffset>494030</wp:posOffset>
              </wp:positionV>
              <wp:extent cx="70485" cy="16065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28F" w:rsidRDefault="005456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F6B62" w:rsidRPr="00CF6B62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2.8pt;margin-top:38.9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" filled="f" stroked="f">
              <v:textbox style="mso-fit-shape-to-text:t" inset="0,0,0,0">
                <w:txbxContent>
                  <w:p w:rsidR="007F028F" w:rsidRDefault="00545632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F6B62" w:rsidRPr="00CF6B62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135F7"/>
    <w:multiLevelType w:val="multilevel"/>
    <w:tmpl w:val="FED85C3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8F"/>
    <w:rsid w:val="00545632"/>
    <w:rsid w:val="005460FB"/>
    <w:rsid w:val="006F004E"/>
    <w:rsid w:val="007F028F"/>
    <w:rsid w:val="00C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811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F6B6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6B6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811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F6B6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6B62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3-47-ot-10-03-2017-g-ob-utverzhdenii-poryadka-litsenzirovaniya-importa-alkogolnoj-produktsii-i-tabachnyh-izdelij-na-territoriyu-donetskoj-narodnoj-respubliki-opub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-47-ot-10-03-2017-g-ob-utverzhdenii-poryadka-litsenzirovaniya-importa-alkogolnoj-produktsii-i-tabachnyh-izdelij-na-territoriyu-donetskoj-narodnoj-respubliki-opub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-47-ot-10-03-2017-g-ob-utverzhdenii-poryadka-litsenzirovaniya-importa-alkogolnoj-produktsii-i-tabachnyh-izdelij-na-territoriyu-donetskoj-narodnoj-respubliki-opub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postanovlenie-soveta-ministrov-dnr-3-47-ot-10-03-2017-g-ob-utverzhdenii-poryadka-litsenzirovaniya-importa-alkogolnoj-produktsii-i-tabachnyh-izdelij-na-territoriyu-donetskoj-narodnoj-respubliki-opub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14" Type="http://schemas.openxmlformats.org/officeDocument/2006/relationships/hyperlink" Target="https://dnr-online.ru/download/postanovlenie-soveta-ministrov-dnr-3-47-ot-10-03-2017-g-ob-utverzhdenii-poryadka-litsenzirovaniya-importa-alkogolnoj-produktsii-i-tabachnyh-izdelij-na-territoriyu-donetskoj-narodnoj-respubliki-opub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894</Words>
  <Characters>5098</Characters>
  <Application>Microsoft Office Word</Application>
  <DocSecurity>0</DocSecurity>
  <Lines>42</Lines>
  <Paragraphs>11</Paragraphs>
  <ScaleCrop>false</ScaleCrop>
  <Company>diakov.net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DONETSK PEOPLE'S REPUBLIC</dc:title>
  <dc:creator>RePack by Diakov</dc:creator>
  <cp:lastModifiedBy>RePack by Diakov</cp:lastModifiedBy>
  <cp:revision>4</cp:revision>
  <dcterms:created xsi:type="dcterms:W3CDTF">2019-01-14T07:50:00Z</dcterms:created>
  <dcterms:modified xsi:type="dcterms:W3CDTF">2019-01-14T08:01:00Z</dcterms:modified>
</cp:coreProperties>
</file>