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D4" w:rsidRDefault="00F878D4" w:rsidP="00921D6B">
      <w:pPr>
        <w:spacing w:line="276" w:lineRule="auto"/>
      </w:pPr>
    </w:p>
    <w:p w:rsidR="00F878D4" w:rsidRDefault="006966FF" w:rsidP="00921D6B">
      <w:pPr>
        <w:pStyle w:val="20"/>
        <w:keepNext/>
        <w:keepLines/>
        <w:spacing w:before="0" w:after="0" w:line="276" w:lineRule="auto"/>
      </w:pPr>
      <w:bookmarkStart w:id="0" w:name="bookmark1"/>
      <w:r>
        <w:t>ДОНЕЦКАЯ НАРОДНАЯ РЕСПУБЛИКА</w:t>
      </w:r>
      <w:bookmarkEnd w:id="0"/>
    </w:p>
    <w:p w:rsidR="00F878D4" w:rsidRDefault="006966FF" w:rsidP="00921D6B">
      <w:pPr>
        <w:pStyle w:val="20"/>
        <w:keepNext/>
        <w:keepLines/>
        <w:spacing w:before="0" w:after="0" w:line="276" w:lineRule="auto"/>
      </w:pPr>
      <w:r>
        <w:t>СОВЕТ МИНИСТРОВ</w:t>
      </w:r>
    </w:p>
    <w:p w:rsidR="00F878D4" w:rsidRDefault="006966FF" w:rsidP="00921D6B">
      <w:pPr>
        <w:pStyle w:val="20"/>
        <w:keepNext/>
        <w:keepLines/>
        <w:spacing w:before="0" w:after="0" w:line="276" w:lineRule="auto"/>
      </w:pPr>
      <w:r>
        <w:t>ПРЕЗИДИУМ</w:t>
      </w:r>
    </w:p>
    <w:p w:rsidR="00921D6B" w:rsidRDefault="00921D6B" w:rsidP="00921D6B">
      <w:pPr>
        <w:pStyle w:val="20"/>
        <w:keepNext/>
        <w:keepLines/>
        <w:spacing w:before="0" w:after="0" w:line="276" w:lineRule="auto"/>
      </w:pPr>
    </w:p>
    <w:p w:rsidR="00F878D4" w:rsidRDefault="006966FF" w:rsidP="00921D6B">
      <w:pPr>
        <w:pStyle w:val="22"/>
        <w:spacing w:before="0" w:after="0" w:line="276" w:lineRule="auto"/>
      </w:pPr>
      <w:r>
        <w:rPr>
          <w:rStyle w:val="215pt"/>
          <w:b/>
          <w:bCs/>
        </w:rPr>
        <w:t>ПОСТАНОВЛЕНИЕ</w:t>
      </w:r>
    </w:p>
    <w:p w:rsidR="00F878D4" w:rsidRDefault="006966FF" w:rsidP="00921D6B">
      <w:pPr>
        <w:pStyle w:val="22"/>
        <w:spacing w:before="0" w:after="0" w:line="276" w:lineRule="auto"/>
      </w:pPr>
      <w:r>
        <w:t>от 27 марта 2017 г. № 4-9</w:t>
      </w:r>
    </w:p>
    <w:p w:rsidR="00921D6B" w:rsidRDefault="00921D6B" w:rsidP="00921D6B">
      <w:pPr>
        <w:pStyle w:val="22"/>
        <w:spacing w:before="0" w:after="0" w:line="276" w:lineRule="auto"/>
      </w:pPr>
    </w:p>
    <w:p w:rsidR="00921D6B" w:rsidRDefault="00921D6B" w:rsidP="00921D6B">
      <w:pPr>
        <w:pStyle w:val="22"/>
        <w:spacing w:before="0" w:after="0" w:line="276" w:lineRule="auto"/>
      </w:pPr>
    </w:p>
    <w:p w:rsidR="00F878D4" w:rsidRDefault="006966FF" w:rsidP="00921D6B">
      <w:pPr>
        <w:pStyle w:val="22"/>
        <w:spacing w:before="0" w:after="0" w:line="276" w:lineRule="auto"/>
        <w:ind w:left="40" w:right="40"/>
        <w:jc w:val="both"/>
      </w:pPr>
      <w:r>
        <w:t xml:space="preserve">О порядке перемещения субъектами хозяйствования Луганской Народной Республики и Донецкой Народной Республики товаров и иных предметов </w:t>
      </w:r>
      <w:r w:rsidR="00536FDC">
        <w:br/>
      </w:r>
      <w:r>
        <w:t xml:space="preserve">через административную </w:t>
      </w:r>
      <w:r w:rsidR="000C5E98">
        <w:t>границу меж</w:t>
      </w:r>
      <w:r>
        <w:t>ду Донецкой Народной Республикой</w:t>
      </w:r>
    </w:p>
    <w:p w:rsidR="00F878D4" w:rsidRDefault="006966FF" w:rsidP="00921D6B">
      <w:pPr>
        <w:pStyle w:val="22"/>
        <w:spacing w:before="0" w:after="0" w:line="276" w:lineRule="auto"/>
      </w:pPr>
      <w:r>
        <w:t>и Луганской Народной Республикой</w:t>
      </w:r>
    </w:p>
    <w:p w:rsidR="00921D6B" w:rsidRDefault="00921D6B" w:rsidP="00921D6B">
      <w:pPr>
        <w:pStyle w:val="22"/>
        <w:spacing w:before="0" w:after="0" w:line="276" w:lineRule="auto"/>
      </w:pPr>
    </w:p>
    <w:p w:rsidR="00921D6B" w:rsidRDefault="00921D6B" w:rsidP="00921D6B">
      <w:pPr>
        <w:pStyle w:val="22"/>
        <w:spacing w:before="0" w:after="0" w:line="276" w:lineRule="auto"/>
      </w:pPr>
    </w:p>
    <w:p w:rsidR="00F878D4" w:rsidRDefault="006966FF" w:rsidP="000C5E98">
      <w:pPr>
        <w:pStyle w:val="23"/>
        <w:spacing w:before="120" w:after="120" w:line="276" w:lineRule="auto"/>
        <w:ind w:left="40" w:right="40" w:firstLine="700"/>
      </w:pPr>
      <w:r>
        <w:t>С целью реализации таможенной политики Донецкой Народной Республики, упрощения процедур таможенного оформления товаров, произведённых в Луганской Народной Республике, руководству</w:t>
      </w:r>
      <w:r>
        <w:t xml:space="preserve">ясь частью 4 статьи 196, частью 2 статьи </w:t>
      </w:r>
      <w:hyperlink r:id="rId7" w:history="1">
        <w:r w:rsidRPr="00380AC6">
          <w:rPr>
            <w:rStyle w:val="a3"/>
          </w:rPr>
          <w:t>151 Закона Донецкой Народной Республики «О таможенном регулировании в Донецкой Народной Республике»</w:t>
        </w:r>
      </w:hyperlink>
      <w:r>
        <w:t xml:space="preserve">, Совет Министров Донецкой Народной Республики </w:t>
      </w:r>
      <w:r w:rsidR="00536FDC">
        <w:br/>
      </w:r>
      <w:r>
        <w:rPr>
          <w:rStyle w:val="a5"/>
        </w:rPr>
        <w:t>ПОСТАНОВЛЯЕТ:</w:t>
      </w:r>
      <w:r w:rsidR="00536FDC">
        <w:rPr>
          <w:rStyle w:val="a5"/>
        </w:rPr>
        <w:br/>
      </w:r>
    </w:p>
    <w:p w:rsidR="00F878D4" w:rsidRDefault="006966FF" w:rsidP="000C5E98">
      <w:pPr>
        <w:pStyle w:val="23"/>
        <w:numPr>
          <w:ilvl w:val="0"/>
          <w:numId w:val="1"/>
        </w:numPr>
        <w:tabs>
          <w:tab w:val="left" w:pos="1060"/>
        </w:tabs>
        <w:spacing w:before="120" w:after="120" w:line="276" w:lineRule="auto"/>
        <w:ind w:left="40" w:firstLine="700"/>
      </w:pPr>
      <w:r>
        <w:t>Министерству доходов и сборов Донецкой Народной Республ</w:t>
      </w:r>
      <w:r>
        <w:t>ики:</w:t>
      </w:r>
    </w:p>
    <w:p w:rsidR="00F878D4" w:rsidRDefault="006966FF" w:rsidP="000C5E98">
      <w:pPr>
        <w:pStyle w:val="23"/>
        <w:numPr>
          <w:ilvl w:val="1"/>
          <w:numId w:val="1"/>
        </w:numPr>
        <w:tabs>
          <w:tab w:val="left" w:pos="1291"/>
        </w:tabs>
        <w:spacing w:before="120" w:after="120" w:line="276" w:lineRule="auto"/>
        <w:ind w:left="40" w:right="40" w:firstLine="700"/>
      </w:pPr>
      <w:r>
        <w:t>Осуществлять контроль за перемещением товаров и иных предметов, произведенных на территории Луганской Народной Республики и Донецкой Народной Республики, в местах проведения контроля на административной границе Донецкой Народной Республики с Луганской</w:t>
      </w:r>
      <w:r>
        <w:t xml:space="preserve"> Народной Республикой, на основании:</w:t>
      </w:r>
    </w:p>
    <w:p w:rsidR="00F878D4" w:rsidRDefault="005C5C19" w:rsidP="000C5E98">
      <w:pPr>
        <w:pStyle w:val="23"/>
        <w:spacing w:before="120" w:after="120" w:line="276" w:lineRule="auto"/>
        <w:ind w:left="40" w:right="40" w:firstLine="700"/>
      </w:pPr>
      <w:r>
        <w:t xml:space="preserve">1) </w:t>
      </w:r>
      <w:r w:rsidR="006966FF">
        <w:t>товаросопроводительных и транспортных документов, подтверждающих производство товара на территории Луганской Народной Республики, без оформления документа контроля за доставкой товаров на бланке провозной ведомости (дал</w:t>
      </w:r>
      <w:r w:rsidR="006966FF">
        <w:t>ее - ДКД), с проставлением на указанных документах оттисков штампа «Под таможенным контролем» и личной номерной печати должностного лица таможенного органа, свидетельствующих о проведении учёта и выпуске товаров в свободное обращение, с освобождением от уп</w:t>
      </w:r>
      <w:r w:rsidR="006966FF">
        <w:t>латы таможенных платежей (таможенных сборов, таможенной пошлины и единого сбора);</w:t>
      </w:r>
    </w:p>
    <w:p w:rsidR="00F878D4" w:rsidRDefault="006966FF" w:rsidP="000C5E98">
      <w:pPr>
        <w:pStyle w:val="23"/>
        <w:spacing w:before="120" w:after="120" w:line="276" w:lineRule="auto"/>
        <w:ind w:left="20" w:right="20" w:firstLine="700"/>
      </w:pPr>
      <w:r>
        <w:t xml:space="preserve">2) вывоз товаров, произведенных на территории Донецкой Народной Республики и вывозимых субъектами хозяйствования на территорию Луганской Народной Республики, осуществляется </w:t>
      </w:r>
      <w:r>
        <w:t xml:space="preserve">на основании пропуска и товарно-транспортной накладной </w:t>
      </w:r>
      <w:r>
        <w:lastRenderedPageBreak/>
        <w:t>(далее - ТТН) (Грузовая таможенная декларация или Заявление не оформляет</w:t>
      </w:r>
      <w:r w:rsidR="000C5E98">
        <w:t>ся), с проставлением на Товарно-</w:t>
      </w:r>
      <w:r>
        <w:t>транспортной накладной оттисков штампа «Под таможенным контролем» и личной номерной печати должно</w:t>
      </w:r>
      <w:r>
        <w:t>стного лица таможенного органа и учётом данных о товарах и транспортных средствах.</w:t>
      </w:r>
    </w:p>
    <w:p w:rsidR="00F878D4" w:rsidRDefault="006966FF" w:rsidP="000C5E98">
      <w:pPr>
        <w:pStyle w:val="23"/>
        <w:numPr>
          <w:ilvl w:val="1"/>
          <w:numId w:val="1"/>
        </w:numPr>
        <w:tabs>
          <w:tab w:val="left" w:pos="1418"/>
          <w:tab w:val="left" w:pos="2410"/>
        </w:tabs>
        <w:spacing w:before="120" w:after="120" w:line="276" w:lineRule="auto"/>
        <w:ind w:left="20" w:right="20" w:firstLine="920"/>
      </w:pPr>
      <w:r>
        <w:t xml:space="preserve"> Осуществлять таможенный контроль и таможенное оформление товаров и иных предметов, произведенных за пределами территории Луганской Народной Республики</w:t>
      </w:r>
      <w:r w:rsidR="00547292">
        <w:t xml:space="preserve"> </w:t>
      </w:r>
      <w:r>
        <w:t>и товаров подакцизной</w:t>
      </w:r>
      <w:r>
        <w:t xml:space="preserve"> группы, в местах проведения таможенного контроля на административной границе Донецкой Народной Республики с Луганской Народной Ре</w:t>
      </w:r>
      <w:r w:rsidR="000C5E98">
        <w:t>спубликой, на основании товарно-</w:t>
      </w:r>
      <w:r>
        <w:t>сопроводительных и транспортных документов с оформлением ДКД, по которым товары и иные предмет</w:t>
      </w:r>
      <w:r>
        <w:t>ы направляются в таможенный орган назначения на территории Донецкой Народной Республики для таможенного оформления с использованием грузовой таможенной декларации или иного документа, используемого в качестве таможенной декларации, и с уплатой таможенных п</w:t>
      </w:r>
      <w:r>
        <w:t>латежей, в соответствии с законодательством Донецкой Народной Республики;</w:t>
      </w:r>
    </w:p>
    <w:p w:rsidR="00F878D4" w:rsidRDefault="006966FF" w:rsidP="000C5E98">
      <w:pPr>
        <w:pStyle w:val="23"/>
        <w:numPr>
          <w:ilvl w:val="1"/>
          <w:numId w:val="1"/>
        </w:numPr>
        <w:spacing w:before="120" w:after="120" w:line="276" w:lineRule="auto"/>
        <w:ind w:left="20" w:right="20" w:firstLine="920"/>
      </w:pPr>
      <w:r>
        <w:t xml:space="preserve"> Взимать таможенные платежи при перемещении товаров и иных предметов через административную границу Донецкой Народной Республики с территории Луганской Народной Республики, произведе</w:t>
      </w:r>
      <w:r>
        <w:t>нных вне территории Луганской Народной Республики, а также товаров подакцизной группы в порядке, установленном законодательством Донецкой Народной Республики;</w:t>
      </w:r>
    </w:p>
    <w:p w:rsidR="00F878D4" w:rsidRDefault="006966FF" w:rsidP="000C5E98">
      <w:pPr>
        <w:pStyle w:val="23"/>
        <w:numPr>
          <w:ilvl w:val="0"/>
          <w:numId w:val="1"/>
        </w:numPr>
        <w:tabs>
          <w:tab w:val="left" w:pos="1374"/>
        </w:tabs>
        <w:spacing w:before="120" w:after="120" w:line="276" w:lineRule="auto"/>
        <w:ind w:left="20" w:right="20" w:firstLine="920"/>
      </w:pPr>
      <w:r>
        <w:t>Министерству агропромышленной политики и продовольствия Донецкой Народной Республики:</w:t>
      </w:r>
    </w:p>
    <w:p w:rsidR="00F878D4" w:rsidRDefault="006966FF" w:rsidP="000C5E98">
      <w:pPr>
        <w:pStyle w:val="23"/>
        <w:numPr>
          <w:ilvl w:val="0"/>
          <w:numId w:val="2"/>
        </w:numPr>
        <w:spacing w:before="120" w:after="120" w:line="276" w:lineRule="auto"/>
        <w:ind w:left="20" w:right="20" w:firstLine="920"/>
      </w:pPr>
      <w:r>
        <w:t xml:space="preserve"> осуществля</w:t>
      </w:r>
      <w:r>
        <w:t>ть документальный контроль, осмотр груза, оформление платных услуг по осуществлению ветеринарно-санитарного контроля в местах проведения контроля на административной границе Донецкой Народной Республики с Луганской Народной Республикой. В местах проведения</w:t>
      </w:r>
      <w:r>
        <w:t xml:space="preserve"> контроля через административную границу Донецкой Народной Республики с Луганской Народной Республикой проставлять отметки о прохождении ветеринарно-санитарного контроля при наличии разрешения уполномоченного органа Донецкой Народной Республики на вывоз то</w:t>
      </w:r>
      <w:r>
        <w:t>варов и их соответствии ветеринарно-санитарным требованиям;</w:t>
      </w:r>
    </w:p>
    <w:p w:rsidR="00F878D4" w:rsidRDefault="006966FF" w:rsidP="000C5E98">
      <w:pPr>
        <w:pStyle w:val="23"/>
        <w:numPr>
          <w:ilvl w:val="0"/>
          <w:numId w:val="2"/>
        </w:numPr>
        <w:spacing w:before="120" w:after="120" w:line="276" w:lineRule="auto"/>
        <w:ind w:left="20" w:right="20" w:firstLine="920"/>
      </w:pPr>
      <w:r>
        <w:t xml:space="preserve"> при выявлении нарушений в местах проведения контроля на административной границе Донецкой Народной Республики с Луганской Народной Республикой, связанных с отсутствием разрешения уполномоченного</w:t>
      </w:r>
      <w:r w:rsidR="00547292">
        <w:t xml:space="preserve"> </w:t>
      </w:r>
      <w:r>
        <w:rPr>
          <w:rStyle w:val="11"/>
        </w:rPr>
        <w:t>органа Донецкой Народной Республики на вывоз товаров, несоответствия товаров и прочих нарушений ветеринарно-санитарных требований, вывоз таких товаров запрещается, и в последующем, проведение контроля переносится в место погрузки товара.</w:t>
      </w:r>
    </w:p>
    <w:p w:rsidR="00F878D4" w:rsidRDefault="006966FF" w:rsidP="000C5E98">
      <w:pPr>
        <w:pStyle w:val="23"/>
        <w:numPr>
          <w:ilvl w:val="0"/>
          <w:numId w:val="3"/>
        </w:numPr>
        <w:tabs>
          <w:tab w:val="left" w:pos="1032"/>
        </w:tabs>
        <w:spacing w:before="120" w:after="120" w:line="276" w:lineRule="auto"/>
        <w:ind w:firstLine="709"/>
        <w:rPr>
          <w:rStyle w:val="11"/>
        </w:rPr>
      </w:pPr>
      <w:r>
        <w:rPr>
          <w:rStyle w:val="11"/>
        </w:rPr>
        <w:t xml:space="preserve">Настоящее </w:t>
      </w:r>
      <w:r w:rsidR="00547292">
        <w:rPr>
          <w:rStyle w:val="11"/>
        </w:rPr>
        <w:t xml:space="preserve"> Постановление вступает в силу со дня официального </w:t>
      </w:r>
      <w:r>
        <w:rPr>
          <w:rStyle w:val="11"/>
        </w:rPr>
        <w:t>опубликования.</w:t>
      </w:r>
    </w:p>
    <w:p w:rsidR="00547292" w:rsidRDefault="00547292" w:rsidP="00547292">
      <w:pPr>
        <w:pStyle w:val="23"/>
        <w:tabs>
          <w:tab w:val="left" w:pos="1032"/>
        </w:tabs>
        <w:spacing w:before="0" w:after="0" w:line="276" w:lineRule="auto"/>
        <w:ind w:left="709"/>
      </w:pPr>
    </w:p>
    <w:p w:rsidR="00F878D4" w:rsidRDefault="006966FF" w:rsidP="00547292">
      <w:pPr>
        <w:pStyle w:val="30"/>
        <w:spacing w:before="0" w:line="276" w:lineRule="auto"/>
        <w:ind w:right="4"/>
      </w:pPr>
      <w:r>
        <w:rPr>
          <w:rStyle w:val="31"/>
          <w:b/>
          <w:bCs/>
        </w:rPr>
        <w:t xml:space="preserve">Председатель </w:t>
      </w:r>
      <w:r w:rsidR="00547292">
        <w:rPr>
          <w:rStyle w:val="31"/>
          <w:b/>
          <w:bCs/>
        </w:rPr>
        <w:br/>
      </w:r>
      <w:r>
        <w:rPr>
          <w:rStyle w:val="31"/>
          <w:b/>
          <w:bCs/>
        </w:rPr>
        <w:lastRenderedPageBreak/>
        <w:t>Совета Министров</w:t>
      </w:r>
      <w:r w:rsidR="00547292">
        <w:rPr>
          <w:rStyle w:val="31"/>
          <w:b/>
          <w:bCs/>
        </w:rPr>
        <w:t xml:space="preserve">                                                                                    А. В. Захарченко</w:t>
      </w:r>
    </w:p>
    <w:sectPr w:rsidR="00F878D4" w:rsidSect="00F878D4">
      <w:type w:val="continuous"/>
      <w:pgSz w:w="11906" w:h="16838"/>
      <w:pgMar w:top="1360" w:right="975" w:bottom="1072" w:left="100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6FF" w:rsidRDefault="006966FF" w:rsidP="00F878D4">
      <w:r>
        <w:separator/>
      </w:r>
    </w:p>
  </w:endnote>
  <w:endnote w:type="continuationSeparator" w:id="1">
    <w:p w:rsidR="006966FF" w:rsidRDefault="006966FF" w:rsidP="00F87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6FF" w:rsidRDefault="006966FF"/>
  </w:footnote>
  <w:footnote w:type="continuationSeparator" w:id="1">
    <w:p w:rsidR="006966FF" w:rsidRDefault="006966F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1FB"/>
    <w:multiLevelType w:val="multilevel"/>
    <w:tmpl w:val="6E02DCB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79783F"/>
    <w:multiLevelType w:val="multilevel"/>
    <w:tmpl w:val="9886B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BF208D"/>
    <w:multiLevelType w:val="multilevel"/>
    <w:tmpl w:val="F9B643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878D4"/>
    <w:rsid w:val="000C5E98"/>
    <w:rsid w:val="00380AC6"/>
    <w:rsid w:val="00536FDC"/>
    <w:rsid w:val="00547292"/>
    <w:rsid w:val="005C5C19"/>
    <w:rsid w:val="006966FF"/>
    <w:rsid w:val="00921D6B"/>
    <w:rsid w:val="00F8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78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78D4"/>
    <w:rPr>
      <w:color w:val="0066CC"/>
      <w:u w:val="single"/>
    </w:rPr>
  </w:style>
  <w:style w:type="character" w:customStyle="1" w:styleId="Exact">
    <w:name w:val="Основной текст Exact"/>
    <w:basedOn w:val="a0"/>
    <w:rsid w:val="00F87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Основной текст Exact"/>
    <w:basedOn w:val="a4"/>
    <w:rsid w:val="00F878D4"/>
    <w:rPr>
      <w:spacing w:val="2"/>
      <w:sz w:val="24"/>
      <w:szCs w:val="24"/>
    </w:rPr>
  </w:style>
  <w:style w:type="character" w:customStyle="1" w:styleId="3Exact">
    <w:name w:val="Основной текст (3) Exact"/>
    <w:basedOn w:val="a0"/>
    <w:rsid w:val="00F87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3Exact0">
    <w:name w:val="Основной текст (3) Exact"/>
    <w:basedOn w:val="3"/>
    <w:rsid w:val="00F878D4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F878D4"/>
    <w:rPr>
      <w:rFonts w:ascii="Consolas" w:eastAsia="Consolas" w:hAnsi="Consolas" w:cs="Consolas"/>
      <w:b w:val="0"/>
      <w:bCs w:val="0"/>
      <w:i/>
      <w:iCs/>
      <w:smallCaps w:val="0"/>
      <w:strike w:val="0"/>
      <w:spacing w:val="-170"/>
      <w:sz w:val="180"/>
      <w:szCs w:val="180"/>
      <w:u w:val="none"/>
    </w:rPr>
  </w:style>
  <w:style w:type="character" w:customStyle="1" w:styleId="2">
    <w:name w:val="Заголовок №2_"/>
    <w:basedOn w:val="a0"/>
    <w:link w:val="20"/>
    <w:rsid w:val="00F87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Основной текст (2)_"/>
    <w:basedOn w:val="a0"/>
    <w:link w:val="22"/>
    <w:rsid w:val="00F87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1"/>
    <w:rsid w:val="00F878D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F87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F878D4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F878D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87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F878D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2"/>
    <w:basedOn w:val="a"/>
    <w:link w:val="a4"/>
    <w:rsid w:val="00F878D4"/>
    <w:pPr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F878D4"/>
    <w:pPr>
      <w:spacing w:before="660" w:line="326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F878D4"/>
    <w:pPr>
      <w:spacing w:after="600" w:line="0" w:lineRule="atLeast"/>
      <w:jc w:val="center"/>
      <w:outlineLvl w:val="0"/>
    </w:pPr>
    <w:rPr>
      <w:rFonts w:ascii="Consolas" w:eastAsia="Consolas" w:hAnsi="Consolas" w:cs="Consolas"/>
      <w:i/>
      <w:iCs/>
      <w:spacing w:val="-170"/>
      <w:sz w:val="180"/>
      <w:szCs w:val="180"/>
    </w:rPr>
  </w:style>
  <w:style w:type="paragraph" w:customStyle="1" w:styleId="20">
    <w:name w:val="Заголовок №2"/>
    <w:basedOn w:val="a"/>
    <w:link w:val="2"/>
    <w:rsid w:val="00F878D4"/>
    <w:pPr>
      <w:spacing w:before="600" w:after="24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Основной текст (2)"/>
    <w:basedOn w:val="a"/>
    <w:link w:val="21"/>
    <w:rsid w:val="00F878D4"/>
    <w:pPr>
      <w:spacing w:before="240" w:after="240" w:line="48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2019-01-10T14:09:00Z</dcterms:created>
  <dcterms:modified xsi:type="dcterms:W3CDTF">2019-01-10T14:24:00Z</dcterms:modified>
</cp:coreProperties>
</file>