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239" w:rsidRDefault="00096C9E" w:rsidP="00A64D81">
      <w:pPr>
        <w:keepNext/>
        <w:keepLines/>
        <w:pBdr>
          <w:bottom w:val="double" w:sz="6" w:space="1" w:color="auto"/>
        </w:pBdr>
        <w:spacing w:line="276" w:lineRule="auto"/>
        <w:jc w:val="center"/>
        <w:rPr>
          <w:rStyle w:val="10"/>
          <w:rFonts w:eastAsia="Courier New"/>
          <w:b/>
          <w:sz w:val="26"/>
          <w:szCs w:val="26"/>
        </w:rPr>
      </w:pPr>
      <w:bookmarkStart w:id="0" w:name="bookmark0"/>
      <w:r>
        <w:rPr>
          <w:rFonts w:ascii="Times New Roman" w:hAnsi="Times New Roman" w:cs="Times New Roman"/>
          <w:b/>
          <w:noProof/>
          <w:spacing w:val="70"/>
          <w:sz w:val="26"/>
          <w:szCs w:val="26"/>
          <w:lang w:bidi="ar-SA"/>
        </w:rPr>
        <w:drawing>
          <wp:inline distT="0" distB="0" distL="0" distR="0">
            <wp:extent cx="5810250" cy="1181100"/>
            <wp:effectExtent l="19050" t="0" r="0" b="0"/>
            <wp:docPr id="1" name="Рисунок 1" descr="C:\Users\User\Desktop\доки\постановления совета министров\09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9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C9E" w:rsidRPr="00A64D81" w:rsidRDefault="00096C9E" w:rsidP="00A64D81">
      <w:pPr>
        <w:keepNext/>
        <w:keepLines/>
        <w:spacing w:line="276" w:lineRule="auto"/>
        <w:jc w:val="center"/>
        <w:rPr>
          <w:rStyle w:val="10"/>
          <w:rFonts w:eastAsia="Courier New"/>
          <w:b/>
          <w:sz w:val="26"/>
          <w:szCs w:val="26"/>
        </w:rPr>
      </w:pPr>
    </w:p>
    <w:p w:rsidR="00621239" w:rsidRDefault="00621239" w:rsidP="00A64D81">
      <w:pPr>
        <w:keepNext/>
        <w:keepLines/>
        <w:spacing w:line="276" w:lineRule="auto"/>
        <w:jc w:val="center"/>
        <w:rPr>
          <w:rStyle w:val="10"/>
          <w:rFonts w:eastAsia="Courier New"/>
          <w:b/>
          <w:sz w:val="26"/>
          <w:szCs w:val="26"/>
        </w:rPr>
      </w:pPr>
      <w:r w:rsidRPr="00A64D81">
        <w:rPr>
          <w:rStyle w:val="10"/>
          <w:rFonts w:eastAsia="Courier New"/>
          <w:b/>
          <w:sz w:val="26"/>
          <w:szCs w:val="26"/>
        </w:rPr>
        <w:t>РАСПОРЯЖЕНИЕ</w:t>
      </w:r>
      <w:bookmarkEnd w:id="0"/>
    </w:p>
    <w:p w:rsidR="00096C9E" w:rsidRPr="00A64D81" w:rsidRDefault="00096C9E" w:rsidP="00A64D81">
      <w:pPr>
        <w:keepNext/>
        <w:keepLines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11FF3" w:rsidRPr="00A64D81" w:rsidRDefault="00621239" w:rsidP="00A64D81">
      <w:pPr>
        <w:spacing w:line="276" w:lineRule="auto"/>
        <w:jc w:val="center"/>
        <w:rPr>
          <w:rStyle w:val="2"/>
          <w:rFonts w:eastAsia="Courier New"/>
          <w:bCs w:val="0"/>
          <w:sz w:val="26"/>
          <w:szCs w:val="26"/>
        </w:rPr>
      </w:pPr>
      <w:r w:rsidRPr="00A64D81">
        <w:rPr>
          <w:rStyle w:val="2"/>
          <w:rFonts w:eastAsia="Courier New"/>
          <w:bCs w:val="0"/>
          <w:sz w:val="26"/>
          <w:szCs w:val="26"/>
        </w:rPr>
        <w:t>ГЛАВЫ ДОНЕЦКОЙ НАРОДНОЙ РЕСПУБЛИКИ</w:t>
      </w:r>
    </w:p>
    <w:p w:rsidR="00621239" w:rsidRPr="00A64D81" w:rsidRDefault="00621239" w:rsidP="00A64D81">
      <w:pPr>
        <w:spacing w:line="276" w:lineRule="auto"/>
        <w:rPr>
          <w:rStyle w:val="2"/>
          <w:rFonts w:eastAsia="Courier New"/>
          <w:b w:val="0"/>
          <w:bCs w:val="0"/>
          <w:sz w:val="26"/>
          <w:szCs w:val="26"/>
        </w:rPr>
      </w:pPr>
    </w:p>
    <w:p w:rsidR="00621239" w:rsidRPr="00096C9E" w:rsidRDefault="00621239" w:rsidP="00A64D81">
      <w:pPr>
        <w:spacing w:line="276" w:lineRule="auto"/>
        <w:rPr>
          <w:rStyle w:val="2"/>
          <w:rFonts w:eastAsia="Courier New"/>
          <w:bCs w:val="0"/>
          <w:sz w:val="26"/>
          <w:szCs w:val="26"/>
        </w:rPr>
      </w:pPr>
      <w:r w:rsidRPr="00096C9E">
        <w:rPr>
          <w:rStyle w:val="2"/>
          <w:rFonts w:eastAsia="Courier New"/>
          <w:bCs w:val="0"/>
          <w:sz w:val="26"/>
          <w:szCs w:val="26"/>
        </w:rPr>
        <w:t xml:space="preserve">«30» сентябре 2015 г      </w:t>
      </w:r>
      <w:r w:rsidR="00A64D81" w:rsidRPr="00096C9E">
        <w:rPr>
          <w:rStyle w:val="2"/>
          <w:rFonts w:eastAsia="Courier New"/>
          <w:bCs w:val="0"/>
          <w:sz w:val="26"/>
          <w:szCs w:val="26"/>
        </w:rPr>
        <w:t xml:space="preserve">  </w:t>
      </w:r>
      <w:r w:rsidR="00096C9E">
        <w:rPr>
          <w:rStyle w:val="2"/>
          <w:rFonts w:eastAsia="Courier New"/>
          <w:bCs w:val="0"/>
          <w:sz w:val="26"/>
          <w:szCs w:val="26"/>
        </w:rPr>
        <w:t xml:space="preserve">   </w:t>
      </w:r>
      <w:r w:rsidR="00A64D81" w:rsidRPr="00096C9E">
        <w:rPr>
          <w:rStyle w:val="2"/>
          <w:rFonts w:eastAsia="Courier New"/>
          <w:bCs w:val="0"/>
          <w:sz w:val="26"/>
          <w:szCs w:val="26"/>
        </w:rPr>
        <w:t xml:space="preserve">                    </w:t>
      </w:r>
      <w:r w:rsidRPr="00096C9E">
        <w:rPr>
          <w:rStyle w:val="2"/>
          <w:rFonts w:eastAsia="Courier New"/>
          <w:bCs w:val="0"/>
          <w:sz w:val="26"/>
          <w:szCs w:val="26"/>
        </w:rPr>
        <w:t xml:space="preserve"> </w:t>
      </w:r>
      <w:r w:rsidR="00A64D81" w:rsidRPr="00096C9E">
        <w:rPr>
          <w:rStyle w:val="2"/>
          <w:rFonts w:eastAsia="Courier New"/>
          <w:bCs w:val="0"/>
          <w:sz w:val="26"/>
          <w:szCs w:val="26"/>
        </w:rPr>
        <w:t>г.</w:t>
      </w:r>
      <w:r w:rsidRPr="00096C9E">
        <w:rPr>
          <w:rStyle w:val="2"/>
          <w:rFonts w:eastAsia="Courier New"/>
          <w:bCs w:val="0"/>
          <w:sz w:val="26"/>
          <w:szCs w:val="26"/>
        </w:rPr>
        <w:t xml:space="preserve"> Донецк   </w:t>
      </w:r>
      <w:r w:rsidR="00096C9E">
        <w:rPr>
          <w:rStyle w:val="2"/>
          <w:rFonts w:eastAsia="Courier New"/>
          <w:bCs w:val="0"/>
          <w:sz w:val="26"/>
          <w:szCs w:val="26"/>
        </w:rPr>
        <w:t xml:space="preserve">      </w:t>
      </w:r>
      <w:r w:rsidR="00A64D81" w:rsidRPr="00096C9E">
        <w:rPr>
          <w:rStyle w:val="2"/>
          <w:rFonts w:eastAsia="Courier New"/>
          <w:bCs w:val="0"/>
          <w:sz w:val="26"/>
          <w:szCs w:val="26"/>
        </w:rPr>
        <w:t xml:space="preserve">   </w:t>
      </w:r>
      <w:r w:rsidR="00096C9E" w:rsidRPr="00096C9E">
        <w:rPr>
          <w:rStyle w:val="2"/>
          <w:rFonts w:eastAsia="Courier New"/>
          <w:bCs w:val="0"/>
          <w:sz w:val="26"/>
          <w:szCs w:val="26"/>
        </w:rPr>
        <w:t xml:space="preserve">       </w:t>
      </w:r>
      <w:r w:rsidR="00A64D81" w:rsidRPr="00096C9E">
        <w:rPr>
          <w:rStyle w:val="2"/>
          <w:rFonts w:eastAsia="Courier New"/>
          <w:bCs w:val="0"/>
          <w:sz w:val="26"/>
          <w:szCs w:val="26"/>
        </w:rPr>
        <w:t xml:space="preserve">                         </w:t>
      </w:r>
      <w:r w:rsidRPr="00096C9E">
        <w:rPr>
          <w:rStyle w:val="2"/>
          <w:rFonts w:eastAsia="Courier New"/>
          <w:bCs w:val="0"/>
          <w:sz w:val="26"/>
          <w:szCs w:val="26"/>
        </w:rPr>
        <w:t xml:space="preserve">  № 181</w:t>
      </w:r>
    </w:p>
    <w:p w:rsidR="00621239" w:rsidRPr="00A64D81" w:rsidRDefault="00621239" w:rsidP="00A64D81">
      <w:pPr>
        <w:spacing w:line="276" w:lineRule="auto"/>
        <w:rPr>
          <w:rStyle w:val="2"/>
          <w:rFonts w:eastAsia="Courier New"/>
          <w:b w:val="0"/>
          <w:bCs w:val="0"/>
          <w:sz w:val="26"/>
          <w:szCs w:val="26"/>
        </w:rPr>
      </w:pPr>
    </w:p>
    <w:p w:rsidR="00621239" w:rsidRPr="00A64D81" w:rsidRDefault="00621239" w:rsidP="00A64D81">
      <w:pPr>
        <w:pStyle w:val="4"/>
        <w:spacing w:line="276" w:lineRule="auto"/>
        <w:ind w:left="40" w:right="40" w:firstLine="660"/>
        <w:rPr>
          <w:sz w:val="26"/>
          <w:szCs w:val="26"/>
        </w:rPr>
      </w:pPr>
      <w:r w:rsidRPr="00A64D81">
        <w:rPr>
          <w:rStyle w:val="11"/>
          <w:sz w:val="26"/>
          <w:szCs w:val="26"/>
        </w:rPr>
        <w:t>1. Создать межведомственную комиссию по вопросам государственного управления бесхозяйным недвижимым имуществом.</w:t>
      </w:r>
    </w:p>
    <w:p w:rsidR="00621239" w:rsidRPr="00A64D81" w:rsidRDefault="00621239" w:rsidP="00A64D81">
      <w:pPr>
        <w:pStyle w:val="4"/>
        <w:numPr>
          <w:ilvl w:val="0"/>
          <w:numId w:val="1"/>
        </w:numPr>
        <w:spacing w:line="276" w:lineRule="auto"/>
        <w:ind w:left="40" w:right="40" w:firstLine="660"/>
        <w:rPr>
          <w:sz w:val="26"/>
          <w:szCs w:val="26"/>
        </w:rPr>
      </w:pPr>
      <w:r w:rsidRPr="00A64D81">
        <w:rPr>
          <w:rStyle w:val="11"/>
          <w:sz w:val="26"/>
          <w:szCs w:val="26"/>
        </w:rPr>
        <w:t xml:space="preserve"> Утвердить Положение о межведомственной комиссии по вопросам государственного управления бесхозяйным нед</w:t>
      </w:r>
      <w:r w:rsidR="00637B7A">
        <w:rPr>
          <w:rStyle w:val="11"/>
          <w:sz w:val="26"/>
          <w:szCs w:val="26"/>
        </w:rPr>
        <w:t>вижимым имуществом (Приложение 1</w:t>
      </w:r>
      <w:r w:rsidRPr="00A64D81">
        <w:rPr>
          <w:rStyle w:val="11"/>
          <w:sz w:val="26"/>
          <w:szCs w:val="26"/>
        </w:rPr>
        <w:t>),</w:t>
      </w:r>
    </w:p>
    <w:p w:rsidR="00621239" w:rsidRPr="00A64D81" w:rsidRDefault="00621239" w:rsidP="00A64D81">
      <w:pPr>
        <w:pStyle w:val="4"/>
        <w:numPr>
          <w:ilvl w:val="0"/>
          <w:numId w:val="1"/>
        </w:numPr>
        <w:spacing w:line="276" w:lineRule="auto"/>
        <w:ind w:left="40" w:right="40" w:firstLine="660"/>
        <w:rPr>
          <w:sz w:val="26"/>
          <w:szCs w:val="26"/>
        </w:rPr>
      </w:pPr>
      <w:r w:rsidRPr="00A64D81">
        <w:rPr>
          <w:rStyle w:val="11"/>
          <w:sz w:val="26"/>
          <w:szCs w:val="26"/>
        </w:rPr>
        <w:t xml:space="preserve"> Предоставить право председателю межведомственной комиссии по вопросам государственного управления бесхозяйным недвижимым имуществом привлекать для работы в комиссии руководителей органов местного самоуправления и органов исполнительной власти Донецкой Народной Республики</w:t>
      </w:r>
    </w:p>
    <w:p w:rsidR="00621239" w:rsidRPr="00096C9E" w:rsidRDefault="00637B7A" w:rsidP="00A64D81">
      <w:pPr>
        <w:pStyle w:val="4"/>
        <w:numPr>
          <w:ilvl w:val="0"/>
          <w:numId w:val="1"/>
        </w:numPr>
        <w:tabs>
          <w:tab w:val="left" w:pos="1238"/>
        </w:tabs>
        <w:spacing w:line="276" w:lineRule="auto"/>
        <w:ind w:left="40" w:firstLine="660"/>
        <w:rPr>
          <w:rStyle w:val="11"/>
          <w:color w:val="auto"/>
          <w:sz w:val="26"/>
          <w:szCs w:val="26"/>
          <w:lang w:eastAsia="en-US" w:bidi="ar-SA"/>
        </w:rPr>
      </w:pPr>
      <w:r>
        <w:rPr>
          <w:rStyle w:val="11"/>
          <w:sz w:val="26"/>
          <w:szCs w:val="26"/>
        </w:rPr>
        <w:t>Данное Распоряжение вступае</w:t>
      </w:r>
      <w:r w:rsidR="00621239" w:rsidRPr="00A64D81">
        <w:rPr>
          <w:rStyle w:val="11"/>
          <w:sz w:val="26"/>
          <w:szCs w:val="26"/>
        </w:rPr>
        <w:t>т в силу с момента его подписания.</w:t>
      </w:r>
    </w:p>
    <w:p w:rsidR="00096C9E" w:rsidRDefault="00096C9E" w:rsidP="00096C9E">
      <w:pPr>
        <w:pStyle w:val="4"/>
        <w:tabs>
          <w:tab w:val="left" w:pos="1238"/>
        </w:tabs>
        <w:spacing w:line="276" w:lineRule="auto"/>
        <w:rPr>
          <w:rStyle w:val="11"/>
          <w:sz w:val="26"/>
          <w:szCs w:val="26"/>
        </w:rPr>
      </w:pPr>
    </w:p>
    <w:p w:rsidR="00096C9E" w:rsidRPr="00A64D81" w:rsidRDefault="00096C9E" w:rsidP="00096C9E">
      <w:pPr>
        <w:pStyle w:val="4"/>
        <w:tabs>
          <w:tab w:val="left" w:pos="1238"/>
        </w:tabs>
        <w:spacing w:line="276" w:lineRule="auto"/>
        <w:rPr>
          <w:sz w:val="26"/>
          <w:szCs w:val="26"/>
        </w:rPr>
      </w:pPr>
    </w:p>
    <w:p w:rsidR="00621239" w:rsidRPr="00096C9E" w:rsidRDefault="00621239" w:rsidP="00A64D81">
      <w:pPr>
        <w:spacing w:line="276" w:lineRule="auto"/>
        <w:ind w:left="40"/>
        <w:rPr>
          <w:rFonts w:ascii="Times New Roman" w:hAnsi="Times New Roman" w:cs="Times New Roman"/>
          <w:sz w:val="26"/>
          <w:szCs w:val="26"/>
        </w:rPr>
      </w:pPr>
      <w:r w:rsidRPr="00096C9E">
        <w:rPr>
          <w:rStyle w:val="2"/>
          <w:rFonts w:eastAsia="Courier New"/>
          <w:bCs w:val="0"/>
          <w:sz w:val="26"/>
          <w:szCs w:val="26"/>
        </w:rPr>
        <w:t xml:space="preserve">           Глава</w:t>
      </w:r>
    </w:p>
    <w:p w:rsidR="00621239" w:rsidRPr="00096C9E" w:rsidRDefault="00621239" w:rsidP="00A64D81">
      <w:pPr>
        <w:spacing w:line="276" w:lineRule="auto"/>
        <w:rPr>
          <w:rStyle w:val="40"/>
          <w:rFonts w:eastAsia="Courier New"/>
          <w:bCs w:val="0"/>
          <w:sz w:val="26"/>
          <w:szCs w:val="26"/>
        </w:rPr>
      </w:pPr>
      <w:r w:rsidRPr="00096C9E">
        <w:rPr>
          <w:rStyle w:val="40"/>
          <w:rFonts w:eastAsia="Courier New"/>
          <w:bCs w:val="0"/>
          <w:sz w:val="26"/>
          <w:szCs w:val="26"/>
        </w:rPr>
        <w:t>Донецкой Народной Республики</w:t>
      </w:r>
      <w:r w:rsidR="00A64D81" w:rsidRPr="00096C9E">
        <w:rPr>
          <w:rStyle w:val="40"/>
          <w:rFonts w:eastAsia="Courier New"/>
          <w:bCs w:val="0"/>
          <w:sz w:val="26"/>
          <w:szCs w:val="26"/>
        </w:rPr>
        <w:t xml:space="preserve">                                   </w:t>
      </w:r>
      <w:r w:rsidR="00096C9E">
        <w:rPr>
          <w:rStyle w:val="40"/>
          <w:rFonts w:eastAsia="Courier New"/>
          <w:bCs w:val="0"/>
          <w:sz w:val="26"/>
          <w:szCs w:val="26"/>
        </w:rPr>
        <w:t xml:space="preserve">  </w:t>
      </w:r>
      <w:r w:rsidR="00A64D81" w:rsidRPr="00096C9E">
        <w:rPr>
          <w:rStyle w:val="40"/>
          <w:rFonts w:eastAsia="Courier New"/>
          <w:bCs w:val="0"/>
          <w:sz w:val="26"/>
          <w:szCs w:val="26"/>
        </w:rPr>
        <w:t xml:space="preserve">       </w:t>
      </w:r>
      <w:r w:rsidR="00096C9E">
        <w:rPr>
          <w:rStyle w:val="40"/>
          <w:rFonts w:eastAsia="Courier New"/>
          <w:bCs w:val="0"/>
          <w:sz w:val="26"/>
          <w:szCs w:val="26"/>
        </w:rPr>
        <w:t xml:space="preserve">       А. В. Захарченко</w:t>
      </w:r>
    </w:p>
    <w:p w:rsidR="00A64D81" w:rsidRPr="00A64D81" w:rsidRDefault="00A64D81" w:rsidP="00A64D81">
      <w:pPr>
        <w:spacing w:line="276" w:lineRule="auto"/>
        <w:rPr>
          <w:rStyle w:val="40"/>
          <w:rFonts w:eastAsia="Courier New"/>
          <w:b w:val="0"/>
          <w:bCs w:val="0"/>
          <w:sz w:val="26"/>
          <w:szCs w:val="26"/>
        </w:rPr>
      </w:pPr>
    </w:p>
    <w:p w:rsidR="00A64D81" w:rsidRPr="00A64D81" w:rsidRDefault="00A64D81" w:rsidP="00A64D81">
      <w:pPr>
        <w:spacing w:line="276" w:lineRule="auto"/>
        <w:rPr>
          <w:rStyle w:val="40"/>
          <w:rFonts w:eastAsia="Courier New"/>
          <w:b w:val="0"/>
          <w:bCs w:val="0"/>
          <w:sz w:val="26"/>
          <w:szCs w:val="26"/>
        </w:rPr>
      </w:pPr>
    </w:p>
    <w:p w:rsidR="00A64D81" w:rsidRPr="00A64D81" w:rsidRDefault="00A64D81" w:rsidP="00A64D81">
      <w:pPr>
        <w:spacing w:line="276" w:lineRule="auto"/>
        <w:rPr>
          <w:rStyle w:val="40"/>
          <w:rFonts w:eastAsia="Courier New"/>
          <w:b w:val="0"/>
          <w:bCs w:val="0"/>
          <w:sz w:val="26"/>
          <w:szCs w:val="26"/>
        </w:rPr>
      </w:pPr>
    </w:p>
    <w:p w:rsidR="00621239" w:rsidRPr="00A64D81" w:rsidRDefault="00621239" w:rsidP="00A64D81">
      <w:pPr>
        <w:spacing w:line="276" w:lineRule="auto"/>
        <w:rPr>
          <w:rStyle w:val="40"/>
          <w:rFonts w:eastAsia="Courier New"/>
          <w:b w:val="0"/>
          <w:bCs w:val="0"/>
          <w:sz w:val="26"/>
          <w:szCs w:val="26"/>
        </w:rPr>
      </w:pPr>
    </w:p>
    <w:p w:rsidR="00621239" w:rsidRPr="00A64D81" w:rsidRDefault="00621239" w:rsidP="00A64D81">
      <w:pPr>
        <w:spacing w:line="276" w:lineRule="auto"/>
        <w:rPr>
          <w:rStyle w:val="40"/>
          <w:rFonts w:eastAsia="Courier New"/>
          <w:b w:val="0"/>
          <w:bCs w:val="0"/>
          <w:sz w:val="26"/>
          <w:szCs w:val="26"/>
        </w:rPr>
      </w:pPr>
    </w:p>
    <w:p w:rsidR="00621239" w:rsidRPr="00A64D81" w:rsidRDefault="00621239" w:rsidP="00A64D81">
      <w:pPr>
        <w:spacing w:line="276" w:lineRule="auto"/>
        <w:rPr>
          <w:rStyle w:val="40"/>
          <w:rFonts w:eastAsia="Courier New"/>
          <w:b w:val="0"/>
          <w:bCs w:val="0"/>
          <w:sz w:val="26"/>
          <w:szCs w:val="26"/>
        </w:rPr>
      </w:pPr>
    </w:p>
    <w:p w:rsidR="00621239" w:rsidRPr="00A64D81" w:rsidRDefault="00621239" w:rsidP="00A64D81">
      <w:pPr>
        <w:spacing w:line="276" w:lineRule="auto"/>
        <w:rPr>
          <w:rStyle w:val="40"/>
          <w:rFonts w:eastAsia="Courier New"/>
          <w:b w:val="0"/>
          <w:bCs w:val="0"/>
          <w:sz w:val="26"/>
          <w:szCs w:val="26"/>
        </w:rPr>
      </w:pPr>
    </w:p>
    <w:p w:rsidR="00621239" w:rsidRPr="00A64D81" w:rsidRDefault="00621239" w:rsidP="00A64D81">
      <w:pPr>
        <w:spacing w:line="276" w:lineRule="auto"/>
        <w:rPr>
          <w:rStyle w:val="40"/>
          <w:rFonts w:eastAsia="Courier New"/>
          <w:b w:val="0"/>
          <w:bCs w:val="0"/>
          <w:sz w:val="26"/>
          <w:szCs w:val="26"/>
        </w:rPr>
      </w:pPr>
    </w:p>
    <w:p w:rsidR="00621239" w:rsidRPr="00A64D81" w:rsidRDefault="00621239" w:rsidP="00A64D81">
      <w:pPr>
        <w:spacing w:line="276" w:lineRule="auto"/>
        <w:rPr>
          <w:rStyle w:val="40"/>
          <w:rFonts w:eastAsia="Courier New"/>
          <w:b w:val="0"/>
          <w:bCs w:val="0"/>
          <w:sz w:val="26"/>
          <w:szCs w:val="26"/>
        </w:rPr>
      </w:pPr>
    </w:p>
    <w:p w:rsidR="00621239" w:rsidRPr="00A64D81" w:rsidRDefault="00621239" w:rsidP="00A64D81">
      <w:pPr>
        <w:spacing w:line="276" w:lineRule="auto"/>
        <w:rPr>
          <w:rStyle w:val="40"/>
          <w:rFonts w:eastAsia="Courier New"/>
          <w:b w:val="0"/>
          <w:bCs w:val="0"/>
          <w:sz w:val="26"/>
          <w:szCs w:val="26"/>
        </w:rPr>
      </w:pPr>
    </w:p>
    <w:p w:rsidR="00621239" w:rsidRPr="00A64D81" w:rsidRDefault="00621239" w:rsidP="00A64D81">
      <w:pPr>
        <w:spacing w:line="276" w:lineRule="auto"/>
        <w:rPr>
          <w:rStyle w:val="40"/>
          <w:rFonts w:eastAsia="Courier New"/>
          <w:b w:val="0"/>
          <w:bCs w:val="0"/>
          <w:sz w:val="26"/>
          <w:szCs w:val="26"/>
        </w:rPr>
      </w:pPr>
    </w:p>
    <w:p w:rsidR="00621239" w:rsidRDefault="00621239" w:rsidP="00A64D81">
      <w:pPr>
        <w:spacing w:line="276" w:lineRule="auto"/>
        <w:rPr>
          <w:rStyle w:val="40"/>
          <w:rFonts w:eastAsia="Courier New"/>
          <w:b w:val="0"/>
          <w:bCs w:val="0"/>
          <w:sz w:val="26"/>
          <w:szCs w:val="26"/>
        </w:rPr>
      </w:pPr>
    </w:p>
    <w:p w:rsidR="00096C9E" w:rsidRDefault="00096C9E" w:rsidP="00A10F1B">
      <w:pPr>
        <w:pStyle w:val="4"/>
        <w:spacing w:line="276" w:lineRule="auto"/>
        <w:ind w:left="4960" w:right="40"/>
        <w:jc w:val="left"/>
        <w:rPr>
          <w:rStyle w:val="11"/>
          <w:sz w:val="26"/>
          <w:szCs w:val="26"/>
        </w:rPr>
      </w:pPr>
    </w:p>
    <w:p w:rsidR="0077348D" w:rsidRDefault="0077348D" w:rsidP="00A10F1B">
      <w:pPr>
        <w:pStyle w:val="4"/>
        <w:spacing w:line="276" w:lineRule="auto"/>
        <w:ind w:left="4960" w:right="40"/>
        <w:jc w:val="left"/>
        <w:rPr>
          <w:rStyle w:val="11"/>
          <w:sz w:val="26"/>
          <w:szCs w:val="26"/>
        </w:rPr>
      </w:pPr>
      <w:r>
        <w:rPr>
          <w:rStyle w:val="11"/>
          <w:sz w:val="26"/>
          <w:szCs w:val="26"/>
        </w:rPr>
        <w:lastRenderedPageBreak/>
        <w:t>Приложение 1</w:t>
      </w:r>
    </w:p>
    <w:p w:rsidR="00621239" w:rsidRDefault="00621239" w:rsidP="00A10F1B">
      <w:pPr>
        <w:pStyle w:val="4"/>
        <w:spacing w:line="276" w:lineRule="auto"/>
        <w:ind w:left="4960" w:right="40"/>
        <w:jc w:val="left"/>
        <w:rPr>
          <w:rStyle w:val="11"/>
          <w:sz w:val="26"/>
          <w:szCs w:val="26"/>
        </w:rPr>
      </w:pPr>
      <w:r w:rsidRPr="00A64D81">
        <w:rPr>
          <w:rStyle w:val="11"/>
          <w:sz w:val="26"/>
          <w:szCs w:val="26"/>
        </w:rPr>
        <w:t xml:space="preserve">Утверждено </w:t>
      </w:r>
      <w:r w:rsidR="0077348D">
        <w:rPr>
          <w:rStyle w:val="11"/>
          <w:sz w:val="26"/>
          <w:szCs w:val="26"/>
        </w:rPr>
        <w:br/>
      </w:r>
      <w:r w:rsidRPr="00A64D81">
        <w:rPr>
          <w:rStyle w:val="11"/>
          <w:sz w:val="26"/>
          <w:szCs w:val="26"/>
        </w:rPr>
        <w:t xml:space="preserve">Распоряжением Главы </w:t>
      </w:r>
      <w:r w:rsidR="00A10F1B">
        <w:rPr>
          <w:rStyle w:val="11"/>
          <w:sz w:val="26"/>
          <w:szCs w:val="26"/>
        </w:rPr>
        <w:br/>
      </w:r>
      <w:r w:rsidRPr="00A64D81">
        <w:rPr>
          <w:rStyle w:val="11"/>
          <w:sz w:val="26"/>
          <w:szCs w:val="26"/>
        </w:rPr>
        <w:t xml:space="preserve">Донецкой Народной Республики </w:t>
      </w:r>
      <w:r w:rsidR="00A10F1B">
        <w:rPr>
          <w:rStyle w:val="11"/>
          <w:sz w:val="26"/>
          <w:szCs w:val="26"/>
        </w:rPr>
        <w:br/>
      </w:r>
      <w:r w:rsidRPr="00A64D81">
        <w:rPr>
          <w:rStyle w:val="11"/>
          <w:sz w:val="26"/>
          <w:szCs w:val="26"/>
        </w:rPr>
        <w:t>от «30» сентября 2015 г. № 181</w:t>
      </w:r>
    </w:p>
    <w:p w:rsidR="00A10F1B" w:rsidRPr="00A64D81" w:rsidRDefault="00A10F1B" w:rsidP="00A10F1B">
      <w:pPr>
        <w:pStyle w:val="4"/>
        <w:spacing w:line="276" w:lineRule="auto"/>
        <w:ind w:left="4960" w:right="40"/>
        <w:jc w:val="left"/>
        <w:rPr>
          <w:sz w:val="26"/>
          <w:szCs w:val="26"/>
        </w:rPr>
      </w:pPr>
    </w:p>
    <w:p w:rsidR="00621239" w:rsidRPr="00A10F1B" w:rsidRDefault="00621239" w:rsidP="00A10F1B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10F1B">
        <w:rPr>
          <w:rStyle w:val="2"/>
          <w:rFonts w:eastAsia="Courier New"/>
          <w:bCs w:val="0"/>
          <w:sz w:val="26"/>
          <w:szCs w:val="26"/>
        </w:rPr>
        <w:t>ПОЛОЖЕНИЕ</w:t>
      </w:r>
    </w:p>
    <w:p w:rsidR="00621239" w:rsidRDefault="00976C1C" w:rsidP="00A64D81">
      <w:pPr>
        <w:pStyle w:val="4"/>
        <w:spacing w:line="276" w:lineRule="auto"/>
        <w:jc w:val="center"/>
        <w:rPr>
          <w:rStyle w:val="11"/>
          <w:sz w:val="26"/>
          <w:szCs w:val="26"/>
        </w:rPr>
      </w:pPr>
      <w:r>
        <w:rPr>
          <w:rStyle w:val="11"/>
          <w:sz w:val="26"/>
          <w:szCs w:val="26"/>
        </w:rPr>
        <w:t>о межведомственной комиссии п</w:t>
      </w:r>
      <w:r w:rsidR="00621239" w:rsidRPr="00A64D81">
        <w:rPr>
          <w:rStyle w:val="11"/>
          <w:sz w:val="26"/>
          <w:szCs w:val="26"/>
        </w:rPr>
        <w:t>о вопросам государственного управления бесхозяйным недвижимым имуществом</w:t>
      </w:r>
    </w:p>
    <w:p w:rsidR="00A10F1B" w:rsidRPr="00A64D81" w:rsidRDefault="00A10F1B" w:rsidP="00A64D81">
      <w:pPr>
        <w:pStyle w:val="4"/>
        <w:spacing w:line="276" w:lineRule="auto"/>
        <w:jc w:val="center"/>
        <w:rPr>
          <w:sz w:val="26"/>
          <w:szCs w:val="26"/>
        </w:rPr>
      </w:pPr>
    </w:p>
    <w:p w:rsidR="00621239" w:rsidRPr="00A64D81" w:rsidRDefault="00621239" w:rsidP="00A64D81">
      <w:pPr>
        <w:pStyle w:val="4"/>
        <w:numPr>
          <w:ilvl w:val="0"/>
          <w:numId w:val="2"/>
        </w:numPr>
        <w:spacing w:line="276" w:lineRule="auto"/>
        <w:ind w:left="20" w:right="40" w:firstLine="380"/>
        <w:rPr>
          <w:sz w:val="26"/>
          <w:szCs w:val="26"/>
        </w:rPr>
      </w:pPr>
      <w:r w:rsidRPr="00A64D81">
        <w:rPr>
          <w:rStyle w:val="11"/>
          <w:sz w:val="26"/>
          <w:szCs w:val="26"/>
        </w:rPr>
        <w:t xml:space="preserve"> Межведомственная комиссия по вопросам государственного управления бесхозяйным недвижимым имуществом (далее - Комиссия) создается с целью разрешения вопросов по введению государственного управления на бесхозяйных объектах недвижимости, обеспечению его сохранности и определению оптимального способа управления им в соответствии с установленными нормами до объявления собственника (п</w:t>
      </w:r>
      <w:r w:rsidR="00096C9E">
        <w:rPr>
          <w:rStyle w:val="11"/>
          <w:sz w:val="26"/>
          <w:szCs w:val="26"/>
        </w:rPr>
        <w:t>одтверждения им надлежащим образ</w:t>
      </w:r>
      <w:r w:rsidRPr="00A64D81">
        <w:rPr>
          <w:rStyle w:val="11"/>
          <w:sz w:val="26"/>
          <w:szCs w:val="26"/>
        </w:rPr>
        <w:t>ом права на данное имущество) или до установления формы собственности указанного имущества в судебном порядке.</w:t>
      </w:r>
    </w:p>
    <w:p w:rsidR="00621239" w:rsidRPr="00A64D81" w:rsidRDefault="00621239" w:rsidP="00A64D81">
      <w:pPr>
        <w:pStyle w:val="4"/>
        <w:numPr>
          <w:ilvl w:val="0"/>
          <w:numId w:val="2"/>
        </w:numPr>
        <w:spacing w:line="276" w:lineRule="auto"/>
        <w:ind w:left="20" w:right="40" w:firstLine="380"/>
        <w:rPr>
          <w:sz w:val="26"/>
          <w:szCs w:val="26"/>
        </w:rPr>
      </w:pPr>
      <w:r w:rsidRPr="00A64D81">
        <w:rPr>
          <w:rStyle w:val="11"/>
          <w:sz w:val="26"/>
          <w:szCs w:val="26"/>
        </w:rPr>
        <w:t xml:space="preserve"> Комиссия осуществляет свою деятельность по принципу равноправности ее членов и открытости в работе,</w:t>
      </w:r>
    </w:p>
    <w:p w:rsidR="00621239" w:rsidRPr="00A64D81" w:rsidRDefault="00621239" w:rsidP="00A64D81">
      <w:pPr>
        <w:pStyle w:val="4"/>
        <w:numPr>
          <w:ilvl w:val="0"/>
          <w:numId w:val="2"/>
        </w:numPr>
        <w:spacing w:line="276" w:lineRule="auto"/>
        <w:ind w:left="20" w:right="40" w:firstLine="380"/>
        <w:rPr>
          <w:sz w:val="26"/>
          <w:szCs w:val="26"/>
        </w:rPr>
      </w:pPr>
      <w:r w:rsidRPr="00A64D81">
        <w:rPr>
          <w:rStyle w:val="11"/>
          <w:sz w:val="26"/>
          <w:szCs w:val="26"/>
        </w:rPr>
        <w:t xml:space="preserve"> Комиссия в своей деятельности руководствуется </w:t>
      </w:r>
      <w:hyperlink r:id="rId8" w:history="1">
        <w:r w:rsidRPr="00232F50">
          <w:rPr>
            <w:rStyle w:val="aa"/>
            <w:sz w:val="26"/>
            <w:szCs w:val="26"/>
            <w:lang w:eastAsia="ru-RU" w:bidi="ru-RU"/>
          </w:rPr>
          <w:t>Конституцией Донецкой Народной Республики</w:t>
        </w:r>
      </w:hyperlink>
      <w:r w:rsidRPr="00A64D81">
        <w:rPr>
          <w:rStyle w:val="11"/>
          <w:sz w:val="26"/>
          <w:szCs w:val="26"/>
        </w:rPr>
        <w:t>, законами Донецкой Народной Республики, а также нормативными актами Главы Донецкой Народной Республики, Совета Министров Донецкой Народной Республики и этим Положением.</w:t>
      </w:r>
    </w:p>
    <w:p w:rsidR="00621239" w:rsidRPr="00A64D81" w:rsidRDefault="00621239" w:rsidP="00A64D81">
      <w:pPr>
        <w:pStyle w:val="4"/>
        <w:numPr>
          <w:ilvl w:val="0"/>
          <w:numId w:val="2"/>
        </w:numPr>
        <w:spacing w:line="276" w:lineRule="auto"/>
        <w:ind w:left="20" w:firstLine="380"/>
        <w:rPr>
          <w:sz w:val="26"/>
          <w:szCs w:val="26"/>
        </w:rPr>
      </w:pPr>
      <w:r w:rsidRPr="00A64D81">
        <w:rPr>
          <w:rStyle w:val="11"/>
          <w:sz w:val="26"/>
          <w:szCs w:val="26"/>
        </w:rPr>
        <w:t xml:space="preserve"> Основные задачи Комиссии:</w:t>
      </w:r>
    </w:p>
    <w:p w:rsidR="00621239" w:rsidRPr="00A64D81" w:rsidRDefault="00621239" w:rsidP="00A64D81">
      <w:pPr>
        <w:pStyle w:val="4"/>
        <w:numPr>
          <w:ilvl w:val="0"/>
          <w:numId w:val="3"/>
        </w:numPr>
        <w:spacing w:line="276" w:lineRule="auto"/>
        <w:ind w:left="20" w:right="40" w:firstLine="380"/>
        <w:rPr>
          <w:sz w:val="26"/>
          <w:szCs w:val="26"/>
        </w:rPr>
      </w:pPr>
      <w:r w:rsidRPr="00A64D81">
        <w:rPr>
          <w:rStyle w:val="11"/>
          <w:sz w:val="26"/>
          <w:szCs w:val="26"/>
        </w:rPr>
        <w:t xml:space="preserve"> рассмотрение вопроса о введении государственного управлении бесхозяйным недвижимым имуществом (объектов недвижимого имущества);</w:t>
      </w:r>
    </w:p>
    <w:p w:rsidR="00621239" w:rsidRPr="00A64D81" w:rsidRDefault="00621239" w:rsidP="00A64D81">
      <w:pPr>
        <w:pStyle w:val="4"/>
        <w:numPr>
          <w:ilvl w:val="0"/>
          <w:numId w:val="3"/>
        </w:numPr>
        <w:spacing w:line="276" w:lineRule="auto"/>
        <w:ind w:left="20" w:right="40" w:firstLine="380"/>
        <w:rPr>
          <w:sz w:val="26"/>
          <w:szCs w:val="26"/>
        </w:rPr>
      </w:pPr>
      <w:r w:rsidRPr="00A64D81">
        <w:rPr>
          <w:rStyle w:val="11"/>
          <w:sz w:val="26"/>
          <w:szCs w:val="26"/>
        </w:rPr>
        <w:t xml:space="preserve"> рассмотрение ходатайств Администрации Главы Донецкой Народной Республики, профильных министерств, органов местного самоуправления по бесхозяйному недвижимому имуществу по объектам,</w:t>
      </w:r>
    </w:p>
    <w:p w:rsidR="00976C1C" w:rsidRPr="00A64D81" w:rsidRDefault="00621239" w:rsidP="00976C1C">
      <w:pPr>
        <w:pStyle w:val="4"/>
        <w:spacing w:line="276" w:lineRule="auto"/>
        <w:ind w:right="340"/>
        <w:jc w:val="left"/>
        <w:rPr>
          <w:sz w:val="26"/>
          <w:szCs w:val="26"/>
        </w:rPr>
      </w:pPr>
      <w:r w:rsidRPr="00A64D81">
        <w:rPr>
          <w:rStyle w:val="11"/>
          <w:sz w:val="26"/>
          <w:szCs w:val="26"/>
        </w:rPr>
        <w:t xml:space="preserve"> определение органа исполнительной власти, к сфере управления которого относится бесхозяйный объект недвижимости на период действия в</w:t>
      </w:r>
      <w:r w:rsidR="00976C1C">
        <w:rPr>
          <w:rStyle w:val="11"/>
          <w:sz w:val="26"/>
          <w:szCs w:val="26"/>
        </w:rPr>
        <w:t xml:space="preserve"> </w:t>
      </w:r>
      <w:r w:rsidR="00976C1C" w:rsidRPr="00A64D81">
        <w:rPr>
          <w:rStyle w:val="11"/>
          <w:sz w:val="26"/>
          <w:szCs w:val="26"/>
        </w:rPr>
        <w:t>отношен</w:t>
      </w:r>
      <w:r w:rsidR="00976C1C">
        <w:rPr>
          <w:rStyle w:val="11"/>
          <w:sz w:val="26"/>
          <w:szCs w:val="26"/>
        </w:rPr>
        <w:t>ии данного объекта государственного управления и в</w:t>
      </w:r>
      <w:r w:rsidR="00976C1C" w:rsidRPr="00A64D81">
        <w:rPr>
          <w:rStyle w:val="11"/>
          <w:sz w:val="26"/>
          <w:szCs w:val="26"/>
        </w:rPr>
        <w:t xml:space="preserve"> зависимости от его функционального назначения.</w:t>
      </w:r>
    </w:p>
    <w:p w:rsidR="00976C1C" w:rsidRPr="00A64D81" w:rsidRDefault="00976C1C" w:rsidP="00976C1C">
      <w:pPr>
        <w:pStyle w:val="4"/>
        <w:numPr>
          <w:ilvl w:val="0"/>
          <w:numId w:val="2"/>
        </w:numPr>
        <w:spacing w:line="276" w:lineRule="auto"/>
        <w:ind w:left="140" w:firstLine="360"/>
        <w:rPr>
          <w:sz w:val="26"/>
          <w:szCs w:val="26"/>
        </w:rPr>
      </w:pPr>
      <w:r w:rsidRPr="00A64D81">
        <w:rPr>
          <w:rStyle w:val="11"/>
          <w:sz w:val="26"/>
          <w:szCs w:val="26"/>
        </w:rPr>
        <w:t xml:space="preserve"> Комиссии имеет право:</w:t>
      </w:r>
    </w:p>
    <w:p w:rsidR="00976C1C" w:rsidRPr="00A64D81" w:rsidRDefault="00976C1C" w:rsidP="00976C1C">
      <w:pPr>
        <w:pStyle w:val="4"/>
        <w:numPr>
          <w:ilvl w:val="0"/>
          <w:numId w:val="4"/>
        </w:numPr>
        <w:spacing w:line="276" w:lineRule="auto"/>
        <w:ind w:left="140" w:right="340" w:firstLine="360"/>
        <w:rPr>
          <w:sz w:val="26"/>
          <w:szCs w:val="26"/>
        </w:rPr>
      </w:pPr>
      <w:r w:rsidRPr="00A64D81">
        <w:rPr>
          <w:rStyle w:val="11"/>
          <w:sz w:val="26"/>
          <w:szCs w:val="26"/>
        </w:rPr>
        <w:t xml:space="preserve"> получать от органов государственной власти, их органов на местах, органов местного самоуправления (администраций городов, районов), предприятий, учреждений, организаций информацию, необходимую для выполнения основных задач;</w:t>
      </w:r>
    </w:p>
    <w:p w:rsidR="00976C1C" w:rsidRPr="00A64D81" w:rsidRDefault="00976C1C" w:rsidP="00976C1C">
      <w:pPr>
        <w:pStyle w:val="4"/>
        <w:numPr>
          <w:ilvl w:val="0"/>
          <w:numId w:val="4"/>
        </w:numPr>
        <w:spacing w:line="276" w:lineRule="auto"/>
        <w:ind w:left="140" w:right="340" w:firstLine="360"/>
        <w:rPr>
          <w:sz w:val="26"/>
          <w:szCs w:val="26"/>
        </w:rPr>
      </w:pPr>
      <w:r w:rsidRPr="00A64D81">
        <w:rPr>
          <w:rStyle w:val="21"/>
          <w:rFonts w:eastAsia="Gulim"/>
          <w:sz w:val="26"/>
          <w:szCs w:val="26"/>
        </w:rPr>
        <w:t xml:space="preserve"> </w:t>
      </w:r>
      <w:r w:rsidRPr="00A64D81">
        <w:rPr>
          <w:rStyle w:val="11"/>
          <w:sz w:val="26"/>
          <w:szCs w:val="26"/>
        </w:rPr>
        <w:t xml:space="preserve">привлекать к работе в комиссии представителей органов государственной власти, их органон на местах, органов местного </w:t>
      </w:r>
      <w:r w:rsidRPr="00A64D81">
        <w:rPr>
          <w:rStyle w:val="11"/>
          <w:sz w:val="26"/>
          <w:szCs w:val="26"/>
        </w:rPr>
        <w:lastRenderedPageBreak/>
        <w:t>самоуправления (администраций городов, районов) и предприятий, учреждений, организаций (по согласованию с их руководством), а также международных организаций и независимых экспертов (по согласию).</w:t>
      </w:r>
    </w:p>
    <w:p w:rsidR="00976C1C" w:rsidRPr="00A64D81" w:rsidRDefault="00976C1C" w:rsidP="00976C1C">
      <w:pPr>
        <w:pStyle w:val="4"/>
        <w:numPr>
          <w:ilvl w:val="0"/>
          <w:numId w:val="2"/>
        </w:numPr>
        <w:spacing w:line="276" w:lineRule="auto"/>
        <w:ind w:left="140" w:right="340" w:firstLine="360"/>
        <w:rPr>
          <w:sz w:val="26"/>
          <w:szCs w:val="26"/>
        </w:rPr>
      </w:pPr>
      <w:r w:rsidRPr="00A64D81">
        <w:rPr>
          <w:rStyle w:val="21"/>
          <w:rFonts w:eastAsia="Gulim"/>
          <w:sz w:val="26"/>
          <w:szCs w:val="26"/>
        </w:rPr>
        <w:t xml:space="preserve"> </w:t>
      </w:r>
      <w:r w:rsidRPr="00A64D81">
        <w:rPr>
          <w:rStyle w:val="11"/>
          <w:sz w:val="26"/>
          <w:szCs w:val="26"/>
        </w:rPr>
        <w:t>Председателем комиссии является по должности председатель (исполняющий обязанности) Фонда государственною имущества.</w:t>
      </w:r>
    </w:p>
    <w:p w:rsidR="00976C1C" w:rsidRPr="00A64D81" w:rsidRDefault="00096C9E" w:rsidP="00976C1C">
      <w:pPr>
        <w:pStyle w:val="4"/>
        <w:numPr>
          <w:ilvl w:val="0"/>
          <w:numId w:val="2"/>
        </w:numPr>
        <w:spacing w:line="276" w:lineRule="auto"/>
        <w:ind w:left="140" w:right="340" w:firstLine="360"/>
        <w:rPr>
          <w:sz w:val="26"/>
          <w:szCs w:val="26"/>
        </w:rPr>
      </w:pPr>
      <w:r>
        <w:rPr>
          <w:rStyle w:val="11"/>
          <w:sz w:val="26"/>
          <w:szCs w:val="26"/>
        </w:rPr>
        <w:t xml:space="preserve"> </w:t>
      </w:r>
      <w:r w:rsidR="00976C1C" w:rsidRPr="00A64D81">
        <w:rPr>
          <w:rStyle w:val="11"/>
          <w:sz w:val="26"/>
          <w:szCs w:val="26"/>
        </w:rPr>
        <w:t>Формой работы Комиссии является заседание, которое проводится по решению председателя комиссии.</w:t>
      </w:r>
    </w:p>
    <w:p w:rsidR="00976C1C" w:rsidRPr="00A64D81" w:rsidRDefault="00976C1C" w:rsidP="00976C1C">
      <w:pPr>
        <w:pStyle w:val="4"/>
        <w:spacing w:line="276" w:lineRule="auto"/>
        <w:ind w:left="140" w:firstLine="360"/>
        <w:rPr>
          <w:sz w:val="26"/>
          <w:szCs w:val="26"/>
        </w:rPr>
      </w:pPr>
      <w:r>
        <w:rPr>
          <w:rStyle w:val="11"/>
          <w:sz w:val="26"/>
          <w:szCs w:val="26"/>
        </w:rPr>
        <w:t>8</w:t>
      </w:r>
      <w:r w:rsidRPr="00A64D81">
        <w:rPr>
          <w:rStyle w:val="11"/>
          <w:sz w:val="26"/>
          <w:szCs w:val="26"/>
        </w:rPr>
        <w:t xml:space="preserve">. Комиссия состоит из 6 членов, включая председателя </w:t>
      </w:r>
      <w:r w:rsidRPr="00A64D81">
        <w:rPr>
          <w:rStyle w:val="21"/>
          <w:rFonts w:eastAsia="Gulim"/>
          <w:sz w:val="26"/>
          <w:szCs w:val="26"/>
        </w:rPr>
        <w:t xml:space="preserve">и </w:t>
      </w:r>
      <w:r w:rsidRPr="00A64D81">
        <w:rPr>
          <w:rStyle w:val="11"/>
          <w:sz w:val="26"/>
          <w:szCs w:val="26"/>
        </w:rPr>
        <w:t>секретаря.</w:t>
      </w:r>
    </w:p>
    <w:p w:rsidR="00976C1C" w:rsidRPr="00A64D81" w:rsidRDefault="00976C1C" w:rsidP="00976C1C">
      <w:pPr>
        <w:pStyle w:val="4"/>
        <w:spacing w:line="276" w:lineRule="auto"/>
        <w:ind w:left="140" w:firstLine="360"/>
        <w:rPr>
          <w:sz w:val="26"/>
          <w:szCs w:val="26"/>
        </w:rPr>
      </w:pPr>
      <w:r w:rsidRPr="00A64D81">
        <w:rPr>
          <w:rStyle w:val="11"/>
          <w:sz w:val="26"/>
          <w:szCs w:val="26"/>
        </w:rPr>
        <w:t>Состав</w:t>
      </w:r>
      <w:r>
        <w:rPr>
          <w:rStyle w:val="11"/>
          <w:sz w:val="26"/>
          <w:szCs w:val="26"/>
        </w:rPr>
        <w:t xml:space="preserve"> комиссии формиру</w:t>
      </w:r>
      <w:r w:rsidRPr="00A64D81">
        <w:rPr>
          <w:rStyle w:val="11"/>
          <w:sz w:val="26"/>
          <w:szCs w:val="26"/>
        </w:rPr>
        <w:t>ется из уполномоченных представителей:</w:t>
      </w:r>
    </w:p>
    <w:p w:rsidR="00976C1C" w:rsidRPr="00A64D81" w:rsidRDefault="00976C1C" w:rsidP="00976C1C">
      <w:pPr>
        <w:pStyle w:val="4"/>
        <w:spacing w:line="276" w:lineRule="auto"/>
        <w:ind w:left="1080"/>
        <w:jc w:val="left"/>
        <w:rPr>
          <w:sz w:val="26"/>
          <w:szCs w:val="26"/>
        </w:rPr>
      </w:pPr>
      <w:r>
        <w:rPr>
          <w:rStyle w:val="11"/>
          <w:sz w:val="26"/>
          <w:szCs w:val="26"/>
        </w:rPr>
        <w:t xml:space="preserve">-  </w:t>
      </w:r>
      <w:r w:rsidRPr="00A64D81">
        <w:rPr>
          <w:rStyle w:val="11"/>
          <w:sz w:val="26"/>
          <w:szCs w:val="26"/>
        </w:rPr>
        <w:t>представителя соответствующего территориального органа</w:t>
      </w:r>
    </w:p>
    <w:p w:rsidR="00976C1C" w:rsidRPr="00A64D81" w:rsidRDefault="00976C1C" w:rsidP="00976C1C">
      <w:pPr>
        <w:pStyle w:val="4"/>
        <w:spacing w:line="276" w:lineRule="auto"/>
        <w:ind w:left="1080"/>
        <w:jc w:val="left"/>
        <w:rPr>
          <w:sz w:val="26"/>
          <w:szCs w:val="26"/>
        </w:rPr>
      </w:pPr>
      <w:r>
        <w:rPr>
          <w:rStyle w:val="11"/>
          <w:sz w:val="26"/>
          <w:szCs w:val="26"/>
        </w:rPr>
        <w:t xml:space="preserve">- </w:t>
      </w:r>
      <w:r w:rsidRPr="00A64D81">
        <w:rPr>
          <w:rStyle w:val="11"/>
          <w:sz w:val="26"/>
          <w:szCs w:val="26"/>
        </w:rPr>
        <w:t>местного самоуправления;</w:t>
      </w:r>
    </w:p>
    <w:p w:rsidR="00976C1C" w:rsidRPr="00A64D81" w:rsidRDefault="00976C1C" w:rsidP="00976C1C">
      <w:pPr>
        <w:pStyle w:val="4"/>
        <w:spacing w:line="276" w:lineRule="auto"/>
        <w:ind w:left="1080"/>
        <w:jc w:val="left"/>
        <w:rPr>
          <w:sz w:val="26"/>
          <w:szCs w:val="26"/>
        </w:rPr>
      </w:pPr>
      <w:r>
        <w:rPr>
          <w:rStyle w:val="11"/>
          <w:sz w:val="26"/>
          <w:szCs w:val="26"/>
        </w:rPr>
        <w:t xml:space="preserve">- </w:t>
      </w:r>
      <w:r w:rsidRPr="00A64D81">
        <w:rPr>
          <w:rStyle w:val="11"/>
          <w:sz w:val="26"/>
          <w:szCs w:val="26"/>
        </w:rPr>
        <w:t>представителя Администрации Главы;</w:t>
      </w:r>
    </w:p>
    <w:p w:rsidR="00976C1C" w:rsidRPr="00A64D81" w:rsidRDefault="00976C1C" w:rsidP="00976C1C">
      <w:pPr>
        <w:pStyle w:val="4"/>
        <w:spacing w:line="276" w:lineRule="auto"/>
        <w:ind w:left="1080"/>
        <w:jc w:val="left"/>
        <w:rPr>
          <w:sz w:val="26"/>
          <w:szCs w:val="26"/>
        </w:rPr>
      </w:pPr>
      <w:r>
        <w:rPr>
          <w:rStyle w:val="11"/>
          <w:sz w:val="26"/>
          <w:szCs w:val="26"/>
        </w:rPr>
        <w:t xml:space="preserve">- </w:t>
      </w:r>
      <w:r w:rsidRPr="00A64D81">
        <w:rPr>
          <w:rStyle w:val="11"/>
          <w:sz w:val="26"/>
          <w:szCs w:val="26"/>
        </w:rPr>
        <w:t>представителя Министерства юстиции;</w:t>
      </w:r>
    </w:p>
    <w:p w:rsidR="00976C1C" w:rsidRPr="00A64D81" w:rsidRDefault="00976C1C" w:rsidP="00976C1C">
      <w:pPr>
        <w:pStyle w:val="4"/>
        <w:spacing w:line="276" w:lineRule="auto"/>
        <w:ind w:left="1080"/>
        <w:jc w:val="left"/>
        <w:rPr>
          <w:sz w:val="26"/>
          <w:szCs w:val="26"/>
        </w:rPr>
      </w:pPr>
      <w:r>
        <w:rPr>
          <w:rStyle w:val="11"/>
          <w:sz w:val="26"/>
          <w:szCs w:val="26"/>
        </w:rPr>
        <w:t xml:space="preserve">- </w:t>
      </w:r>
      <w:r w:rsidRPr="00A64D81">
        <w:rPr>
          <w:rStyle w:val="11"/>
          <w:sz w:val="26"/>
          <w:szCs w:val="26"/>
        </w:rPr>
        <w:t>представителя Министерства доходов и сборов;</w:t>
      </w:r>
    </w:p>
    <w:p w:rsidR="00976C1C" w:rsidRPr="00A64D81" w:rsidRDefault="00976C1C" w:rsidP="00976C1C">
      <w:pPr>
        <w:pStyle w:val="4"/>
        <w:spacing w:line="276" w:lineRule="auto"/>
        <w:ind w:left="1080"/>
        <w:jc w:val="left"/>
        <w:rPr>
          <w:sz w:val="26"/>
          <w:szCs w:val="26"/>
        </w:rPr>
      </w:pPr>
      <w:r>
        <w:rPr>
          <w:rStyle w:val="11"/>
          <w:sz w:val="26"/>
          <w:szCs w:val="26"/>
        </w:rPr>
        <w:t>- пре</w:t>
      </w:r>
      <w:r w:rsidRPr="00A64D81">
        <w:rPr>
          <w:rStyle w:val="11"/>
          <w:sz w:val="26"/>
          <w:szCs w:val="26"/>
        </w:rPr>
        <w:t>д</w:t>
      </w:r>
      <w:r>
        <w:rPr>
          <w:rStyle w:val="11"/>
          <w:sz w:val="26"/>
          <w:szCs w:val="26"/>
        </w:rPr>
        <w:t>ставител</w:t>
      </w:r>
      <w:r w:rsidRPr="00A64D81">
        <w:rPr>
          <w:rStyle w:val="11"/>
          <w:sz w:val="26"/>
          <w:szCs w:val="26"/>
        </w:rPr>
        <w:t xml:space="preserve">ь </w:t>
      </w:r>
      <w:r w:rsidRPr="00A64D81">
        <w:rPr>
          <w:rStyle w:val="21"/>
          <w:rFonts w:eastAsia="Gulim"/>
          <w:sz w:val="26"/>
          <w:szCs w:val="26"/>
        </w:rPr>
        <w:t>Фо</w:t>
      </w:r>
      <w:r>
        <w:rPr>
          <w:rStyle w:val="11"/>
          <w:sz w:val="26"/>
          <w:szCs w:val="26"/>
        </w:rPr>
        <w:t>н</w:t>
      </w:r>
      <w:r w:rsidRPr="00A64D81">
        <w:rPr>
          <w:rStyle w:val="11"/>
          <w:sz w:val="26"/>
          <w:szCs w:val="26"/>
        </w:rPr>
        <w:t>да государствен</w:t>
      </w:r>
      <w:r w:rsidRPr="00A64D81">
        <w:rPr>
          <w:rStyle w:val="21"/>
          <w:rFonts w:eastAsia="Gulim"/>
          <w:sz w:val="26"/>
          <w:szCs w:val="26"/>
        </w:rPr>
        <w:t>н</w:t>
      </w:r>
      <w:r>
        <w:rPr>
          <w:rStyle w:val="11"/>
          <w:sz w:val="26"/>
          <w:szCs w:val="26"/>
        </w:rPr>
        <w:t>ого имущества ( секретар</w:t>
      </w:r>
      <w:r w:rsidRPr="00A64D81">
        <w:rPr>
          <w:rStyle w:val="11"/>
          <w:sz w:val="26"/>
          <w:szCs w:val="26"/>
        </w:rPr>
        <w:t>ь)</w:t>
      </w:r>
    </w:p>
    <w:p w:rsidR="00976C1C" w:rsidRPr="00A64D81" w:rsidRDefault="00976C1C" w:rsidP="00976C1C">
      <w:pPr>
        <w:pStyle w:val="4"/>
        <w:spacing w:line="276" w:lineRule="auto"/>
        <w:ind w:left="20" w:right="480" w:firstLine="380"/>
        <w:jc w:val="left"/>
        <w:rPr>
          <w:sz w:val="26"/>
          <w:szCs w:val="26"/>
        </w:rPr>
      </w:pPr>
      <w:r w:rsidRPr="00A64D81">
        <w:rPr>
          <w:rStyle w:val="11"/>
          <w:sz w:val="26"/>
          <w:szCs w:val="26"/>
        </w:rPr>
        <w:t>Заседание Комиссии ведет ее председатель, необходимый кворум для работы комиссии 5 человек,</w:t>
      </w:r>
    </w:p>
    <w:p w:rsidR="00976C1C" w:rsidRPr="00A64D81" w:rsidRDefault="00976C1C" w:rsidP="00976C1C">
      <w:pPr>
        <w:pStyle w:val="4"/>
        <w:spacing w:line="276" w:lineRule="auto"/>
        <w:ind w:left="20" w:right="480" w:firstLine="380"/>
        <w:jc w:val="left"/>
        <w:rPr>
          <w:sz w:val="26"/>
          <w:szCs w:val="26"/>
        </w:rPr>
      </w:pPr>
      <w:r w:rsidRPr="00A64D81">
        <w:rPr>
          <w:rStyle w:val="21"/>
          <w:rFonts w:eastAsia="Gulim"/>
          <w:sz w:val="26"/>
          <w:szCs w:val="26"/>
        </w:rPr>
        <w:t xml:space="preserve">В </w:t>
      </w:r>
      <w:r w:rsidRPr="00A64D81">
        <w:rPr>
          <w:rStyle w:val="11"/>
          <w:sz w:val="26"/>
          <w:szCs w:val="26"/>
        </w:rPr>
        <w:t>случае отсутствия председателя Комиссии его обязанности исполняет секретарь.</w:t>
      </w:r>
    </w:p>
    <w:p w:rsidR="00976C1C" w:rsidRPr="00A64D81" w:rsidRDefault="00976C1C" w:rsidP="00976C1C">
      <w:pPr>
        <w:pStyle w:val="4"/>
        <w:numPr>
          <w:ilvl w:val="0"/>
          <w:numId w:val="5"/>
        </w:numPr>
        <w:spacing w:line="276" w:lineRule="auto"/>
        <w:ind w:left="20" w:right="20" w:firstLine="380"/>
        <w:rPr>
          <w:sz w:val="26"/>
          <w:szCs w:val="26"/>
        </w:rPr>
      </w:pPr>
      <w:r w:rsidRPr="00A64D81">
        <w:rPr>
          <w:rStyle w:val="3"/>
          <w:sz w:val="26"/>
          <w:szCs w:val="26"/>
        </w:rPr>
        <w:t xml:space="preserve"> Подготовку материалов для рассмотрения на заседании Комиссии о</w:t>
      </w:r>
      <w:r>
        <w:rPr>
          <w:rStyle w:val="3"/>
          <w:sz w:val="26"/>
          <w:szCs w:val="26"/>
        </w:rPr>
        <w:t>беспечивает ее секретарь. О дат</w:t>
      </w:r>
      <w:r w:rsidRPr="00A64D81">
        <w:rPr>
          <w:rStyle w:val="3"/>
          <w:sz w:val="26"/>
          <w:szCs w:val="26"/>
        </w:rPr>
        <w:t>е проведения заседания Комиссии секретарь уведомляет членов Комиссии за три рабочих дня.</w:t>
      </w:r>
    </w:p>
    <w:p w:rsidR="00976C1C" w:rsidRPr="00A64D81" w:rsidRDefault="00976C1C" w:rsidP="00976C1C">
      <w:pPr>
        <w:pStyle w:val="4"/>
        <w:numPr>
          <w:ilvl w:val="0"/>
          <w:numId w:val="5"/>
        </w:numPr>
        <w:spacing w:line="276" w:lineRule="auto"/>
        <w:ind w:left="20" w:right="20" w:firstLine="380"/>
        <w:rPr>
          <w:sz w:val="26"/>
          <w:szCs w:val="26"/>
        </w:rPr>
      </w:pPr>
      <w:r w:rsidRPr="00A64D81">
        <w:rPr>
          <w:rStyle w:val="3"/>
          <w:sz w:val="26"/>
          <w:szCs w:val="26"/>
        </w:rPr>
        <w:t xml:space="preserve"> Заседания</w:t>
      </w:r>
      <w:r>
        <w:rPr>
          <w:rStyle w:val="3"/>
          <w:sz w:val="26"/>
          <w:szCs w:val="26"/>
        </w:rPr>
        <w:t xml:space="preserve"> Комиссии являются правомочными</w:t>
      </w:r>
      <w:r w:rsidRPr="00A64D81">
        <w:rPr>
          <w:rStyle w:val="3"/>
          <w:sz w:val="26"/>
          <w:szCs w:val="26"/>
        </w:rPr>
        <w:t xml:space="preserve"> если на нем присутствуют более половины ее членов,</w:t>
      </w:r>
    </w:p>
    <w:p w:rsidR="00976C1C" w:rsidRPr="00A64D81" w:rsidRDefault="00976C1C" w:rsidP="00976C1C">
      <w:pPr>
        <w:pStyle w:val="4"/>
        <w:numPr>
          <w:ilvl w:val="0"/>
          <w:numId w:val="5"/>
        </w:numPr>
        <w:spacing w:line="276" w:lineRule="auto"/>
        <w:ind w:left="20" w:right="20" w:firstLine="380"/>
        <w:rPr>
          <w:sz w:val="26"/>
          <w:szCs w:val="26"/>
        </w:rPr>
      </w:pPr>
      <w:r>
        <w:rPr>
          <w:rStyle w:val="3"/>
          <w:sz w:val="26"/>
          <w:szCs w:val="26"/>
        </w:rPr>
        <w:t xml:space="preserve"> Повестку дня</w:t>
      </w:r>
      <w:r w:rsidRPr="00A64D81">
        <w:rPr>
          <w:rStyle w:val="3"/>
          <w:sz w:val="26"/>
          <w:szCs w:val="26"/>
        </w:rPr>
        <w:t xml:space="preserve"> заседания Комиссии формирует председатель Комиссии на основании поступившей в Фонд государственного имущества Донецкой Народной Республики информации ой объектах, собственник которых не выявлен, отсутствует либо права которого на недвижимое имущество не подтверждено согласно действующему законодательству*</w:t>
      </w:r>
    </w:p>
    <w:p w:rsidR="00976C1C" w:rsidRPr="00A64D81" w:rsidRDefault="00976C1C" w:rsidP="00976C1C">
      <w:pPr>
        <w:pStyle w:val="4"/>
        <w:numPr>
          <w:ilvl w:val="0"/>
          <w:numId w:val="5"/>
        </w:numPr>
        <w:spacing w:line="276" w:lineRule="auto"/>
        <w:ind w:left="20" w:right="20" w:firstLine="380"/>
        <w:rPr>
          <w:sz w:val="26"/>
          <w:szCs w:val="26"/>
        </w:rPr>
      </w:pPr>
      <w:r w:rsidRPr="00A64D81">
        <w:rPr>
          <w:rStyle w:val="3"/>
          <w:sz w:val="26"/>
          <w:szCs w:val="26"/>
        </w:rPr>
        <w:t xml:space="preserve"> Решение Комиссии принимается большинством голосов присутствующих на заседании членов Комиссии и оформляется протоколом. </w:t>
      </w:r>
      <w:r w:rsidRPr="00A64D81">
        <w:rPr>
          <w:rStyle w:val="Gulim13pt"/>
          <w:rFonts w:ascii="Times New Roman" w:hAnsi="Times New Roman" w:cs="Times New Roman"/>
        </w:rPr>
        <w:t>В</w:t>
      </w:r>
      <w:r w:rsidRPr="00A64D81">
        <w:rPr>
          <w:rStyle w:val="3"/>
          <w:sz w:val="26"/>
          <w:szCs w:val="26"/>
        </w:rPr>
        <w:t xml:space="preserve"> случае равного распределения голосов решающим является голос председательствующего на Комиссии.</w:t>
      </w:r>
    </w:p>
    <w:p w:rsidR="00976C1C" w:rsidRPr="00A64D81" w:rsidRDefault="00976C1C" w:rsidP="00976C1C">
      <w:pPr>
        <w:pStyle w:val="4"/>
        <w:spacing w:line="276" w:lineRule="auto"/>
        <w:ind w:left="20" w:right="20" w:firstLine="380"/>
        <w:rPr>
          <w:sz w:val="26"/>
          <w:szCs w:val="26"/>
        </w:rPr>
      </w:pPr>
      <w:r w:rsidRPr="00A64D81">
        <w:rPr>
          <w:rStyle w:val="3"/>
          <w:sz w:val="26"/>
          <w:szCs w:val="26"/>
        </w:rPr>
        <w:t>Прот</w:t>
      </w:r>
      <w:r>
        <w:rPr>
          <w:rStyle w:val="3"/>
          <w:sz w:val="26"/>
          <w:szCs w:val="26"/>
        </w:rPr>
        <w:t>окол заседания Комиссии подписыв</w:t>
      </w:r>
      <w:r w:rsidRPr="00A64D81">
        <w:rPr>
          <w:rStyle w:val="3"/>
          <w:sz w:val="26"/>
          <w:szCs w:val="26"/>
        </w:rPr>
        <w:t>ается председателем Комиссии, ее членами и секретарем.</w:t>
      </w:r>
    </w:p>
    <w:p w:rsidR="00976C1C" w:rsidRPr="00A64D81" w:rsidRDefault="00976C1C" w:rsidP="00976C1C">
      <w:pPr>
        <w:pStyle w:val="4"/>
        <w:spacing w:line="276" w:lineRule="auto"/>
        <w:ind w:left="20" w:right="20" w:firstLine="380"/>
        <w:rPr>
          <w:sz w:val="26"/>
          <w:szCs w:val="26"/>
        </w:rPr>
      </w:pPr>
      <w:r>
        <w:rPr>
          <w:rStyle w:val="3"/>
          <w:sz w:val="26"/>
          <w:szCs w:val="26"/>
        </w:rPr>
        <w:t>Член Комиссии</w:t>
      </w:r>
      <w:r w:rsidRPr="00A64D81">
        <w:rPr>
          <w:rStyle w:val="3"/>
          <w:sz w:val="26"/>
          <w:szCs w:val="26"/>
        </w:rPr>
        <w:t>, который не поддерживает принятое на заседании решение, может изложить свое особое мнение в письменной форме, которое прилагается к протоколу заседания.</w:t>
      </w:r>
    </w:p>
    <w:p w:rsidR="00976C1C" w:rsidRPr="00A64D81" w:rsidRDefault="00976C1C" w:rsidP="00976C1C">
      <w:pPr>
        <w:pStyle w:val="4"/>
        <w:numPr>
          <w:ilvl w:val="0"/>
          <w:numId w:val="5"/>
        </w:numPr>
        <w:spacing w:line="276" w:lineRule="auto"/>
        <w:ind w:left="20" w:right="20" w:firstLine="380"/>
        <w:rPr>
          <w:sz w:val="26"/>
          <w:szCs w:val="26"/>
        </w:rPr>
      </w:pPr>
      <w:r w:rsidRPr="00A64D81">
        <w:rPr>
          <w:rStyle w:val="3"/>
          <w:sz w:val="26"/>
          <w:szCs w:val="26"/>
        </w:rPr>
        <w:t xml:space="preserve"> Решение, изложенное в протоколе Комиссии, является основанием для издания Фондом государственного имущества Донецкой Народной Республики соответствующего приказа по введению государственного управления </w:t>
      </w:r>
      <w:r w:rsidRPr="00A64D81">
        <w:rPr>
          <w:rStyle w:val="3"/>
          <w:sz w:val="26"/>
          <w:szCs w:val="26"/>
        </w:rPr>
        <w:lastRenderedPageBreak/>
        <w:t>бесхозяйным недвижимым имуществом.</w:t>
      </w:r>
    </w:p>
    <w:sectPr w:rsidR="00976C1C" w:rsidRPr="00A64D81" w:rsidSect="00096C9E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226" w:rsidRDefault="00A12226" w:rsidP="00621239">
      <w:r>
        <w:separator/>
      </w:r>
    </w:p>
  </w:endnote>
  <w:endnote w:type="continuationSeparator" w:id="1">
    <w:p w:rsidR="00A12226" w:rsidRDefault="00A12226" w:rsidP="00621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226" w:rsidRDefault="00A12226" w:rsidP="00621239">
      <w:r>
        <w:separator/>
      </w:r>
    </w:p>
  </w:footnote>
  <w:footnote w:type="continuationSeparator" w:id="1">
    <w:p w:rsidR="00A12226" w:rsidRDefault="00A12226" w:rsidP="006212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492F"/>
    <w:multiLevelType w:val="multilevel"/>
    <w:tmpl w:val="C2642C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131F51"/>
    <w:multiLevelType w:val="multilevel"/>
    <w:tmpl w:val="5CC8CE48"/>
    <w:lvl w:ilvl="0">
      <w:start w:val="9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49159A"/>
    <w:multiLevelType w:val="multilevel"/>
    <w:tmpl w:val="DE224D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BD5029"/>
    <w:multiLevelType w:val="multilevel"/>
    <w:tmpl w:val="787C93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2F0D78"/>
    <w:multiLevelType w:val="multilevel"/>
    <w:tmpl w:val="D5BAFB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239"/>
    <w:rsid w:val="00096C9E"/>
    <w:rsid w:val="00232F50"/>
    <w:rsid w:val="003E04EA"/>
    <w:rsid w:val="00621239"/>
    <w:rsid w:val="00637B7A"/>
    <w:rsid w:val="0077348D"/>
    <w:rsid w:val="007E7A67"/>
    <w:rsid w:val="00811FF3"/>
    <w:rsid w:val="00976C1C"/>
    <w:rsid w:val="009929D0"/>
    <w:rsid w:val="00A10F1B"/>
    <w:rsid w:val="00A12226"/>
    <w:rsid w:val="00A64D81"/>
    <w:rsid w:val="00C67950"/>
    <w:rsid w:val="00D43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1239"/>
    <w:pPr>
      <w:widowControl w:val="0"/>
      <w:spacing w:line="240" w:lineRule="auto"/>
      <w:ind w:right="0" w:firstLine="0"/>
      <w:jc w:val="left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212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1239"/>
  </w:style>
  <w:style w:type="paragraph" w:styleId="a5">
    <w:name w:val="footer"/>
    <w:basedOn w:val="a"/>
    <w:link w:val="a6"/>
    <w:uiPriority w:val="99"/>
    <w:semiHidden/>
    <w:unhideWhenUsed/>
    <w:rsid w:val="006212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1239"/>
  </w:style>
  <w:style w:type="character" w:customStyle="1" w:styleId="1">
    <w:name w:val="Заголовок №1_"/>
    <w:basedOn w:val="a0"/>
    <w:rsid w:val="006212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30"/>
      <w:szCs w:val="30"/>
      <w:u w:val="none"/>
    </w:rPr>
  </w:style>
  <w:style w:type="character" w:customStyle="1" w:styleId="10">
    <w:name w:val="Заголовок №1"/>
    <w:basedOn w:val="1"/>
    <w:rsid w:val="00621239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"/>
    <w:basedOn w:val="a0"/>
    <w:rsid w:val="006212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6212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0"/>
    <w:link w:val="5"/>
    <w:rsid w:val="00621239"/>
    <w:rPr>
      <w:rFonts w:ascii="Impact" w:eastAsia="Impact" w:hAnsi="Impact" w:cs="Impact"/>
      <w:i/>
      <w:iCs/>
      <w:sz w:val="8"/>
      <w:szCs w:val="8"/>
    </w:rPr>
  </w:style>
  <w:style w:type="character" w:customStyle="1" w:styleId="a7">
    <w:name w:val="Основной текст_"/>
    <w:basedOn w:val="a0"/>
    <w:link w:val="4"/>
    <w:rsid w:val="00621239"/>
    <w:rPr>
      <w:rFonts w:ascii="Times New Roman" w:eastAsia="Times New Roman" w:hAnsi="Times New Roman" w:cs="Times New Roman"/>
    </w:rPr>
  </w:style>
  <w:style w:type="character" w:customStyle="1" w:styleId="11">
    <w:name w:val="Основной текст1"/>
    <w:basedOn w:val="a7"/>
    <w:rsid w:val="00621239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0">
    <w:name w:val="Основной текст (4)"/>
    <w:basedOn w:val="a0"/>
    <w:rsid w:val="006212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5">
    <w:name w:val="Основной текст (5)"/>
    <w:basedOn w:val="a"/>
    <w:link w:val="5Exact"/>
    <w:rsid w:val="00621239"/>
    <w:pPr>
      <w:spacing w:line="0" w:lineRule="atLeast"/>
    </w:pPr>
    <w:rPr>
      <w:rFonts w:ascii="Impact" w:eastAsia="Impact" w:hAnsi="Impact" w:cs="Impact"/>
      <w:i/>
      <w:iCs/>
      <w:color w:val="auto"/>
      <w:sz w:val="8"/>
      <w:szCs w:val="8"/>
      <w:lang w:eastAsia="en-US" w:bidi="ar-SA"/>
    </w:rPr>
  </w:style>
  <w:style w:type="paragraph" w:customStyle="1" w:styleId="4">
    <w:name w:val="Основной текст4"/>
    <w:basedOn w:val="a"/>
    <w:link w:val="a7"/>
    <w:rsid w:val="00621239"/>
    <w:pPr>
      <w:spacing w:line="283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21">
    <w:name w:val="Основной текст2"/>
    <w:basedOn w:val="a7"/>
    <w:rsid w:val="00621239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3"/>
    <w:basedOn w:val="a7"/>
    <w:rsid w:val="00621239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Gulim13pt">
    <w:name w:val="Основной текст + Gulim;13 pt;Курсив"/>
    <w:basedOn w:val="a7"/>
    <w:rsid w:val="00621239"/>
    <w:rPr>
      <w:rFonts w:ascii="Gulim" w:eastAsia="Gulim" w:hAnsi="Gulim" w:cs="Gulim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096C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6C9E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styleId="aa">
    <w:name w:val="Hyperlink"/>
    <w:basedOn w:val="a0"/>
    <w:uiPriority w:val="99"/>
    <w:unhideWhenUsed/>
    <w:rsid w:val="00232F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2019-01-09T14:10:00Z</dcterms:created>
  <dcterms:modified xsi:type="dcterms:W3CDTF">2019-01-09T15:01:00Z</dcterms:modified>
</cp:coreProperties>
</file>