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71B" w:rsidRDefault="00BD6F17" w:rsidP="00E937BC">
      <w:pPr>
        <w:pStyle w:val="10"/>
        <w:keepNext/>
        <w:keepLines/>
        <w:spacing w:after="0" w:line="276" w:lineRule="auto"/>
      </w:pPr>
      <w:bookmarkStart w:id="0" w:name="bookmark0"/>
      <w:r>
        <w:rPr>
          <w:rStyle w:val="11"/>
          <w:b/>
          <w:bCs/>
        </w:rPr>
        <w:t>ДОНЕЦКАЯ НАРОДНАЯ РЕСПУБЛИКА</w:t>
      </w:r>
      <w:bookmarkEnd w:id="0"/>
    </w:p>
    <w:p w:rsidR="0002071B" w:rsidRDefault="00BD6F17" w:rsidP="00E937BC">
      <w:pPr>
        <w:pStyle w:val="10"/>
        <w:keepNext/>
        <w:keepLines/>
        <w:spacing w:after="0" w:line="276" w:lineRule="auto"/>
      </w:pPr>
      <w:r>
        <w:rPr>
          <w:rStyle w:val="11"/>
          <w:b/>
          <w:bCs/>
        </w:rPr>
        <w:t>СОВЕТ МИНИСТРОВ</w:t>
      </w:r>
    </w:p>
    <w:p w:rsidR="0002071B" w:rsidRDefault="00BD6F17" w:rsidP="00E937BC">
      <w:pPr>
        <w:pStyle w:val="10"/>
        <w:keepNext/>
        <w:keepLines/>
        <w:spacing w:after="0" w:line="276" w:lineRule="auto"/>
        <w:rPr>
          <w:rStyle w:val="11"/>
          <w:b/>
          <w:bCs/>
        </w:rPr>
      </w:pPr>
      <w:r>
        <w:rPr>
          <w:rStyle w:val="11"/>
          <w:b/>
          <w:bCs/>
        </w:rPr>
        <w:t>ПРЕЗИДИУМ</w:t>
      </w:r>
    </w:p>
    <w:p w:rsidR="00E937BC" w:rsidRDefault="00E937BC" w:rsidP="00E937BC">
      <w:pPr>
        <w:pStyle w:val="10"/>
        <w:keepNext/>
        <w:keepLines/>
        <w:spacing w:after="0" w:line="276" w:lineRule="auto"/>
      </w:pPr>
    </w:p>
    <w:p w:rsidR="0002071B" w:rsidRDefault="00BD6F17" w:rsidP="00E937BC">
      <w:pPr>
        <w:pStyle w:val="21"/>
        <w:keepNext/>
        <w:keepLines/>
        <w:spacing w:before="0" w:after="0" w:line="276" w:lineRule="auto"/>
        <w:rPr>
          <w:rStyle w:val="22"/>
          <w:b/>
          <w:bCs/>
        </w:rPr>
      </w:pPr>
      <w:bookmarkStart w:id="1" w:name="bookmark1"/>
      <w:r>
        <w:rPr>
          <w:rStyle w:val="22"/>
          <w:b/>
          <w:bCs/>
        </w:rPr>
        <w:t>ПОСТАНОВЛЕНИЕ</w:t>
      </w:r>
      <w:bookmarkEnd w:id="1"/>
    </w:p>
    <w:p w:rsidR="00E937BC" w:rsidRDefault="00E937BC" w:rsidP="00E937BC">
      <w:pPr>
        <w:pStyle w:val="21"/>
        <w:keepNext/>
        <w:keepLines/>
        <w:spacing w:before="0" w:after="0" w:line="276" w:lineRule="auto"/>
      </w:pPr>
    </w:p>
    <w:p w:rsidR="0002071B" w:rsidRDefault="00BD6F17" w:rsidP="00E937BC">
      <w:pPr>
        <w:pStyle w:val="23"/>
        <w:spacing w:before="0" w:after="0" w:line="276" w:lineRule="auto"/>
        <w:rPr>
          <w:rStyle w:val="24"/>
          <w:b/>
          <w:bCs/>
        </w:rPr>
      </w:pPr>
      <w:r>
        <w:rPr>
          <w:rStyle w:val="24"/>
          <w:b/>
          <w:bCs/>
        </w:rPr>
        <w:t>от 07 декабря 2017 г. № 16-11</w:t>
      </w:r>
    </w:p>
    <w:p w:rsidR="00E937BC" w:rsidRDefault="00E937BC" w:rsidP="00E937BC">
      <w:pPr>
        <w:pStyle w:val="23"/>
        <w:spacing w:before="0" w:after="0" w:line="276" w:lineRule="auto"/>
        <w:rPr>
          <w:rStyle w:val="24"/>
          <w:b/>
          <w:bCs/>
        </w:rPr>
      </w:pPr>
    </w:p>
    <w:p w:rsidR="00E937BC" w:rsidRDefault="00E937BC" w:rsidP="00E937BC">
      <w:pPr>
        <w:pStyle w:val="23"/>
        <w:spacing w:before="0" w:after="0" w:line="276" w:lineRule="auto"/>
      </w:pPr>
    </w:p>
    <w:p w:rsidR="0002071B" w:rsidRDefault="00BD6F17" w:rsidP="00E937BC">
      <w:pPr>
        <w:pStyle w:val="23"/>
        <w:spacing w:before="0" w:after="0" w:line="276" w:lineRule="auto"/>
      </w:pPr>
      <w:r>
        <w:rPr>
          <w:rStyle w:val="24"/>
          <w:b/>
          <w:bCs/>
        </w:rPr>
        <w:t>Об утверждении Временного порядка осуществления деятельности</w:t>
      </w:r>
    </w:p>
    <w:p w:rsidR="0002071B" w:rsidRDefault="00BD6F17" w:rsidP="00E937BC">
      <w:pPr>
        <w:pStyle w:val="23"/>
        <w:spacing w:before="0" w:after="0" w:line="276" w:lineRule="auto"/>
      </w:pPr>
      <w:r>
        <w:rPr>
          <w:rStyle w:val="24"/>
          <w:b/>
          <w:bCs/>
        </w:rPr>
        <w:t>операторами по приему платежей и платежными агентами</w:t>
      </w:r>
    </w:p>
    <w:p w:rsidR="0002071B" w:rsidRDefault="00BD6F17" w:rsidP="00E937BC">
      <w:pPr>
        <w:pStyle w:val="23"/>
        <w:spacing w:before="0" w:after="0" w:line="276" w:lineRule="auto"/>
        <w:rPr>
          <w:rStyle w:val="24"/>
          <w:b/>
          <w:bCs/>
        </w:rPr>
      </w:pPr>
      <w:r>
        <w:rPr>
          <w:rStyle w:val="24"/>
          <w:b/>
          <w:bCs/>
        </w:rPr>
        <w:t>на территории Донецкой Народной Республики</w:t>
      </w:r>
    </w:p>
    <w:p w:rsidR="00E937BC" w:rsidRDefault="00E937BC" w:rsidP="00E937BC">
      <w:pPr>
        <w:pStyle w:val="23"/>
        <w:spacing w:before="0" w:after="0" w:line="276" w:lineRule="auto"/>
        <w:rPr>
          <w:rStyle w:val="24"/>
          <w:b/>
          <w:bCs/>
        </w:rPr>
      </w:pPr>
    </w:p>
    <w:p w:rsidR="00E937BC" w:rsidRDefault="00E937BC" w:rsidP="00E937BC">
      <w:pPr>
        <w:pStyle w:val="23"/>
        <w:spacing w:before="0" w:after="0" w:line="276" w:lineRule="auto"/>
      </w:pPr>
    </w:p>
    <w:p w:rsidR="0002071B" w:rsidRDefault="00BD6F17" w:rsidP="00E937BC">
      <w:pPr>
        <w:pStyle w:val="25"/>
        <w:spacing w:before="0" w:after="0" w:line="276" w:lineRule="auto"/>
        <w:ind w:left="20" w:right="40" w:firstLine="700"/>
        <w:rPr>
          <w:rStyle w:val="12"/>
        </w:rPr>
      </w:pPr>
      <w:r>
        <w:rPr>
          <w:rStyle w:val="12"/>
        </w:rPr>
        <w:t xml:space="preserve">Руководствуясь статьей 77 </w:t>
      </w:r>
      <w:hyperlink r:id="rId7" w:history="1">
        <w:r w:rsidRPr="00576A69">
          <w:rPr>
            <w:rStyle w:val="a3"/>
          </w:rPr>
          <w:t>Конституции Донецкой Народной Республики</w:t>
        </w:r>
      </w:hyperlink>
      <w:r>
        <w:rPr>
          <w:rStyle w:val="12"/>
        </w:rPr>
        <w:t xml:space="preserve">, частью 4 статьи 6 </w:t>
      </w:r>
      <w:hyperlink r:id="rId8" w:history="1">
        <w:r w:rsidRPr="00C401C4">
          <w:rPr>
            <w:rStyle w:val="a3"/>
          </w:rPr>
          <w:t xml:space="preserve">Закона Донецкой Народной Республики от 07 августа 2015 г. № </w:t>
        </w:r>
        <w:r w:rsidRPr="00C401C4">
          <w:rPr>
            <w:rStyle w:val="a3"/>
            <w:lang w:eastAsia="en-US" w:bidi="en-US"/>
          </w:rPr>
          <w:t>72-</w:t>
        </w:r>
        <w:r w:rsidRPr="00C401C4">
          <w:rPr>
            <w:rStyle w:val="a3"/>
            <w:lang w:val="en-US" w:eastAsia="en-US" w:bidi="en-US"/>
          </w:rPr>
          <w:t>IHC</w:t>
        </w:r>
        <w:r w:rsidRPr="00C401C4">
          <w:rPr>
            <w:rStyle w:val="a3"/>
            <w:lang w:eastAsia="en-US" w:bidi="en-US"/>
          </w:rPr>
          <w:t xml:space="preserve"> </w:t>
        </w:r>
        <w:r w:rsidRPr="00C401C4">
          <w:rPr>
            <w:rStyle w:val="a3"/>
          </w:rPr>
          <w:t>«О нормативных правовых актах»</w:t>
        </w:r>
      </w:hyperlink>
      <w:r>
        <w:rPr>
          <w:rStyle w:val="12"/>
        </w:rPr>
        <w:t>, Президиум Совета Министров Донецкой Народной Республики</w:t>
      </w:r>
    </w:p>
    <w:p w:rsidR="00E937BC" w:rsidRDefault="00E937BC" w:rsidP="00E937BC">
      <w:pPr>
        <w:pStyle w:val="25"/>
        <w:spacing w:before="0" w:after="0" w:line="276" w:lineRule="auto"/>
        <w:ind w:left="20" w:right="40" w:firstLine="700"/>
      </w:pPr>
    </w:p>
    <w:p w:rsidR="0002071B" w:rsidRDefault="00BD6F17" w:rsidP="00E937BC">
      <w:pPr>
        <w:pStyle w:val="23"/>
        <w:spacing w:before="0" w:after="0" w:line="276" w:lineRule="auto"/>
        <w:ind w:left="20"/>
        <w:jc w:val="left"/>
        <w:rPr>
          <w:rStyle w:val="24"/>
          <w:b/>
          <w:bCs/>
        </w:rPr>
      </w:pPr>
      <w:r>
        <w:rPr>
          <w:rStyle w:val="24"/>
          <w:b/>
          <w:bCs/>
        </w:rPr>
        <w:t>ПОСТАНОВЛЯЕТ:</w:t>
      </w:r>
    </w:p>
    <w:p w:rsidR="00E937BC" w:rsidRDefault="00E937BC" w:rsidP="00E937BC">
      <w:pPr>
        <w:pStyle w:val="23"/>
        <w:spacing w:before="0" w:after="0" w:line="276" w:lineRule="auto"/>
        <w:ind w:left="20"/>
        <w:jc w:val="left"/>
      </w:pPr>
    </w:p>
    <w:p w:rsidR="0002071B" w:rsidRDefault="00BD6F17" w:rsidP="00E937BC">
      <w:pPr>
        <w:pStyle w:val="25"/>
        <w:numPr>
          <w:ilvl w:val="0"/>
          <w:numId w:val="1"/>
        </w:numPr>
        <w:spacing w:before="0" w:after="0" w:line="276" w:lineRule="auto"/>
        <w:ind w:left="20" w:right="40" w:firstLine="700"/>
      </w:pPr>
      <w:r>
        <w:rPr>
          <w:rStyle w:val="12"/>
        </w:rPr>
        <w:t xml:space="preserve"> Утвердить Временный порядок осуществления деятельности операторами по приему платежей и платежными агентами на территории Донецкой Народной Республики (прилагается).</w:t>
      </w:r>
    </w:p>
    <w:p w:rsidR="0002071B" w:rsidRDefault="00BD6F17" w:rsidP="00E937BC">
      <w:pPr>
        <w:pStyle w:val="25"/>
        <w:numPr>
          <w:ilvl w:val="0"/>
          <w:numId w:val="1"/>
        </w:numPr>
        <w:spacing w:before="0" w:after="0" w:line="276" w:lineRule="auto"/>
        <w:ind w:left="20" w:right="40" w:firstLine="700"/>
      </w:pPr>
      <w:r>
        <w:rPr>
          <w:rStyle w:val="12"/>
        </w:rPr>
        <w:t xml:space="preserve"> Республиканским органам исполнительной власти, Центральному Республиканскому Банку Донец</w:t>
      </w:r>
      <w:r>
        <w:rPr>
          <w:rStyle w:val="12"/>
        </w:rPr>
        <w:t>кой Народной Республики привести изданные ими нормативные правовые акты в соответствие с настоящим Постановлением.</w:t>
      </w:r>
    </w:p>
    <w:p w:rsidR="0002071B" w:rsidRDefault="00BD6F17" w:rsidP="00E937BC">
      <w:pPr>
        <w:pStyle w:val="25"/>
        <w:numPr>
          <w:ilvl w:val="0"/>
          <w:numId w:val="1"/>
        </w:numPr>
        <w:spacing w:before="0" w:after="0" w:line="276" w:lineRule="auto"/>
        <w:ind w:left="20" w:right="40" w:firstLine="700"/>
      </w:pPr>
      <w:r>
        <w:rPr>
          <w:rStyle w:val="12"/>
        </w:rPr>
        <w:t xml:space="preserve"> Министерству связи Донецкой Народной Республики в течение 90 календарных дней с момента вступления в силу настоящего Постановления разработать и утвердить Порядок аккредитации операторов по приему платежей.</w:t>
      </w:r>
    </w:p>
    <w:p w:rsidR="0002071B" w:rsidRDefault="00BD6F17" w:rsidP="00E937BC">
      <w:pPr>
        <w:pStyle w:val="25"/>
        <w:numPr>
          <w:ilvl w:val="0"/>
          <w:numId w:val="1"/>
        </w:numPr>
        <w:spacing w:before="0" w:after="0" w:line="276" w:lineRule="auto"/>
        <w:ind w:left="20" w:right="40" w:firstLine="700"/>
      </w:pPr>
      <w:r>
        <w:rPr>
          <w:rStyle w:val="12"/>
        </w:rPr>
        <w:t xml:space="preserve"> Операторам по приему платежей, платежным агента</w:t>
      </w:r>
      <w:r>
        <w:rPr>
          <w:rStyle w:val="12"/>
        </w:rPr>
        <w:t>м в течение 90 календарных дней с момента вступления в силу настоящего Постановления привести свою деятельность в соответствие с требованиями Временного</w:t>
      </w:r>
      <w:r w:rsidR="00E937BC">
        <w:t xml:space="preserve"> </w:t>
      </w:r>
      <w:r>
        <w:rPr>
          <w:rStyle w:val="12"/>
        </w:rPr>
        <w:t xml:space="preserve">порядка осуществления деятельности операторами по приему платежей и платежными агентами на территории </w:t>
      </w:r>
      <w:r>
        <w:rPr>
          <w:rStyle w:val="12"/>
        </w:rPr>
        <w:t>Донецкой Народной Республики.</w:t>
      </w:r>
    </w:p>
    <w:p w:rsidR="0002071B" w:rsidRDefault="00BD6F17" w:rsidP="00E937BC">
      <w:pPr>
        <w:pStyle w:val="25"/>
        <w:spacing w:before="0" w:after="0" w:line="276" w:lineRule="auto"/>
        <w:ind w:left="20" w:right="280" w:firstLine="720"/>
        <w:jc w:val="left"/>
        <w:rPr>
          <w:rStyle w:val="12"/>
        </w:rPr>
      </w:pPr>
      <w:r>
        <w:rPr>
          <w:rStyle w:val="12"/>
        </w:rPr>
        <w:t>5. Настоящее Постановление вступает в силу со дня официального опубликования.</w:t>
      </w:r>
    </w:p>
    <w:p w:rsidR="00E937BC" w:rsidRDefault="00E937BC" w:rsidP="00E937BC">
      <w:pPr>
        <w:pStyle w:val="25"/>
        <w:spacing w:before="0" w:after="0" w:line="276" w:lineRule="auto"/>
        <w:ind w:left="20" w:right="280" w:firstLine="720"/>
        <w:jc w:val="left"/>
        <w:rPr>
          <w:rStyle w:val="12"/>
        </w:rPr>
      </w:pPr>
    </w:p>
    <w:p w:rsidR="00E937BC" w:rsidRDefault="00E937BC" w:rsidP="00E937BC">
      <w:pPr>
        <w:pStyle w:val="25"/>
        <w:spacing w:before="0" w:after="0" w:line="276" w:lineRule="auto"/>
        <w:ind w:left="20" w:right="280" w:firstLine="720"/>
        <w:jc w:val="left"/>
      </w:pPr>
    </w:p>
    <w:p w:rsidR="00E937BC" w:rsidRDefault="00BD6F17" w:rsidP="00E937BC">
      <w:pPr>
        <w:pStyle w:val="23"/>
        <w:spacing w:before="0" w:after="0" w:line="276" w:lineRule="auto"/>
        <w:ind w:left="100"/>
        <w:jc w:val="left"/>
      </w:pPr>
      <w:r>
        <w:rPr>
          <w:rStyle w:val="24"/>
          <w:b/>
          <w:bCs/>
        </w:rPr>
        <w:t xml:space="preserve">Председатель </w:t>
      </w:r>
      <w:r w:rsidR="00E937BC">
        <w:rPr>
          <w:rStyle w:val="24"/>
          <w:b/>
          <w:bCs/>
        </w:rPr>
        <w:br/>
      </w:r>
      <w:r>
        <w:rPr>
          <w:rStyle w:val="24"/>
          <w:b/>
          <w:bCs/>
        </w:rPr>
        <w:t>Совета Министров</w:t>
      </w:r>
      <w:r w:rsidR="00E937BC">
        <w:rPr>
          <w:rStyle w:val="24"/>
          <w:b/>
          <w:bCs/>
        </w:rPr>
        <w:t xml:space="preserve">                                                                                  </w:t>
      </w:r>
      <w:r w:rsidR="00E937BC">
        <w:rPr>
          <w:rStyle w:val="2Exact0"/>
          <w:b/>
          <w:bCs/>
          <w:spacing w:val="0"/>
        </w:rPr>
        <w:t>А.В.Захарченко</w:t>
      </w:r>
    </w:p>
    <w:p w:rsidR="0002071B" w:rsidRDefault="0002071B" w:rsidP="00E937BC">
      <w:pPr>
        <w:pStyle w:val="23"/>
        <w:spacing w:before="0" w:after="0" w:line="276" w:lineRule="auto"/>
        <w:ind w:left="20" w:right="4500"/>
        <w:jc w:val="left"/>
        <w:sectPr w:rsidR="0002071B" w:rsidSect="00E937BC">
          <w:type w:val="continuous"/>
          <w:pgSz w:w="11906" w:h="16838" w:code="9"/>
          <w:pgMar w:top="1134" w:right="851" w:bottom="851" w:left="1418" w:header="0" w:footer="6" w:gutter="0"/>
          <w:cols w:space="720"/>
          <w:noEndnote/>
          <w:docGrid w:linePitch="360"/>
        </w:sectPr>
      </w:pPr>
    </w:p>
    <w:p w:rsidR="0002071B" w:rsidRDefault="00BD6F17" w:rsidP="00E937BC">
      <w:pPr>
        <w:pStyle w:val="25"/>
        <w:spacing w:before="0" w:after="0" w:line="276" w:lineRule="auto"/>
        <w:ind w:left="5540"/>
        <w:jc w:val="left"/>
      </w:pPr>
      <w:r>
        <w:lastRenderedPageBreak/>
        <w:t>УТВЕРЖДЕН</w:t>
      </w:r>
    </w:p>
    <w:p w:rsidR="0002071B" w:rsidRDefault="00BD6F17" w:rsidP="00E937BC">
      <w:pPr>
        <w:pStyle w:val="25"/>
        <w:spacing w:before="0" w:after="0" w:line="276" w:lineRule="auto"/>
        <w:ind w:left="5540" w:right="180"/>
        <w:jc w:val="left"/>
      </w:pPr>
      <w:r>
        <w:t>Постановлением</w:t>
      </w:r>
    </w:p>
    <w:p w:rsidR="0002071B" w:rsidRDefault="00BD6F17" w:rsidP="00E937BC">
      <w:pPr>
        <w:pStyle w:val="25"/>
        <w:spacing w:before="0" w:after="0" w:line="276" w:lineRule="auto"/>
        <w:ind w:left="5540" w:right="180"/>
        <w:jc w:val="left"/>
      </w:pPr>
      <w:r>
        <w:t>Президиума Совета Министров Донецкой Народной Республики</w:t>
      </w:r>
      <w:r>
        <w:t xml:space="preserve"> от 07 декабря 2017 г. № 16-11</w:t>
      </w:r>
    </w:p>
    <w:p w:rsidR="00E937BC" w:rsidRDefault="00E937BC" w:rsidP="00E937BC">
      <w:pPr>
        <w:pStyle w:val="25"/>
        <w:spacing w:before="0" w:after="0" w:line="276" w:lineRule="auto"/>
        <w:ind w:left="5540" w:right="180"/>
        <w:jc w:val="left"/>
      </w:pPr>
    </w:p>
    <w:p w:rsidR="00E937BC" w:rsidRDefault="00E937BC" w:rsidP="00E937BC">
      <w:pPr>
        <w:pStyle w:val="25"/>
        <w:spacing w:before="0" w:after="0" w:line="276" w:lineRule="auto"/>
        <w:ind w:left="5540" w:right="180"/>
        <w:jc w:val="left"/>
      </w:pPr>
    </w:p>
    <w:p w:rsidR="0002071B" w:rsidRDefault="00BD6F17" w:rsidP="00E937BC">
      <w:pPr>
        <w:pStyle w:val="23"/>
        <w:spacing w:before="0" w:after="0" w:line="276" w:lineRule="auto"/>
      </w:pPr>
      <w:r>
        <w:t>ВРЕМЕННЫЙ ПОРЯДОК</w:t>
      </w:r>
    </w:p>
    <w:p w:rsidR="0002071B" w:rsidRDefault="00BD6F17" w:rsidP="00E937BC">
      <w:pPr>
        <w:pStyle w:val="30"/>
        <w:keepNext/>
        <w:keepLines/>
        <w:spacing w:after="0" w:line="276" w:lineRule="auto"/>
        <w:ind w:firstLine="0"/>
      </w:pPr>
      <w:r>
        <w:t>осуществления деятельности операторами по приему платежей</w:t>
      </w:r>
    </w:p>
    <w:p w:rsidR="00E937BC" w:rsidRDefault="00BD6F17" w:rsidP="00E937BC">
      <w:pPr>
        <w:pStyle w:val="30"/>
        <w:keepNext/>
        <w:keepLines/>
        <w:spacing w:after="0" w:line="276" w:lineRule="auto"/>
        <w:ind w:firstLine="0"/>
      </w:pPr>
      <w:bookmarkStart w:id="2" w:name="bookmark2"/>
      <w:r>
        <w:t>и платежными агентами на территории Донецкой Народной Республики</w:t>
      </w:r>
      <w:bookmarkEnd w:id="2"/>
    </w:p>
    <w:p w:rsidR="0002071B" w:rsidRDefault="0002071B" w:rsidP="00E937BC">
      <w:pPr>
        <w:spacing w:line="276" w:lineRule="auto"/>
      </w:pPr>
    </w:p>
    <w:p w:rsidR="0002071B" w:rsidRDefault="001F428B" w:rsidP="00E937BC">
      <w:pPr>
        <w:pStyle w:val="30"/>
        <w:keepNext/>
        <w:keepLines/>
        <w:spacing w:after="0" w:line="276" w:lineRule="auto"/>
        <w:ind w:firstLine="0"/>
        <w:rPr>
          <w:lang w:val="en-US"/>
        </w:rPr>
      </w:pPr>
      <w:r>
        <w:rPr>
          <w:lang w:val="en-US"/>
        </w:rPr>
        <w:t>1</w:t>
      </w:r>
      <w:r w:rsidR="00BD6F17">
        <w:t>. Отношения, регулируемые настоящим Порядком</w:t>
      </w:r>
    </w:p>
    <w:p w:rsidR="001F428B" w:rsidRPr="001F428B" w:rsidRDefault="001F428B" w:rsidP="00E937BC">
      <w:pPr>
        <w:pStyle w:val="30"/>
        <w:keepNext/>
        <w:keepLines/>
        <w:spacing w:after="0" w:line="276" w:lineRule="auto"/>
        <w:ind w:firstLine="0"/>
        <w:rPr>
          <w:lang w:val="en-US"/>
        </w:rPr>
      </w:pPr>
    </w:p>
    <w:p w:rsidR="0002071B" w:rsidRDefault="00BD6F17" w:rsidP="00E937BC">
      <w:pPr>
        <w:pStyle w:val="25"/>
        <w:numPr>
          <w:ilvl w:val="0"/>
          <w:numId w:val="2"/>
        </w:numPr>
        <w:spacing w:before="0" w:after="0" w:line="276" w:lineRule="auto"/>
        <w:ind w:right="20" w:firstLine="720"/>
      </w:pPr>
      <w:r>
        <w:t xml:space="preserve"> Настоящий Порядок регулирует отношен</w:t>
      </w:r>
      <w:r>
        <w:t>ия, возникающие при осуществлении деятельности по приему от плательщика денежных средств, направленных на исполнение денежных обязательств плательщиков перед поставщиком по оплате товаров (услуг), в том числе внесение платы за жилое помещение и коммунальны</w:t>
      </w:r>
      <w:r>
        <w:t>е услуги, оплате бюджетных платежей.</w:t>
      </w:r>
    </w:p>
    <w:p w:rsidR="0002071B" w:rsidRDefault="00BD6F17" w:rsidP="00E937BC">
      <w:pPr>
        <w:pStyle w:val="25"/>
        <w:numPr>
          <w:ilvl w:val="0"/>
          <w:numId w:val="2"/>
        </w:numPr>
        <w:spacing w:before="0" w:after="0" w:line="276" w:lineRule="auto"/>
        <w:ind w:right="20" w:firstLine="720"/>
      </w:pPr>
      <w:r>
        <w:t xml:space="preserve"> Положения настоящего Порядка не применяются к отношениям, связанным с деятельностью по проведению расчетов:</w:t>
      </w:r>
    </w:p>
    <w:p w:rsidR="0002071B" w:rsidRDefault="00BD6F17" w:rsidP="00E937BC">
      <w:pPr>
        <w:pStyle w:val="25"/>
        <w:numPr>
          <w:ilvl w:val="0"/>
          <w:numId w:val="3"/>
        </w:numPr>
        <w:spacing w:before="0" w:after="0" w:line="276" w:lineRule="auto"/>
        <w:ind w:right="20" w:firstLine="720"/>
      </w:pPr>
      <w:r>
        <w:t xml:space="preserve"> осуществляемых юридическими лицами и физическими лицами- предпринимателями при реализации товаров (выполнении</w:t>
      </w:r>
      <w:r>
        <w:t xml:space="preserve"> работ, оказании услуг) непосредственно с физическими лицами, за исключением расчетов, связанных с взиманием платежным агентом с плательщика вознаграждения, предусмотренного настоящим Порядком;</w:t>
      </w:r>
    </w:p>
    <w:p w:rsidR="0002071B" w:rsidRDefault="00BD6F17" w:rsidP="00E937BC">
      <w:pPr>
        <w:pStyle w:val="25"/>
        <w:numPr>
          <w:ilvl w:val="0"/>
          <w:numId w:val="3"/>
        </w:numPr>
        <w:spacing w:before="0" w:after="0" w:line="276" w:lineRule="auto"/>
        <w:ind w:right="20" w:firstLine="720"/>
      </w:pPr>
      <w:r>
        <w:t xml:space="preserve"> между юридическими лицами, и (или) физическими лицами- предпр</w:t>
      </w:r>
      <w:r>
        <w:t>инимателями при осуществлении ими предпринимательской деятельности, и (или) физическими лицами, осуществляющими независимую профессиональную деятельность (адвокаты, нотариусы, арбитражные управляющие) и приравненными к физическим лицам-предпринимателям, ко</w:t>
      </w:r>
      <w:r>
        <w:t>торая не связана с выполнением функций платежных агентов;</w:t>
      </w:r>
    </w:p>
    <w:p w:rsidR="0002071B" w:rsidRDefault="00BD6F17" w:rsidP="00E937BC">
      <w:pPr>
        <w:pStyle w:val="25"/>
        <w:numPr>
          <w:ilvl w:val="0"/>
          <w:numId w:val="3"/>
        </w:numPr>
        <w:spacing w:before="0" w:after="0" w:line="276" w:lineRule="auto"/>
        <w:ind w:firstLine="720"/>
      </w:pPr>
      <w:r>
        <w:t xml:space="preserve"> осуществляемых в безналичном порядке;</w:t>
      </w:r>
    </w:p>
    <w:p w:rsidR="0002071B" w:rsidRDefault="00BD6F17" w:rsidP="00E937BC">
      <w:pPr>
        <w:pStyle w:val="25"/>
        <w:numPr>
          <w:ilvl w:val="0"/>
          <w:numId w:val="3"/>
        </w:numPr>
        <w:spacing w:before="0" w:after="0" w:line="276" w:lineRule="auto"/>
        <w:ind w:firstLine="720"/>
      </w:pPr>
      <w:r>
        <w:t xml:space="preserve"> при помощи платежных карт.</w:t>
      </w:r>
    </w:p>
    <w:p w:rsidR="00E937BC" w:rsidRDefault="00E937BC" w:rsidP="00E937BC">
      <w:pPr>
        <w:pStyle w:val="25"/>
        <w:spacing w:before="0" w:after="0" w:line="276" w:lineRule="auto"/>
      </w:pPr>
    </w:p>
    <w:p w:rsidR="0002071B" w:rsidRDefault="00BD6F17" w:rsidP="001F428B">
      <w:pPr>
        <w:pStyle w:val="30"/>
        <w:keepNext/>
        <w:keepLines/>
        <w:numPr>
          <w:ilvl w:val="0"/>
          <w:numId w:val="4"/>
        </w:numPr>
        <w:tabs>
          <w:tab w:val="left" w:pos="0"/>
        </w:tabs>
        <w:spacing w:after="0" w:line="276" w:lineRule="auto"/>
        <w:ind w:firstLine="0"/>
      </w:pPr>
      <w:bookmarkStart w:id="3" w:name="bookmark3"/>
      <w:r>
        <w:t>Основные понятия, используемые в настоящем Порядке</w:t>
      </w:r>
      <w:bookmarkEnd w:id="3"/>
    </w:p>
    <w:p w:rsidR="00E937BC" w:rsidRDefault="00E937BC" w:rsidP="00E937BC">
      <w:pPr>
        <w:pStyle w:val="30"/>
        <w:keepNext/>
        <w:keepLines/>
        <w:tabs>
          <w:tab w:val="left" w:pos="1392"/>
        </w:tabs>
        <w:spacing w:after="0" w:line="276" w:lineRule="auto"/>
        <w:ind w:firstLine="0"/>
        <w:jc w:val="both"/>
      </w:pPr>
    </w:p>
    <w:p w:rsidR="0002071B" w:rsidRDefault="00BD6F17" w:rsidP="00E937BC">
      <w:pPr>
        <w:pStyle w:val="25"/>
        <w:numPr>
          <w:ilvl w:val="1"/>
          <w:numId w:val="4"/>
        </w:numPr>
        <w:tabs>
          <w:tab w:val="left" w:pos="1244"/>
        </w:tabs>
        <w:spacing w:before="0" w:after="0" w:line="276" w:lineRule="auto"/>
        <w:ind w:right="20" w:firstLine="720"/>
      </w:pPr>
      <w:r>
        <w:t>В настоящем Порядке термины применяются в следующих значениях:</w:t>
      </w:r>
    </w:p>
    <w:p w:rsidR="0002071B" w:rsidRDefault="00BD6F17" w:rsidP="00E937BC">
      <w:pPr>
        <w:pStyle w:val="25"/>
        <w:numPr>
          <w:ilvl w:val="0"/>
          <w:numId w:val="5"/>
        </w:numPr>
        <w:tabs>
          <w:tab w:val="left" w:pos="1171"/>
        </w:tabs>
        <w:spacing w:before="0" w:after="0" w:line="276" w:lineRule="auto"/>
        <w:ind w:right="20" w:firstLine="720"/>
      </w:pPr>
      <w:r>
        <w:rPr>
          <w:rStyle w:val="a5"/>
        </w:rPr>
        <w:t xml:space="preserve">комплекс специального оборудования </w:t>
      </w:r>
      <w:r>
        <w:t>- компьютерная и офисная техника в совокупности со специальным программным обеспечением, со встроенным регистратором расчетных операций, установленная в пункте приема платежей в конфигурации, достаточной для соблюдения тр</w:t>
      </w:r>
      <w:r>
        <w:t>ебований настоящего Порядка;</w:t>
      </w:r>
    </w:p>
    <w:p w:rsidR="0002071B" w:rsidRDefault="00BD6F17" w:rsidP="00E937BC">
      <w:pPr>
        <w:pStyle w:val="25"/>
        <w:numPr>
          <w:ilvl w:val="0"/>
          <w:numId w:val="5"/>
        </w:numPr>
        <w:spacing w:before="0" w:after="0" w:line="276" w:lineRule="auto"/>
        <w:ind w:left="20" w:right="20" w:firstLine="700"/>
      </w:pPr>
      <w:r>
        <w:t xml:space="preserve"> </w:t>
      </w:r>
      <w:r>
        <w:rPr>
          <w:rStyle w:val="a5"/>
        </w:rPr>
        <w:t xml:space="preserve">оператор по приему платежей </w:t>
      </w:r>
      <w:r>
        <w:t xml:space="preserve">- юридическое лицо, зарегистрированное в соответствии с законодательством Донецкой Народной </w:t>
      </w:r>
      <w:r>
        <w:lastRenderedPageBreak/>
        <w:t>Республики, за исключением Центрального Республиканского Банка или финансового учреждения, заключившее с п</w:t>
      </w:r>
      <w:r>
        <w:t>оставщиком письменный договор о приеме платежей плательщиков, имеющее комплекс легального специализированного программного обеспечения для осуществления своей деятельности и хранения данных об операциях, аккредитованное в Министерстве связи Донецкой Народн</w:t>
      </w:r>
      <w:r>
        <w:t>ой Республики. Юридическое лицо приобретает статус оператора по приему платежей в соответствии с требованиями настоящего Порядка;</w:t>
      </w:r>
    </w:p>
    <w:p w:rsidR="0002071B" w:rsidRDefault="00BD6F17" w:rsidP="00E937BC">
      <w:pPr>
        <w:pStyle w:val="25"/>
        <w:numPr>
          <w:ilvl w:val="0"/>
          <w:numId w:val="5"/>
        </w:numPr>
        <w:spacing w:before="0" w:after="0" w:line="276" w:lineRule="auto"/>
        <w:ind w:left="20" w:right="20" w:firstLine="700"/>
      </w:pPr>
      <w:r>
        <w:rPr>
          <w:rStyle w:val="a5"/>
        </w:rPr>
        <w:t xml:space="preserve"> платежный агент </w:t>
      </w:r>
      <w:r>
        <w:t>- субъект хозяйствования, зарегистрированный в соответствии с законодательством Донецкой Народной Республики,</w:t>
      </w:r>
      <w:r>
        <w:t xml:space="preserve"> за исключением Центрального Республиканского Банка или финансового учреждения, осуществляющий деятельность по приему платежей плательщиков с использованием платежного терминала и/или комплекса специального оборудования, заключивший с оператором по приему </w:t>
      </w:r>
      <w:r>
        <w:t>платежей письменный договор об осуществлении деятельности по приему платежей плательщиков. Субъект хозяйствования приобретает статус платежного агента в соответствии с требованиями настоящего порядка. Платежный агент не имеет права выполнять функции операт</w:t>
      </w:r>
      <w:r>
        <w:t>ора по приему платежей;</w:t>
      </w:r>
    </w:p>
    <w:p w:rsidR="0002071B" w:rsidRDefault="00BD6F17" w:rsidP="00E937BC">
      <w:pPr>
        <w:pStyle w:val="25"/>
        <w:numPr>
          <w:ilvl w:val="0"/>
          <w:numId w:val="5"/>
        </w:numPr>
        <w:spacing w:before="0" w:after="0" w:line="276" w:lineRule="auto"/>
        <w:ind w:left="20" w:right="20" w:firstLine="700"/>
      </w:pPr>
      <w:r>
        <w:t xml:space="preserve"> </w:t>
      </w:r>
      <w:r>
        <w:rPr>
          <w:rStyle w:val="a5"/>
        </w:rPr>
        <w:t xml:space="preserve">платежный терминал </w:t>
      </w:r>
      <w:r>
        <w:t>- техническое устройство со встроенным регистратором расчетных операций, предназначенное для приема от плательщика денежных средств, без функции одновременной продажи товара, работающее в автоматическом режиме бе</w:t>
      </w:r>
      <w:r>
        <w:t>з участия уполномоченного лица субъекта хозяйствования;</w:t>
      </w:r>
    </w:p>
    <w:p w:rsidR="0002071B" w:rsidRDefault="00BD6F17" w:rsidP="00E937BC">
      <w:pPr>
        <w:pStyle w:val="25"/>
        <w:numPr>
          <w:ilvl w:val="0"/>
          <w:numId w:val="5"/>
        </w:numPr>
        <w:spacing w:before="0" w:after="0" w:line="276" w:lineRule="auto"/>
        <w:ind w:left="20" w:right="20" w:firstLine="700"/>
      </w:pPr>
      <w:r>
        <w:t xml:space="preserve"> </w:t>
      </w:r>
      <w:r>
        <w:rPr>
          <w:rStyle w:val="a5"/>
        </w:rPr>
        <w:t xml:space="preserve">пункт приема платежей </w:t>
      </w:r>
      <w:r>
        <w:t>- жилое (нежилое) помещение, оборудованное платежным терминалом либо комплексом специального оборудования, под управлением уполномоченного лица платежного агента для приема плат</w:t>
      </w:r>
      <w:r>
        <w:t>ежным агентом от плательщика денежных средств;</w:t>
      </w:r>
    </w:p>
    <w:p w:rsidR="0002071B" w:rsidRDefault="00BD6F17" w:rsidP="00E937BC">
      <w:pPr>
        <w:pStyle w:val="25"/>
        <w:numPr>
          <w:ilvl w:val="0"/>
          <w:numId w:val="5"/>
        </w:numPr>
        <w:spacing w:before="0" w:after="0" w:line="276" w:lineRule="auto"/>
        <w:ind w:left="20" w:right="20" w:firstLine="700"/>
      </w:pPr>
      <w:r>
        <w:t xml:space="preserve"> </w:t>
      </w:r>
      <w:r>
        <w:rPr>
          <w:rStyle w:val="a5"/>
        </w:rPr>
        <w:t xml:space="preserve">плательщики </w:t>
      </w:r>
      <w:r>
        <w:t>- физические лица и субъекты хозяйствования, осуществляющие внесение платежному агенту денежных средств в целях исполнения денежных обязательств перед поставщиком;</w:t>
      </w:r>
    </w:p>
    <w:p w:rsidR="0002071B" w:rsidRPr="001F428B" w:rsidRDefault="00BD6F17" w:rsidP="00E937BC">
      <w:pPr>
        <w:pStyle w:val="25"/>
        <w:numPr>
          <w:ilvl w:val="0"/>
          <w:numId w:val="5"/>
        </w:numPr>
        <w:spacing w:before="0" w:after="0" w:line="276" w:lineRule="auto"/>
        <w:ind w:left="20" w:right="20" w:firstLine="700"/>
      </w:pPr>
      <w:r>
        <w:t xml:space="preserve"> </w:t>
      </w:r>
      <w:r>
        <w:rPr>
          <w:rStyle w:val="a5"/>
        </w:rPr>
        <w:t xml:space="preserve">поставщики </w:t>
      </w:r>
      <w:r>
        <w:t>- субъекты хозяйство</w:t>
      </w:r>
      <w:r>
        <w:t xml:space="preserve">вания, органы государственной власти, коммунальные предприятия, заключившие договор с оператором по приему платежей, в установленном действующим законодательством порядке получающие денежные средства плательщика за реализуемые товары (оказываемые услуги), </w:t>
      </w:r>
      <w:r>
        <w:t>оплату за жилое помещение и коммунальные услуги, бюджетные платежи в соответствии с настоящим Порядком.</w:t>
      </w:r>
    </w:p>
    <w:p w:rsidR="001F428B" w:rsidRPr="001F428B" w:rsidRDefault="001F428B" w:rsidP="001F428B">
      <w:pPr>
        <w:pStyle w:val="25"/>
        <w:spacing w:before="0" w:after="0" w:line="276" w:lineRule="auto"/>
        <w:ind w:right="20"/>
        <w:rPr>
          <w:lang w:val="en-US"/>
        </w:rPr>
      </w:pPr>
    </w:p>
    <w:p w:rsidR="0002071B" w:rsidRPr="001F428B" w:rsidRDefault="00BD6F17" w:rsidP="00CD4969">
      <w:pPr>
        <w:pStyle w:val="30"/>
        <w:keepNext/>
        <w:keepLines/>
        <w:numPr>
          <w:ilvl w:val="0"/>
          <w:numId w:val="4"/>
        </w:numPr>
        <w:tabs>
          <w:tab w:val="left" w:pos="0"/>
        </w:tabs>
        <w:spacing w:after="0" w:line="276" w:lineRule="auto"/>
        <w:ind w:firstLine="0"/>
      </w:pPr>
      <w:bookmarkStart w:id="4" w:name="bookmark4"/>
      <w:r>
        <w:t>Регистрация платежных терминалов</w:t>
      </w:r>
      <w:bookmarkEnd w:id="4"/>
    </w:p>
    <w:p w:rsidR="001F428B" w:rsidRDefault="001F428B" w:rsidP="001F428B">
      <w:pPr>
        <w:pStyle w:val="30"/>
        <w:keepNext/>
        <w:keepLines/>
        <w:tabs>
          <w:tab w:val="left" w:pos="2652"/>
        </w:tabs>
        <w:spacing w:after="0" w:line="276" w:lineRule="auto"/>
        <w:ind w:firstLine="0"/>
        <w:jc w:val="both"/>
      </w:pPr>
    </w:p>
    <w:p w:rsidR="0002071B" w:rsidRDefault="00BD6F17" w:rsidP="00E937BC">
      <w:pPr>
        <w:pStyle w:val="25"/>
        <w:numPr>
          <w:ilvl w:val="1"/>
          <w:numId w:val="4"/>
        </w:numPr>
        <w:tabs>
          <w:tab w:val="left" w:pos="1254"/>
        </w:tabs>
        <w:spacing w:before="0" w:after="0" w:line="276" w:lineRule="auto"/>
        <w:ind w:left="20" w:right="20" w:firstLine="700"/>
      </w:pPr>
      <w:r>
        <w:t xml:space="preserve">Субъекты хозяйствования, осуществляющие деятельность по приему платежей плательщиков с использованием платежных </w:t>
      </w:r>
      <w:r>
        <w:t>терминалов со встроенным регистратором расчетных операций, обязаны провести регистрацию данных платежных терминалов в соответствии с действующим законодательством Донецкой Народной Республики.</w:t>
      </w:r>
    </w:p>
    <w:p w:rsidR="0002071B" w:rsidRPr="001F428B" w:rsidRDefault="00BD6F17" w:rsidP="00E937BC">
      <w:pPr>
        <w:pStyle w:val="25"/>
        <w:numPr>
          <w:ilvl w:val="1"/>
          <w:numId w:val="4"/>
        </w:numPr>
        <w:tabs>
          <w:tab w:val="left" w:pos="1239"/>
        </w:tabs>
        <w:spacing w:before="0" w:after="0" w:line="276" w:lineRule="auto"/>
        <w:ind w:right="20" w:firstLine="700"/>
      </w:pPr>
      <w:r>
        <w:lastRenderedPageBreak/>
        <w:t>Деятельность по приему платежей с использованием платежных терм</w:t>
      </w:r>
      <w:r>
        <w:t>иналов без встроенного регистратора расчетных операций запрещена.</w:t>
      </w:r>
    </w:p>
    <w:p w:rsidR="001F428B" w:rsidRDefault="001F428B" w:rsidP="00CD4969">
      <w:pPr>
        <w:pStyle w:val="25"/>
        <w:tabs>
          <w:tab w:val="left" w:pos="1239"/>
        </w:tabs>
        <w:spacing w:before="0" w:after="0" w:line="276" w:lineRule="auto"/>
        <w:ind w:left="1134" w:right="20"/>
        <w:jc w:val="center"/>
      </w:pPr>
    </w:p>
    <w:p w:rsidR="0002071B" w:rsidRPr="001F428B" w:rsidRDefault="00BD6F17" w:rsidP="00CD4969">
      <w:pPr>
        <w:pStyle w:val="30"/>
        <w:keepNext/>
        <w:keepLines/>
        <w:numPr>
          <w:ilvl w:val="0"/>
          <w:numId w:val="4"/>
        </w:numPr>
        <w:tabs>
          <w:tab w:val="left" w:pos="709"/>
          <w:tab w:val="left" w:pos="993"/>
        </w:tabs>
        <w:spacing w:after="0" w:line="276" w:lineRule="auto"/>
        <w:ind w:firstLine="0"/>
      </w:pPr>
      <w:bookmarkStart w:id="5" w:name="bookmark5"/>
      <w:r>
        <w:t>Деятельность по приему платежей плательщиков</w:t>
      </w:r>
      <w:bookmarkEnd w:id="5"/>
    </w:p>
    <w:p w:rsidR="001F428B" w:rsidRDefault="001F428B" w:rsidP="001F428B">
      <w:pPr>
        <w:pStyle w:val="30"/>
        <w:keepNext/>
        <w:keepLines/>
        <w:tabs>
          <w:tab w:val="left" w:pos="1842"/>
        </w:tabs>
        <w:spacing w:after="0" w:line="276" w:lineRule="auto"/>
        <w:ind w:firstLine="0"/>
        <w:jc w:val="both"/>
      </w:pPr>
    </w:p>
    <w:p w:rsidR="0002071B" w:rsidRDefault="00BD6F17" w:rsidP="00E937BC">
      <w:pPr>
        <w:pStyle w:val="25"/>
        <w:numPr>
          <w:ilvl w:val="1"/>
          <w:numId w:val="4"/>
        </w:numPr>
        <w:spacing w:before="0" w:after="0" w:line="276" w:lineRule="auto"/>
        <w:ind w:right="20" w:firstLine="700"/>
      </w:pPr>
      <w:r>
        <w:t xml:space="preserve"> Под деятельностью по приему платежей плательщиков (далее - прием платежей) в целях настоящего Порядка признается прием платежным агентом от плат</w:t>
      </w:r>
      <w:r>
        <w:t>ельщика денежных средств, направленных на исполнение денежных обязательств перед поставщиком по оплате товаров (услуг), в том числе внесение платы за жилое помещение и коммунальные услуги, бюджетные платежи, а также осуществление платежным агентом последую</w:t>
      </w:r>
      <w:r>
        <w:t>щих расчетов с оператором для расчетов последнего с поставщиком.</w:t>
      </w:r>
    </w:p>
    <w:p w:rsidR="0002071B" w:rsidRDefault="00BD6F17" w:rsidP="00E937BC">
      <w:pPr>
        <w:pStyle w:val="25"/>
        <w:numPr>
          <w:ilvl w:val="1"/>
          <w:numId w:val="4"/>
        </w:numPr>
        <w:spacing w:before="0" w:after="0" w:line="276" w:lineRule="auto"/>
        <w:ind w:right="20" w:firstLine="700"/>
      </w:pPr>
      <w:r>
        <w:t xml:space="preserve"> Платежный агент при приеме платежей вправе взимать с плательщика вознаграждение в размере, определяемом соглашением между платежным агентом и плательщиком (далее - комиссия).</w:t>
      </w:r>
    </w:p>
    <w:p w:rsidR="0002071B" w:rsidRDefault="00BD6F17" w:rsidP="00E937BC">
      <w:pPr>
        <w:pStyle w:val="25"/>
        <w:spacing w:before="0" w:after="0" w:line="276" w:lineRule="auto"/>
        <w:ind w:right="20" w:firstLine="700"/>
      </w:pPr>
      <w:r>
        <w:t>Размер комиссии</w:t>
      </w:r>
      <w:r>
        <w:t xml:space="preserve"> взимаемой с плательщика не должен превышать предельного размера, установленного действующим законодательством Донецкой Народной Республики.</w:t>
      </w:r>
    </w:p>
    <w:p w:rsidR="0002071B" w:rsidRPr="001F428B" w:rsidRDefault="00BD6F17" w:rsidP="00E937BC">
      <w:pPr>
        <w:pStyle w:val="25"/>
        <w:numPr>
          <w:ilvl w:val="1"/>
          <w:numId w:val="4"/>
        </w:numPr>
        <w:spacing w:before="0" w:after="0" w:line="276" w:lineRule="auto"/>
        <w:ind w:right="20" w:firstLine="700"/>
      </w:pPr>
      <w:r>
        <w:t xml:space="preserve"> Денежное обязательство плательщика перед поставщиком считается исполненным в размере внесенных платежному агенту д</w:t>
      </w:r>
      <w:r>
        <w:t>енежных средств, за исключением комиссии, с момента их передачи платежному агенту.</w:t>
      </w:r>
    </w:p>
    <w:p w:rsidR="001F428B" w:rsidRDefault="001F428B" w:rsidP="001F428B">
      <w:pPr>
        <w:pStyle w:val="25"/>
        <w:spacing w:before="0" w:after="0" w:line="276" w:lineRule="auto"/>
        <w:ind w:right="20"/>
      </w:pPr>
    </w:p>
    <w:p w:rsidR="0002071B" w:rsidRPr="001F428B" w:rsidRDefault="00BD6F17" w:rsidP="001F428B">
      <w:pPr>
        <w:pStyle w:val="30"/>
        <w:keepNext/>
        <w:keepLines/>
        <w:numPr>
          <w:ilvl w:val="0"/>
          <w:numId w:val="4"/>
        </w:numPr>
        <w:tabs>
          <w:tab w:val="left" w:pos="0"/>
        </w:tabs>
        <w:spacing w:after="0" w:line="276" w:lineRule="auto"/>
        <w:ind w:right="-2" w:firstLine="0"/>
      </w:pPr>
      <w:bookmarkStart w:id="6" w:name="bookmark6"/>
      <w:r>
        <w:t>Условия осуществления деятельности по пр</w:t>
      </w:r>
      <w:r>
        <w:t>иему платежей операторами и платежными агентами</w:t>
      </w:r>
      <w:bookmarkEnd w:id="6"/>
    </w:p>
    <w:p w:rsidR="001F428B" w:rsidRDefault="001F428B" w:rsidP="001F428B">
      <w:pPr>
        <w:pStyle w:val="30"/>
        <w:keepNext/>
        <w:keepLines/>
        <w:tabs>
          <w:tab w:val="left" w:pos="2583"/>
        </w:tabs>
        <w:spacing w:after="0" w:line="276" w:lineRule="auto"/>
        <w:ind w:right="1080" w:firstLine="0"/>
        <w:jc w:val="left"/>
      </w:pPr>
    </w:p>
    <w:p w:rsidR="0002071B" w:rsidRDefault="00BD6F17" w:rsidP="00E937BC">
      <w:pPr>
        <w:pStyle w:val="25"/>
        <w:numPr>
          <w:ilvl w:val="1"/>
          <w:numId w:val="4"/>
        </w:numPr>
        <w:spacing w:before="0" w:after="0" w:line="276" w:lineRule="auto"/>
        <w:ind w:right="20" w:firstLine="700"/>
      </w:pPr>
      <w:r>
        <w:t xml:space="preserve"> Для осуществления деятельности по приему платежей оператор по приему платежей обязан</w:t>
      </w:r>
      <w:r>
        <w:t xml:space="preserve"> заключить с поставщиком договор о приеме платежей плательщиков, по условиям которого оператор вправе от своего имени или от имени поставщика осуществлять прием денежных средств от плательщиков, в целях исполнения денежных обязательств плательщика перед по</w:t>
      </w:r>
      <w:r>
        <w:t>ставщиком, а также обязан осуществлять последующие расчеты с поставщиком в установленном указанным договором порядке и в соответствии с действующим законодательством Донецкой Народной Республики.</w:t>
      </w:r>
    </w:p>
    <w:p w:rsidR="0002071B" w:rsidRDefault="00BD6F17" w:rsidP="00E937BC">
      <w:pPr>
        <w:pStyle w:val="25"/>
        <w:spacing w:before="0" w:after="0" w:line="276" w:lineRule="auto"/>
        <w:ind w:right="20" w:firstLine="700"/>
      </w:pPr>
      <w:r>
        <w:t>Перечень товаров (работ, услуг), оплату за которые операторы</w:t>
      </w:r>
      <w:r>
        <w:t xml:space="preserve"> по приему платежей и платежные агенты не вправе принимать платежи у плательщиков, утверждается Советом Министров Донецкой Народной Республики.</w:t>
      </w:r>
    </w:p>
    <w:p w:rsidR="0002071B" w:rsidRDefault="00BD6F17" w:rsidP="00E937BC">
      <w:pPr>
        <w:pStyle w:val="25"/>
        <w:numPr>
          <w:ilvl w:val="1"/>
          <w:numId w:val="4"/>
        </w:numPr>
        <w:spacing w:before="0" w:after="0" w:line="276" w:lineRule="auto"/>
        <w:ind w:right="20" w:firstLine="700"/>
      </w:pPr>
      <w:r>
        <w:t xml:space="preserve"> Поставщик имеет право заключить с оператором по приему платежей договор о приеме платежей плательщиков, указанн</w:t>
      </w:r>
      <w:r>
        <w:t>ый в пункте 5.1 настоящего Порядка.</w:t>
      </w:r>
    </w:p>
    <w:p w:rsidR="0002071B" w:rsidRDefault="00BD6F17" w:rsidP="00E937BC">
      <w:pPr>
        <w:pStyle w:val="25"/>
        <w:spacing w:before="0" w:after="0" w:line="276" w:lineRule="auto"/>
        <w:ind w:right="20" w:firstLine="700"/>
      </w:pPr>
      <w:r>
        <w:t>Поставщик обязан предоставить по запросу плательщика информацию о местонахождении платежных терминалов и/или пунктах приема платежей осуществляющих прием платежей в его пользу.</w:t>
      </w:r>
    </w:p>
    <w:p w:rsidR="0002071B" w:rsidRDefault="00BD6F17" w:rsidP="00E937BC">
      <w:pPr>
        <w:pStyle w:val="25"/>
        <w:spacing w:before="0" w:after="0" w:line="276" w:lineRule="auto"/>
        <w:ind w:left="20" w:right="20" w:firstLine="720"/>
      </w:pPr>
      <w:r>
        <w:t>Поставщик обязан предоставить органам доход</w:t>
      </w:r>
      <w:r>
        <w:t xml:space="preserve">ов и сборов Донецкой </w:t>
      </w:r>
      <w:r>
        <w:lastRenderedPageBreak/>
        <w:t>Народной Республики по их запросам информацию об операторах, осуществляющих прием платежей в его пользу, о платежных агентах и пунктах приема платежей.</w:t>
      </w:r>
    </w:p>
    <w:p w:rsidR="0002071B" w:rsidRDefault="00BD6F17" w:rsidP="00E937BC">
      <w:pPr>
        <w:pStyle w:val="25"/>
        <w:numPr>
          <w:ilvl w:val="1"/>
          <w:numId w:val="4"/>
        </w:numPr>
        <w:spacing w:before="0" w:after="0" w:line="276" w:lineRule="auto"/>
        <w:ind w:left="20" w:right="20" w:firstLine="720"/>
      </w:pPr>
      <w:r>
        <w:t xml:space="preserve"> Оператор по приему платежей, платежный агент не вправе принимать денежные средства</w:t>
      </w:r>
      <w:r>
        <w:t xml:space="preserve"> в пользу Центрального Республиканского Банка Донецкой Народной Республики.</w:t>
      </w:r>
    </w:p>
    <w:p w:rsidR="0002071B" w:rsidRDefault="00BD6F17" w:rsidP="00E937BC">
      <w:pPr>
        <w:pStyle w:val="25"/>
        <w:numPr>
          <w:ilvl w:val="1"/>
          <w:numId w:val="4"/>
        </w:numPr>
        <w:spacing w:before="0" w:after="0" w:line="276" w:lineRule="auto"/>
        <w:ind w:left="20" w:right="20" w:firstLine="720"/>
      </w:pPr>
      <w:r>
        <w:t xml:space="preserve"> Исполнение обязательств оператора по приему платежей перед поставщиком по осуществлению соответствующих расчетов может обеспечиваться неустойкой, залогом, поручительством, задатко</w:t>
      </w:r>
      <w:r>
        <w:t>м либо иными способами, предусмотренными договором о приеме платежей плательщиков либо действующим законодательством.</w:t>
      </w:r>
    </w:p>
    <w:p w:rsidR="0002071B" w:rsidRDefault="00BD6F17" w:rsidP="00E937BC">
      <w:pPr>
        <w:pStyle w:val="25"/>
        <w:numPr>
          <w:ilvl w:val="1"/>
          <w:numId w:val="4"/>
        </w:numPr>
        <w:spacing w:before="0" w:after="0" w:line="276" w:lineRule="auto"/>
        <w:ind w:left="20" w:right="20" w:firstLine="720"/>
      </w:pPr>
      <w:r>
        <w:t xml:space="preserve"> Оператор по приему платежей имеет право привлекать других лиц- платежных агентов для осуществления приема платежей. При таком привлечении</w:t>
      </w:r>
      <w:r>
        <w:t xml:space="preserve"> соответствующие полномочия платежного агента не требуют нотариального удостоверения.</w:t>
      </w:r>
    </w:p>
    <w:p w:rsidR="0002071B" w:rsidRDefault="00BD6F17" w:rsidP="00E937BC">
      <w:pPr>
        <w:pStyle w:val="25"/>
        <w:numPr>
          <w:ilvl w:val="1"/>
          <w:numId w:val="4"/>
        </w:numPr>
        <w:spacing w:before="0" w:after="0" w:line="276" w:lineRule="auto"/>
        <w:ind w:left="20" w:right="20" w:firstLine="720"/>
      </w:pPr>
      <w:r>
        <w:t xml:space="preserve"> Платежный агент осуществляет прием платежей от своего имени или от имени оператора по приему платежей, а в случае если это оговорено в договоре о приеме платежей платель</w:t>
      </w:r>
      <w:r>
        <w:t>щиков, заключенном оператором по приему платежей с поставщиком, от имени поставщика.</w:t>
      </w:r>
    </w:p>
    <w:p w:rsidR="0002071B" w:rsidRDefault="00BD6F17" w:rsidP="00E937BC">
      <w:pPr>
        <w:pStyle w:val="25"/>
        <w:numPr>
          <w:ilvl w:val="1"/>
          <w:numId w:val="4"/>
        </w:numPr>
        <w:spacing w:before="0" w:after="0" w:line="276" w:lineRule="auto"/>
        <w:ind w:left="20" w:right="20" w:firstLine="720"/>
      </w:pPr>
      <w:r>
        <w:t xml:space="preserve"> Платежный агент для осуществления деятельности по приему платежей обязан заключить с оператором по приему платежей письменный договор об осуществлении деятельности по при</w:t>
      </w:r>
      <w:r>
        <w:t xml:space="preserve">ему платежей плательщиков, по условиям которого платежный агент вправе от своего имени, от имени оператора по приему платежей или от имени поставщика осуществлять прием денежных средств от плательщиков в соответствии с условиями договора, предусмотренного </w:t>
      </w:r>
      <w:r>
        <w:t>пунктом 5.1 настоящего Порядка, а также обязан осуществлять последующие расчеты с оператором по приему платежей.</w:t>
      </w:r>
    </w:p>
    <w:p w:rsidR="0002071B" w:rsidRDefault="00BD6F17" w:rsidP="00E937BC">
      <w:pPr>
        <w:pStyle w:val="25"/>
        <w:spacing w:before="0" w:after="0" w:line="276" w:lineRule="auto"/>
        <w:ind w:left="20" w:right="20" w:firstLine="720"/>
      </w:pPr>
      <w:r>
        <w:t>Деятельность субъектов хозяйствования по приему от плательщика денежных средств без заключения указанного договора запрещена.</w:t>
      </w:r>
    </w:p>
    <w:p w:rsidR="0002071B" w:rsidRDefault="00BD6F17" w:rsidP="00E937BC">
      <w:pPr>
        <w:pStyle w:val="25"/>
        <w:numPr>
          <w:ilvl w:val="1"/>
          <w:numId w:val="4"/>
        </w:numPr>
        <w:spacing w:before="0" w:after="0" w:line="276" w:lineRule="auto"/>
        <w:ind w:left="20" w:right="20" w:firstLine="720"/>
      </w:pPr>
      <w:r>
        <w:t xml:space="preserve"> Платежный агент </w:t>
      </w:r>
      <w:r>
        <w:t>при приеме платежей обязан обеспечить в каждом месте приема платежей предоставление плательщикам следующей информации:</w:t>
      </w:r>
    </w:p>
    <w:p w:rsidR="0002071B" w:rsidRDefault="00BD6F17" w:rsidP="00E937BC">
      <w:pPr>
        <w:pStyle w:val="25"/>
        <w:numPr>
          <w:ilvl w:val="0"/>
          <w:numId w:val="6"/>
        </w:numPr>
        <w:spacing w:before="0" w:after="0" w:line="276" w:lineRule="auto"/>
        <w:ind w:left="20" w:firstLine="720"/>
      </w:pPr>
      <w:r>
        <w:t xml:space="preserve"> адрес места приема платежей;</w:t>
      </w:r>
    </w:p>
    <w:p w:rsidR="0002071B" w:rsidRDefault="00BD6F17" w:rsidP="00E937BC">
      <w:pPr>
        <w:pStyle w:val="25"/>
        <w:numPr>
          <w:ilvl w:val="0"/>
          <w:numId w:val="6"/>
        </w:numPr>
        <w:spacing w:before="0" w:after="0" w:line="276" w:lineRule="auto"/>
        <w:ind w:left="20" w:right="20" w:firstLine="720"/>
      </w:pPr>
      <w:r>
        <w:t xml:space="preserve"> наименование, реквизиты, контактные телефоны оператора по приему платежей и платежного агента;</w:t>
      </w:r>
    </w:p>
    <w:p w:rsidR="0002071B" w:rsidRDefault="00BD6F17" w:rsidP="00E937BC">
      <w:pPr>
        <w:pStyle w:val="25"/>
        <w:numPr>
          <w:ilvl w:val="0"/>
          <w:numId w:val="6"/>
        </w:numPr>
        <w:spacing w:before="0" w:after="0" w:line="276" w:lineRule="auto"/>
        <w:ind w:left="20" w:firstLine="720"/>
      </w:pPr>
      <w:r>
        <w:t xml:space="preserve"> наименован</w:t>
      </w:r>
      <w:r>
        <w:t>ие, поставщика товаров, работ (услуг);</w:t>
      </w:r>
    </w:p>
    <w:p w:rsidR="0002071B" w:rsidRDefault="00BD6F17" w:rsidP="00E937BC">
      <w:pPr>
        <w:pStyle w:val="25"/>
        <w:numPr>
          <w:ilvl w:val="0"/>
          <w:numId w:val="6"/>
        </w:numPr>
        <w:spacing w:before="0" w:after="0" w:line="276" w:lineRule="auto"/>
        <w:ind w:left="20" w:firstLine="720"/>
      </w:pPr>
      <w:r>
        <w:t xml:space="preserve"> размер комиссии, уплачиваемой плательщиком в случае ее взимания;</w:t>
      </w:r>
    </w:p>
    <w:p w:rsidR="0002071B" w:rsidRDefault="00BD6F17" w:rsidP="00E937BC">
      <w:pPr>
        <w:pStyle w:val="25"/>
        <w:numPr>
          <w:ilvl w:val="0"/>
          <w:numId w:val="6"/>
        </w:numPr>
        <w:spacing w:before="0" w:after="0" w:line="276" w:lineRule="auto"/>
        <w:ind w:left="20" w:right="20" w:firstLine="720"/>
      </w:pPr>
      <w:r>
        <w:t xml:space="preserve"> способ подачи жалоб и претензий на некачественные услуги платежного агента;</w:t>
      </w:r>
    </w:p>
    <w:p w:rsidR="0002071B" w:rsidRDefault="00BD6F17" w:rsidP="00E937BC">
      <w:pPr>
        <w:pStyle w:val="25"/>
        <w:numPr>
          <w:ilvl w:val="0"/>
          <w:numId w:val="6"/>
        </w:numPr>
        <w:spacing w:before="0" w:after="0" w:line="276" w:lineRule="auto"/>
        <w:ind w:left="20" w:right="20" w:firstLine="720"/>
      </w:pPr>
      <w:r>
        <w:t xml:space="preserve"> адреса и номера контактных телефонов специально уполномоченного органа исполнительной власти в сфере защиты прав потребителей.</w:t>
      </w:r>
    </w:p>
    <w:p w:rsidR="0002071B" w:rsidRDefault="00BD6F17" w:rsidP="00E937BC">
      <w:pPr>
        <w:pStyle w:val="25"/>
        <w:numPr>
          <w:ilvl w:val="1"/>
          <w:numId w:val="4"/>
        </w:numPr>
        <w:spacing w:before="0" w:after="0" w:line="276" w:lineRule="auto"/>
        <w:ind w:left="20" w:right="20" w:firstLine="720"/>
      </w:pPr>
      <w:r>
        <w:t xml:space="preserve"> Оператор по приему платежей или платежный агент при приеме платежей обязан использовать специальный счет (счета), открытый(ые) </w:t>
      </w:r>
      <w:r>
        <w:t>в</w:t>
      </w:r>
    </w:p>
    <w:p w:rsidR="0002071B" w:rsidRDefault="00BD6F17" w:rsidP="00E937BC">
      <w:pPr>
        <w:pStyle w:val="25"/>
        <w:spacing w:before="0" w:after="0" w:line="276" w:lineRule="auto"/>
        <w:ind w:left="20" w:right="20"/>
      </w:pPr>
      <w:r>
        <w:t>Центральном Республиканском Банке Донецкой Народной Республики, для осуществления расчетов.</w:t>
      </w:r>
    </w:p>
    <w:p w:rsidR="0002071B" w:rsidRDefault="00BD6F17" w:rsidP="00E937BC">
      <w:pPr>
        <w:pStyle w:val="25"/>
        <w:spacing w:before="0" w:after="0" w:line="276" w:lineRule="auto"/>
        <w:ind w:left="20" w:right="20" w:firstLine="720"/>
      </w:pPr>
      <w:r>
        <w:lastRenderedPageBreak/>
        <w:t>Со дня вступления в силу настоящего Порядка прием платежей от плательщиков без последующего зачисления этих платежей на специальный счет запрещен.</w:t>
      </w:r>
    </w:p>
    <w:p w:rsidR="0002071B" w:rsidRDefault="00BD6F17" w:rsidP="00E937BC">
      <w:pPr>
        <w:pStyle w:val="25"/>
        <w:numPr>
          <w:ilvl w:val="1"/>
          <w:numId w:val="4"/>
        </w:numPr>
        <w:spacing w:before="0" w:after="0" w:line="276" w:lineRule="auto"/>
        <w:ind w:left="20" w:right="20" w:firstLine="720"/>
      </w:pPr>
      <w:r>
        <w:t xml:space="preserve"> По специальном</w:t>
      </w:r>
      <w:r>
        <w:t>у счету оператора по приему платежей могут осуществляться следующие операции:</w:t>
      </w:r>
    </w:p>
    <w:p w:rsidR="0002071B" w:rsidRDefault="00BD6F17" w:rsidP="00E937BC">
      <w:pPr>
        <w:pStyle w:val="25"/>
        <w:numPr>
          <w:ilvl w:val="0"/>
          <w:numId w:val="7"/>
        </w:numPr>
        <w:spacing w:before="0" w:after="0" w:line="276" w:lineRule="auto"/>
        <w:ind w:left="20" w:right="20" w:firstLine="720"/>
      </w:pPr>
      <w:r>
        <w:t xml:space="preserve"> зачисление денежных средств, списанных со специального счета платежного агента;</w:t>
      </w:r>
    </w:p>
    <w:p w:rsidR="0002071B" w:rsidRDefault="00BD6F17" w:rsidP="00E937BC">
      <w:pPr>
        <w:pStyle w:val="25"/>
        <w:numPr>
          <w:ilvl w:val="0"/>
          <w:numId w:val="7"/>
        </w:numPr>
        <w:spacing w:before="0" w:after="0" w:line="276" w:lineRule="auto"/>
        <w:ind w:left="20" w:right="20" w:firstLine="720"/>
      </w:pPr>
      <w:r>
        <w:t xml:space="preserve"> списание денежных средств на собственный текущий счет, для последующих расчетов с поставщиками;</w:t>
      </w:r>
    </w:p>
    <w:p w:rsidR="0002071B" w:rsidRDefault="00BD6F17" w:rsidP="00E937BC">
      <w:pPr>
        <w:pStyle w:val="25"/>
        <w:numPr>
          <w:ilvl w:val="0"/>
          <w:numId w:val="7"/>
        </w:numPr>
        <w:spacing w:before="0" w:after="0" w:line="276" w:lineRule="auto"/>
        <w:ind w:left="20" w:right="20" w:firstLine="720"/>
      </w:pPr>
      <w:r>
        <w:t xml:space="preserve"> списание денежных средств на собственный текущий счет для осуществления хозяйственной деятельности.</w:t>
      </w:r>
    </w:p>
    <w:p w:rsidR="0002071B" w:rsidRDefault="00BD6F17" w:rsidP="00E937BC">
      <w:pPr>
        <w:pStyle w:val="25"/>
        <w:numPr>
          <w:ilvl w:val="1"/>
          <w:numId w:val="4"/>
        </w:numPr>
        <w:spacing w:before="0" w:after="0" w:line="276" w:lineRule="auto"/>
        <w:ind w:left="20" w:right="20" w:firstLine="720"/>
      </w:pPr>
      <w:r>
        <w:t xml:space="preserve"> По специальному счету платежного агента могут осуществляться следующие операции:</w:t>
      </w:r>
    </w:p>
    <w:p w:rsidR="0002071B" w:rsidRDefault="00BD6F17" w:rsidP="00E937BC">
      <w:pPr>
        <w:pStyle w:val="25"/>
        <w:numPr>
          <w:ilvl w:val="0"/>
          <w:numId w:val="8"/>
        </w:numPr>
        <w:spacing w:before="0" w:after="0" w:line="276" w:lineRule="auto"/>
        <w:ind w:left="20" w:firstLine="720"/>
      </w:pPr>
      <w:r>
        <w:t xml:space="preserve"> зачисление принятых от плательщиков платежей;</w:t>
      </w:r>
    </w:p>
    <w:p w:rsidR="0002071B" w:rsidRDefault="00BD6F17" w:rsidP="00E937BC">
      <w:pPr>
        <w:pStyle w:val="25"/>
        <w:numPr>
          <w:ilvl w:val="0"/>
          <w:numId w:val="8"/>
        </w:numPr>
        <w:spacing w:before="0" w:after="0" w:line="276" w:lineRule="auto"/>
        <w:ind w:left="20" w:right="20" w:firstLine="720"/>
      </w:pPr>
      <w:r>
        <w:t xml:space="preserve"> зачисление денежных средств, списанных с другого специального счета платежного агента;</w:t>
      </w:r>
    </w:p>
    <w:p w:rsidR="0002071B" w:rsidRDefault="00BD6F17" w:rsidP="00E937BC">
      <w:pPr>
        <w:pStyle w:val="25"/>
        <w:numPr>
          <w:ilvl w:val="0"/>
          <w:numId w:val="8"/>
        </w:numPr>
        <w:spacing w:before="0" w:after="0" w:line="276" w:lineRule="auto"/>
        <w:ind w:left="20" w:right="20" w:firstLine="720"/>
      </w:pPr>
      <w:r>
        <w:t xml:space="preserve"> списание денежных средств на специальный счет оператора по приему платежей для последующих расчетов с поставщиками;</w:t>
      </w:r>
    </w:p>
    <w:p w:rsidR="0002071B" w:rsidRDefault="00BD6F17" w:rsidP="00E937BC">
      <w:pPr>
        <w:pStyle w:val="25"/>
        <w:numPr>
          <w:ilvl w:val="0"/>
          <w:numId w:val="8"/>
        </w:numPr>
        <w:spacing w:before="0" w:after="0" w:line="276" w:lineRule="auto"/>
        <w:ind w:left="20" w:right="20" w:firstLine="720"/>
      </w:pPr>
      <w:r>
        <w:t xml:space="preserve"> списание денежных средств на собственный текущий счет платежного агента.</w:t>
      </w:r>
    </w:p>
    <w:p w:rsidR="0002071B" w:rsidRDefault="00BD6F17" w:rsidP="00E937BC">
      <w:pPr>
        <w:pStyle w:val="25"/>
        <w:numPr>
          <w:ilvl w:val="1"/>
          <w:numId w:val="4"/>
        </w:numPr>
        <w:spacing w:before="0" w:after="0" w:line="276" w:lineRule="auto"/>
        <w:ind w:left="20" w:right="20" w:firstLine="720"/>
      </w:pPr>
      <w:r>
        <w:t xml:space="preserve"> Осуществление других операций по специальному счету не допускается.</w:t>
      </w:r>
    </w:p>
    <w:p w:rsidR="0002071B" w:rsidRDefault="00BD6F17" w:rsidP="00E937BC">
      <w:pPr>
        <w:pStyle w:val="25"/>
        <w:numPr>
          <w:ilvl w:val="1"/>
          <w:numId w:val="4"/>
        </w:numPr>
        <w:spacing w:before="0" w:after="0" w:line="276" w:lineRule="auto"/>
        <w:ind w:left="20" w:right="20" w:firstLine="720"/>
      </w:pPr>
      <w:r>
        <w:t xml:space="preserve"> Платежный агент обязан сдавать принятые платежи, полученные им от плательщиков, на свой специальный счет.</w:t>
      </w:r>
    </w:p>
    <w:p w:rsidR="0002071B" w:rsidRDefault="00BD6F17" w:rsidP="00E937BC">
      <w:pPr>
        <w:pStyle w:val="25"/>
        <w:numPr>
          <w:ilvl w:val="1"/>
          <w:numId w:val="4"/>
        </w:numPr>
        <w:spacing w:before="0" w:after="0" w:line="276" w:lineRule="auto"/>
        <w:ind w:left="20" w:right="20" w:firstLine="720"/>
      </w:pPr>
      <w:r>
        <w:t xml:space="preserve"> Финан</w:t>
      </w:r>
      <w:r>
        <w:t>совые учреждения не вправе выступать операторами по приему платежей или платежными агентами, а также заключать договоры об осуществлении деятельности по приему платежей физических лиц и субъектов хозяйствования с поставщиками или операторами по приему плат</w:t>
      </w:r>
      <w:r>
        <w:t>ежей.</w:t>
      </w:r>
    </w:p>
    <w:p w:rsidR="0002071B" w:rsidRDefault="00BD6F17" w:rsidP="00E937BC">
      <w:pPr>
        <w:pStyle w:val="25"/>
        <w:numPr>
          <w:ilvl w:val="1"/>
          <w:numId w:val="4"/>
        </w:numPr>
        <w:spacing w:before="0" w:after="0" w:line="276" w:lineRule="auto"/>
        <w:ind w:left="20" w:right="20" w:firstLine="720"/>
      </w:pPr>
      <w:r>
        <w:t xml:space="preserve"> Размер комиссии, в случае ее взимания с плательщика, не должен превышать 12 процентов от суммы платежа, за исключением случаев, предусмотренных нормативными правовыми актами Совета Министров Донецкой Народной Республики.</w:t>
      </w:r>
    </w:p>
    <w:p w:rsidR="0002071B" w:rsidRPr="001F428B" w:rsidRDefault="00BD6F17" w:rsidP="00E937BC">
      <w:pPr>
        <w:pStyle w:val="25"/>
        <w:numPr>
          <w:ilvl w:val="1"/>
          <w:numId w:val="4"/>
        </w:numPr>
        <w:spacing w:before="0" w:after="0" w:line="276" w:lineRule="auto"/>
        <w:ind w:left="20" w:right="20" w:firstLine="720"/>
      </w:pPr>
      <w:r>
        <w:t xml:space="preserve"> Платежный агент в соответст</w:t>
      </w:r>
      <w:r>
        <w:t xml:space="preserve">вии с требованиями действующего законодательства о противодействии легализации (отмыванию) доходов, полученных преступным путем, и финансированию терроризма в части проведения идентификации физического лица, осуществляющего платеж, в установленных случаях </w:t>
      </w:r>
      <w:r>
        <w:t>должен проводить идентификацию физического лица, осуществляющего платеж.</w:t>
      </w:r>
    </w:p>
    <w:p w:rsidR="001F428B" w:rsidRDefault="001F428B" w:rsidP="001F428B">
      <w:pPr>
        <w:pStyle w:val="25"/>
        <w:spacing w:before="0" w:after="0" w:line="276" w:lineRule="auto"/>
        <w:ind w:right="20"/>
      </w:pPr>
    </w:p>
    <w:p w:rsidR="0002071B" w:rsidRPr="001F428B" w:rsidRDefault="00BD6F17" w:rsidP="00E937BC">
      <w:pPr>
        <w:pStyle w:val="30"/>
        <w:keepNext/>
        <w:keepLines/>
        <w:numPr>
          <w:ilvl w:val="0"/>
          <w:numId w:val="4"/>
        </w:numPr>
        <w:tabs>
          <w:tab w:val="left" w:pos="2634"/>
        </w:tabs>
        <w:spacing w:after="0" w:line="276" w:lineRule="auto"/>
        <w:ind w:left="1740" w:right="1740" w:firstLine="560"/>
        <w:jc w:val="left"/>
      </w:pPr>
      <w:bookmarkStart w:id="7" w:name="bookmark7"/>
      <w:r>
        <w:t>Требования к расчетному документу, выдаваемому платежным агентом плательщику</w:t>
      </w:r>
      <w:bookmarkEnd w:id="7"/>
    </w:p>
    <w:p w:rsidR="001F428B" w:rsidRDefault="001F428B" w:rsidP="001F428B">
      <w:pPr>
        <w:pStyle w:val="30"/>
        <w:keepNext/>
        <w:keepLines/>
        <w:tabs>
          <w:tab w:val="left" w:pos="2634"/>
        </w:tabs>
        <w:spacing w:after="0" w:line="276" w:lineRule="auto"/>
        <w:ind w:right="1740" w:firstLine="0"/>
        <w:jc w:val="left"/>
      </w:pPr>
    </w:p>
    <w:p w:rsidR="0002071B" w:rsidRDefault="00BD6F17" w:rsidP="00E937BC">
      <w:pPr>
        <w:pStyle w:val="25"/>
        <w:numPr>
          <w:ilvl w:val="1"/>
          <w:numId w:val="4"/>
        </w:numPr>
        <w:spacing w:before="0" w:after="0" w:line="276" w:lineRule="auto"/>
        <w:ind w:right="20" w:firstLine="720"/>
      </w:pPr>
      <w:r>
        <w:t xml:space="preserve"> Прием платежным агентом от плательщика денежных средств должен быть подтвержден выдачей в момент осуществ</w:t>
      </w:r>
      <w:r>
        <w:t xml:space="preserve">ления платежа расчетного документа, </w:t>
      </w:r>
      <w:r>
        <w:lastRenderedPageBreak/>
        <w:t>подтверждающего осуществление соответствующего платежа.</w:t>
      </w:r>
    </w:p>
    <w:p w:rsidR="0002071B" w:rsidRDefault="00BD6F17" w:rsidP="00E937BC">
      <w:pPr>
        <w:pStyle w:val="25"/>
        <w:numPr>
          <w:ilvl w:val="1"/>
          <w:numId w:val="4"/>
        </w:numPr>
        <w:spacing w:before="0" w:after="0" w:line="276" w:lineRule="auto"/>
        <w:ind w:right="20" w:firstLine="720"/>
      </w:pPr>
      <w:r>
        <w:t xml:space="preserve"> Требования к форме и содержанию расчетного документа, выдаваемого платежным агентом плательщику, регламентируются действующим законодательством Донецкой Народной Р</w:t>
      </w:r>
      <w:r>
        <w:t>еспублики.</w:t>
      </w:r>
    </w:p>
    <w:p w:rsidR="0002071B" w:rsidRPr="001F428B" w:rsidRDefault="00BD6F17" w:rsidP="00E937BC">
      <w:pPr>
        <w:pStyle w:val="25"/>
        <w:numPr>
          <w:ilvl w:val="1"/>
          <w:numId w:val="4"/>
        </w:numPr>
        <w:spacing w:before="0" w:after="0" w:line="276" w:lineRule="auto"/>
        <w:ind w:right="20" w:firstLine="720"/>
      </w:pPr>
      <w:r>
        <w:t xml:space="preserve"> Расчетный документ, выдаваемый платежным агентом плательщику и подтверждающий осуществление соответствующего платежа, может содержать также иные реквизиты в случаях, когда это предусмотрено договором, указанным в п. 5 настоящего Порядка.</w:t>
      </w:r>
    </w:p>
    <w:p w:rsidR="001F428B" w:rsidRDefault="001F428B" w:rsidP="001F428B">
      <w:pPr>
        <w:pStyle w:val="25"/>
        <w:spacing w:before="0" w:after="0" w:line="276" w:lineRule="auto"/>
        <w:ind w:right="20"/>
      </w:pPr>
    </w:p>
    <w:p w:rsidR="0002071B" w:rsidRDefault="00BD6F17" w:rsidP="00E937BC">
      <w:pPr>
        <w:pStyle w:val="30"/>
        <w:keepNext/>
        <w:keepLines/>
        <w:spacing w:after="0" w:line="276" w:lineRule="auto"/>
        <w:ind w:firstLine="0"/>
        <w:rPr>
          <w:lang w:val="en-US"/>
        </w:rPr>
      </w:pPr>
      <w:bookmarkStart w:id="8" w:name="bookmark8"/>
      <w:r>
        <w:t>7. Тре</w:t>
      </w:r>
      <w:r>
        <w:t>бования к платежным терминалам и пунктам приема платежей</w:t>
      </w:r>
      <w:bookmarkEnd w:id="8"/>
    </w:p>
    <w:p w:rsidR="001F428B" w:rsidRPr="001F428B" w:rsidRDefault="001F428B" w:rsidP="00E937BC">
      <w:pPr>
        <w:pStyle w:val="30"/>
        <w:keepNext/>
        <w:keepLines/>
        <w:spacing w:after="0" w:line="276" w:lineRule="auto"/>
        <w:ind w:firstLine="0"/>
        <w:rPr>
          <w:lang w:val="en-US"/>
        </w:rPr>
      </w:pPr>
    </w:p>
    <w:p w:rsidR="0002071B" w:rsidRDefault="00BD6F17" w:rsidP="00E937BC">
      <w:pPr>
        <w:pStyle w:val="25"/>
        <w:numPr>
          <w:ilvl w:val="0"/>
          <w:numId w:val="9"/>
        </w:numPr>
        <w:spacing w:before="0" w:after="0" w:line="276" w:lineRule="auto"/>
        <w:ind w:right="20" w:firstLine="720"/>
      </w:pPr>
      <w:r>
        <w:t xml:space="preserve"> Платежный терминал, используемый платежным агентом при приеме платежей, должен соответствовать требованиям действующего законодательства Донецкой Народной Республики, регламентирующего проведение расчетных операций в наличной и (или) безналичной форме.</w:t>
      </w:r>
    </w:p>
    <w:p w:rsidR="0002071B" w:rsidRPr="001F428B" w:rsidRDefault="00BD6F17" w:rsidP="00E937BC">
      <w:pPr>
        <w:pStyle w:val="25"/>
        <w:numPr>
          <w:ilvl w:val="0"/>
          <w:numId w:val="9"/>
        </w:numPr>
        <w:spacing w:before="0" w:after="0" w:line="276" w:lineRule="auto"/>
        <w:ind w:right="20" w:firstLine="720"/>
      </w:pPr>
      <w:r>
        <w:t xml:space="preserve"> К</w:t>
      </w:r>
      <w:r>
        <w:t>омплекс специального оборудования под управлением уполномоченного лица платежного агента в пункте приема платежей должен соответствовать требованиям нормативных правовых актов Донецкой Народной Республики, регламентирующим проведение расчетных операций в н</w:t>
      </w:r>
      <w:r>
        <w:t>аличной и (или) безналичной форме.</w:t>
      </w:r>
    </w:p>
    <w:p w:rsidR="001F428B" w:rsidRDefault="001F428B" w:rsidP="001F428B">
      <w:pPr>
        <w:pStyle w:val="25"/>
        <w:spacing w:before="0" w:after="0" w:line="276" w:lineRule="auto"/>
        <w:ind w:right="20"/>
      </w:pPr>
    </w:p>
    <w:p w:rsidR="0002071B" w:rsidRPr="001F428B" w:rsidRDefault="00BD6F17" w:rsidP="001F428B">
      <w:pPr>
        <w:pStyle w:val="30"/>
        <w:keepNext/>
        <w:keepLines/>
        <w:numPr>
          <w:ilvl w:val="0"/>
          <w:numId w:val="10"/>
        </w:numPr>
        <w:tabs>
          <w:tab w:val="left" w:pos="-142"/>
        </w:tabs>
        <w:spacing w:after="0" w:line="276" w:lineRule="auto"/>
        <w:ind w:right="-2" w:firstLine="0"/>
      </w:pPr>
      <w:bookmarkStart w:id="9" w:name="bookmark9"/>
      <w:r>
        <w:t>Контроль соблюдения требований, предусмотренных</w:t>
      </w:r>
      <w:r w:rsidR="001F428B" w:rsidRPr="001F428B">
        <w:br/>
      </w:r>
      <w:r>
        <w:t xml:space="preserve"> настоящим Порядком</w:t>
      </w:r>
      <w:bookmarkEnd w:id="9"/>
    </w:p>
    <w:p w:rsidR="001F428B" w:rsidRDefault="001F428B" w:rsidP="001F428B">
      <w:pPr>
        <w:pStyle w:val="30"/>
        <w:keepNext/>
        <w:keepLines/>
        <w:tabs>
          <w:tab w:val="left" w:pos="3063"/>
        </w:tabs>
        <w:spacing w:after="0" w:line="276" w:lineRule="auto"/>
        <w:ind w:right="2000" w:firstLine="0"/>
        <w:jc w:val="left"/>
      </w:pPr>
    </w:p>
    <w:p w:rsidR="0002071B" w:rsidRDefault="00BD6F17" w:rsidP="00E937BC">
      <w:pPr>
        <w:pStyle w:val="25"/>
        <w:numPr>
          <w:ilvl w:val="1"/>
          <w:numId w:val="10"/>
        </w:numPr>
        <w:spacing w:before="0" w:after="0" w:line="276" w:lineRule="auto"/>
        <w:ind w:right="20" w:firstLine="720"/>
      </w:pPr>
      <w:r>
        <w:t xml:space="preserve"> Контроль соблюдения требований, предусмотренных настоящим Порядком, осуществляется органами доходов и сборов Донецкой Народной Республики в соответствии </w:t>
      </w:r>
      <w:r>
        <w:t>с действующим законодательством.</w:t>
      </w:r>
    </w:p>
    <w:p w:rsidR="0002071B" w:rsidRDefault="00BD6F17" w:rsidP="00E937BC">
      <w:pPr>
        <w:pStyle w:val="25"/>
        <w:numPr>
          <w:ilvl w:val="1"/>
          <w:numId w:val="10"/>
        </w:numPr>
        <w:spacing w:before="0" w:after="0" w:line="276" w:lineRule="auto"/>
        <w:ind w:right="20" w:firstLine="720"/>
      </w:pPr>
      <w:r>
        <w:t xml:space="preserve"> Оператор по приему платежей вправе осуществлять контроль соблюдения платежным агентом, с которым у него заключен договор об осуществлении деятельности по приему платежей плательщиков, требований настоящего Порядка.</w:t>
      </w:r>
    </w:p>
    <w:p w:rsidR="0002071B" w:rsidRDefault="00BD6F17" w:rsidP="00E937BC">
      <w:pPr>
        <w:pStyle w:val="25"/>
        <w:spacing w:before="0" w:after="0" w:line="276" w:lineRule="auto"/>
        <w:ind w:right="20" w:firstLine="720"/>
      </w:pPr>
      <w:r>
        <w:t>Несоблю</w:t>
      </w:r>
      <w:r>
        <w:t>дение оператором по приему платежей требований настоящего Порядка является основанием для расторжения поставщиком с таким оператором по приему платежей договора о приеме платежей. Несоблюдение платежным агентом требований настоящего Порядка является основа</w:t>
      </w:r>
      <w:r>
        <w:t>нием для расторжения оператором по приему платежей с таким платежным агентом договора об осуществлении деятельности по приему платежей плательщиков.</w:t>
      </w:r>
    </w:p>
    <w:p w:rsidR="0002071B" w:rsidRDefault="00BD6F17" w:rsidP="00E937BC">
      <w:pPr>
        <w:pStyle w:val="25"/>
        <w:numPr>
          <w:ilvl w:val="1"/>
          <w:numId w:val="10"/>
        </w:numPr>
        <w:spacing w:before="0" w:after="0" w:line="276" w:lineRule="auto"/>
        <w:ind w:right="20" w:firstLine="720"/>
      </w:pPr>
      <w:r>
        <w:t xml:space="preserve"> Контроль соблюдения платежными агентами обязанностей по сдаче в Центральный Республиканский Банк Донецкой </w:t>
      </w:r>
      <w:r>
        <w:t>Народной Республики принятых от плательщиков платежей в пользу поставщиков для их зачисления на специальный банковский счет (счета) осуществляют органы доходов и сборов Донецкой Народной Республики.</w:t>
      </w:r>
    </w:p>
    <w:p w:rsidR="0002071B" w:rsidRDefault="00BD6F17" w:rsidP="00E937BC">
      <w:pPr>
        <w:pStyle w:val="25"/>
        <w:numPr>
          <w:ilvl w:val="1"/>
          <w:numId w:val="10"/>
        </w:numPr>
        <w:spacing w:before="0" w:after="0" w:line="276" w:lineRule="auto"/>
        <w:ind w:left="20" w:right="20" w:firstLine="700"/>
      </w:pPr>
      <w:r>
        <w:t xml:space="preserve"> Центральный Республиканский Банк Донецкой Народной Респу</w:t>
      </w:r>
      <w:r>
        <w:t xml:space="preserve">блики </w:t>
      </w:r>
      <w:r>
        <w:lastRenderedPageBreak/>
        <w:t>обязан выдавать органам доходов и сборов Донецкой Народной Республики в случаях проведения контроля, предусмотренного п. 8.3 настоящего Порядка, справки о наличии банковских счетов в банке и (или) об остатках денежных средств на банковских счетах, вы</w:t>
      </w:r>
      <w:r>
        <w:t>писки по операциям на банковских счетах субъектов хозяйствования в течение трех дней со дня получения запроса уполномоченного органа. Справки о наличии банковских счетов и (или) об остатках денежных средств на банковских счетах, а также выписки по операция</w:t>
      </w:r>
      <w:r>
        <w:t>м на банковских счетах субъектов хозяйствования в банке могут быть запрошены уполномоченными настоящим Порядком органами в случаях проведения контроля, предусмотренного настоящим Порядком.</w:t>
      </w:r>
    </w:p>
    <w:p w:rsidR="0002071B" w:rsidRPr="001F428B" w:rsidRDefault="00BD6F17" w:rsidP="00E937BC">
      <w:pPr>
        <w:pStyle w:val="25"/>
        <w:numPr>
          <w:ilvl w:val="1"/>
          <w:numId w:val="10"/>
        </w:numPr>
        <w:spacing w:before="0" w:after="0" w:line="276" w:lineRule="auto"/>
        <w:ind w:left="20" w:right="20" w:firstLine="700"/>
      </w:pPr>
      <w:r>
        <w:t xml:space="preserve"> Оператор по приему платежей, платежный агент обязаны выдавать орга</w:t>
      </w:r>
      <w:r>
        <w:t>нам доходов и сборов Донецкой Народной Республики в случаях проведения контроля, предусмотренного п. 8.3 настоящего Порядка, сведения об осуществленных расчетах в течение пяти рабочих дней со дня получения запроса уполномоченного органа.</w:t>
      </w:r>
    </w:p>
    <w:p w:rsidR="001F428B" w:rsidRDefault="001F428B" w:rsidP="001F428B">
      <w:pPr>
        <w:pStyle w:val="25"/>
        <w:spacing w:before="0" w:after="0" w:line="276" w:lineRule="auto"/>
        <w:ind w:right="20"/>
      </w:pPr>
    </w:p>
    <w:p w:rsidR="0002071B" w:rsidRPr="001F428B" w:rsidRDefault="00BD6F17" w:rsidP="001F428B">
      <w:pPr>
        <w:pStyle w:val="30"/>
        <w:keepNext/>
        <w:keepLines/>
        <w:numPr>
          <w:ilvl w:val="0"/>
          <w:numId w:val="10"/>
        </w:numPr>
        <w:tabs>
          <w:tab w:val="left" w:pos="-567"/>
        </w:tabs>
        <w:spacing w:after="0" w:line="276" w:lineRule="auto"/>
        <w:ind w:right="-2" w:firstLine="0"/>
      </w:pPr>
      <w:bookmarkStart w:id="10" w:name="bookmark10"/>
      <w:r>
        <w:t>Ответственность за</w:t>
      </w:r>
      <w:r>
        <w:t xml:space="preserve"> несоблюдение требований, предусмотренных настоящим Порядком</w:t>
      </w:r>
      <w:bookmarkEnd w:id="10"/>
    </w:p>
    <w:p w:rsidR="001F428B" w:rsidRDefault="001F428B" w:rsidP="001F428B">
      <w:pPr>
        <w:pStyle w:val="30"/>
        <w:keepNext/>
        <w:keepLines/>
        <w:tabs>
          <w:tab w:val="left" w:pos="2022"/>
        </w:tabs>
        <w:spacing w:after="0" w:line="276" w:lineRule="auto"/>
        <w:ind w:right="1720" w:firstLine="0"/>
        <w:jc w:val="left"/>
      </w:pPr>
    </w:p>
    <w:p w:rsidR="0002071B" w:rsidRDefault="00BD6F17" w:rsidP="00E937BC">
      <w:pPr>
        <w:pStyle w:val="25"/>
        <w:numPr>
          <w:ilvl w:val="1"/>
          <w:numId w:val="10"/>
        </w:numPr>
        <w:spacing w:before="0" w:after="0" w:line="276" w:lineRule="auto"/>
        <w:ind w:left="20" w:right="20" w:firstLine="700"/>
      </w:pPr>
      <w:r>
        <w:t xml:space="preserve"> В случае отсутствия у платежного агента письменного договора, заключенного с оператором по приему платежей плательщиков, к такому платежному агенту применяется финансовая санкция в размере 50 ОО</w:t>
      </w:r>
      <w:r>
        <w:t>О российских рублей по каждому случаю нарушения.</w:t>
      </w:r>
    </w:p>
    <w:p w:rsidR="0002071B" w:rsidRDefault="00BD6F17" w:rsidP="00E937BC">
      <w:pPr>
        <w:pStyle w:val="25"/>
        <w:spacing w:before="0" w:after="0" w:line="276" w:lineRule="auto"/>
        <w:ind w:left="20" w:right="20" w:firstLine="700"/>
      </w:pPr>
      <w:r>
        <w:t>Те же действия, совершенные повторно в течение года, влекут наложение органом доходов и сборов Донецкой Народной Республики штрафа в размере 100 ООО российских рублей по каждому случаю нарушения.</w:t>
      </w:r>
    </w:p>
    <w:p w:rsidR="0002071B" w:rsidRDefault="00BD6F17" w:rsidP="00E937BC">
      <w:pPr>
        <w:pStyle w:val="25"/>
        <w:numPr>
          <w:ilvl w:val="1"/>
          <w:numId w:val="10"/>
        </w:numPr>
        <w:spacing w:before="0" w:after="0" w:line="276" w:lineRule="auto"/>
        <w:ind w:left="20" w:right="20" w:firstLine="700"/>
      </w:pPr>
      <w:r>
        <w:t xml:space="preserve"> Суммы фина</w:t>
      </w:r>
      <w:r>
        <w:t>нсовых санкций, определенные пунктом 9.1 настоящего Порядка, подлежат перечислению субъектами хозяйствования в бюджет Донецкой Народной Республики в десятидневный срок со дня принятия органами доходов и сборов Донецкой Народной Республики решения о примене</w:t>
      </w:r>
      <w:r>
        <w:t>нии таких финансовых санкций.</w:t>
      </w:r>
    </w:p>
    <w:p w:rsidR="0002071B" w:rsidRDefault="00BD6F17" w:rsidP="00E937BC">
      <w:pPr>
        <w:pStyle w:val="25"/>
        <w:numPr>
          <w:ilvl w:val="1"/>
          <w:numId w:val="10"/>
        </w:numPr>
        <w:spacing w:before="0" w:after="0" w:line="276" w:lineRule="auto"/>
        <w:ind w:left="20" w:right="20" w:firstLine="700"/>
      </w:pPr>
      <w:r>
        <w:t xml:space="preserve"> В случае превышения платежным агентом размера вознаграждения (комиссии), установленного настоящим Порядком, к субъекту хозяйствования, который допустил указанное нарушение, применяются меры ответственности в виде штрафа в раз</w:t>
      </w:r>
      <w:r>
        <w:t>мере 50 ООО российских рублей.</w:t>
      </w:r>
    </w:p>
    <w:p w:rsidR="0002071B" w:rsidRDefault="00BD6F17" w:rsidP="00E937BC">
      <w:pPr>
        <w:pStyle w:val="25"/>
        <w:numPr>
          <w:ilvl w:val="1"/>
          <w:numId w:val="10"/>
        </w:numPr>
        <w:spacing w:before="0" w:after="0" w:line="276" w:lineRule="auto"/>
        <w:ind w:left="20" w:right="20" w:firstLine="700"/>
      </w:pPr>
      <w:r>
        <w:t xml:space="preserve"> В случае выявления контролирующими органами нарушений, ответственность за которые предусмотрена настоящим Порядком, допущенных в периоде, равному 90 календарных дней, следующих за днем вступления его в силу, меры ответственн</w:t>
      </w:r>
      <w:r>
        <w:t>ости, установленные настоящим Порядком, не применяются.</w:t>
      </w:r>
    </w:p>
    <w:p w:rsidR="00576A69" w:rsidRDefault="00576A69">
      <w:pPr>
        <w:pStyle w:val="25"/>
        <w:numPr>
          <w:ilvl w:val="1"/>
          <w:numId w:val="10"/>
        </w:numPr>
        <w:spacing w:before="0" w:after="0" w:line="276" w:lineRule="auto"/>
        <w:ind w:left="20" w:right="20" w:firstLine="700"/>
      </w:pPr>
    </w:p>
    <w:sectPr w:rsidR="00576A69" w:rsidSect="00E937BC">
      <w:pgSz w:w="11906" w:h="16838" w:code="9"/>
      <w:pgMar w:top="1134" w:right="851" w:bottom="851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6F17" w:rsidRDefault="00BD6F17" w:rsidP="0002071B">
      <w:r>
        <w:separator/>
      </w:r>
    </w:p>
  </w:endnote>
  <w:endnote w:type="continuationSeparator" w:id="1">
    <w:p w:rsidR="00BD6F17" w:rsidRDefault="00BD6F17" w:rsidP="000207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6F17" w:rsidRDefault="00BD6F17"/>
  </w:footnote>
  <w:footnote w:type="continuationSeparator" w:id="1">
    <w:p w:rsidR="00BD6F17" w:rsidRDefault="00BD6F17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30D36"/>
    <w:multiLevelType w:val="multilevel"/>
    <w:tmpl w:val="F1945C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FB2A1F"/>
    <w:multiLevelType w:val="multilevel"/>
    <w:tmpl w:val="3AD8EA5C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51C6208"/>
    <w:multiLevelType w:val="multilevel"/>
    <w:tmpl w:val="28FA84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5D73F3E"/>
    <w:multiLevelType w:val="multilevel"/>
    <w:tmpl w:val="CD0CFAF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BB53EC5"/>
    <w:multiLevelType w:val="multilevel"/>
    <w:tmpl w:val="7B7A8FA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D121D31"/>
    <w:multiLevelType w:val="multilevel"/>
    <w:tmpl w:val="3ED83F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DAC06FA"/>
    <w:multiLevelType w:val="multilevel"/>
    <w:tmpl w:val="A24E2BF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DE91FBA"/>
    <w:multiLevelType w:val="multilevel"/>
    <w:tmpl w:val="D7DE13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9322D8B"/>
    <w:multiLevelType w:val="multilevel"/>
    <w:tmpl w:val="D5BC05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F1A0FAA"/>
    <w:multiLevelType w:val="multilevel"/>
    <w:tmpl w:val="4EB4CD7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9"/>
  </w:num>
  <w:num w:numId="5">
    <w:abstractNumId w:val="4"/>
  </w:num>
  <w:num w:numId="6">
    <w:abstractNumId w:val="0"/>
  </w:num>
  <w:num w:numId="7">
    <w:abstractNumId w:val="7"/>
  </w:num>
  <w:num w:numId="8">
    <w:abstractNumId w:val="2"/>
  </w:num>
  <w:num w:numId="9">
    <w:abstractNumId w:val="3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02071B"/>
    <w:rsid w:val="0002071B"/>
    <w:rsid w:val="001F428B"/>
    <w:rsid w:val="00576A69"/>
    <w:rsid w:val="00BD6F17"/>
    <w:rsid w:val="00C401C4"/>
    <w:rsid w:val="00C96F1D"/>
    <w:rsid w:val="00CD4969"/>
    <w:rsid w:val="00E937BC"/>
    <w:rsid w:val="00F01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2071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2071B"/>
    <w:rPr>
      <w:color w:val="0066CC"/>
      <w:u w:val="single"/>
    </w:rPr>
  </w:style>
  <w:style w:type="character" w:customStyle="1" w:styleId="2Exact">
    <w:name w:val="Основной текст (2) Exact"/>
    <w:basedOn w:val="a0"/>
    <w:rsid w:val="0002071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u w:val="none"/>
    </w:rPr>
  </w:style>
  <w:style w:type="character" w:customStyle="1" w:styleId="2Exact0">
    <w:name w:val="Основной текст (2) Exact"/>
    <w:basedOn w:val="2"/>
    <w:rsid w:val="0002071B"/>
    <w:rPr>
      <w:spacing w:val="2"/>
      <w:sz w:val="24"/>
      <w:szCs w:val="24"/>
    </w:rPr>
  </w:style>
  <w:style w:type="character" w:customStyle="1" w:styleId="1">
    <w:name w:val="Заголовок №1_"/>
    <w:basedOn w:val="a0"/>
    <w:link w:val="10"/>
    <w:rsid w:val="0002071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11">
    <w:name w:val="Заголовок №1"/>
    <w:basedOn w:val="1"/>
    <w:rsid w:val="0002071B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0">
    <w:name w:val="Заголовок №2_"/>
    <w:basedOn w:val="a0"/>
    <w:link w:val="21"/>
    <w:rsid w:val="0002071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2">
    <w:name w:val="Заголовок №2"/>
    <w:basedOn w:val="20"/>
    <w:rsid w:val="0002071B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Основной текст (2)_"/>
    <w:basedOn w:val="a0"/>
    <w:link w:val="23"/>
    <w:rsid w:val="0002071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4">
    <w:name w:val="Основной текст (2)"/>
    <w:basedOn w:val="2"/>
    <w:rsid w:val="0002071B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25"/>
    <w:rsid w:val="0002071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sid w:val="0002071B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">
    <w:name w:val="Заголовок №3_"/>
    <w:basedOn w:val="a0"/>
    <w:link w:val="30"/>
    <w:rsid w:val="0002071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Основной текст + Полужирный"/>
    <w:basedOn w:val="a4"/>
    <w:rsid w:val="0002071B"/>
    <w:rPr>
      <w:b/>
      <w:bCs/>
      <w:color w:val="000000"/>
      <w:spacing w:val="0"/>
      <w:w w:val="100"/>
      <w:position w:val="0"/>
      <w:lang w:val="ru-RU" w:eastAsia="ru-RU" w:bidi="ru-RU"/>
    </w:rPr>
  </w:style>
  <w:style w:type="paragraph" w:customStyle="1" w:styleId="23">
    <w:name w:val="Основной текст (2)"/>
    <w:basedOn w:val="a"/>
    <w:link w:val="2"/>
    <w:rsid w:val="0002071B"/>
    <w:pPr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02071B"/>
    <w:pPr>
      <w:spacing w:after="300" w:line="456" w:lineRule="exac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1">
    <w:name w:val="Заголовок №2"/>
    <w:basedOn w:val="a"/>
    <w:link w:val="20"/>
    <w:rsid w:val="0002071B"/>
    <w:pPr>
      <w:spacing w:before="30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5">
    <w:name w:val="Основной текст2"/>
    <w:basedOn w:val="a"/>
    <w:link w:val="a4"/>
    <w:rsid w:val="0002071B"/>
    <w:pPr>
      <w:spacing w:before="480" w:after="360" w:line="31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Заголовок №3"/>
    <w:basedOn w:val="a"/>
    <w:link w:val="3"/>
    <w:rsid w:val="0002071B"/>
    <w:pPr>
      <w:spacing w:after="300" w:line="322" w:lineRule="exact"/>
      <w:ind w:hanging="540"/>
      <w:jc w:val="center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6">
    <w:name w:val="header"/>
    <w:basedOn w:val="a"/>
    <w:link w:val="a7"/>
    <w:uiPriority w:val="99"/>
    <w:semiHidden/>
    <w:unhideWhenUsed/>
    <w:rsid w:val="00576A6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76A69"/>
    <w:rPr>
      <w:color w:val="000000"/>
    </w:rPr>
  </w:style>
  <w:style w:type="paragraph" w:styleId="a8">
    <w:name w:val="footer"/>
    <w:basedOn w:val="a"/>
    <w:link w:val="a9"/>
    <w:uiPriority w:val="99"/>
    <w:semiHidden/>
    <w:unhideWhenUsed/>
    <w:rsid w:val="00576A6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76A69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72-ihc-o-normativnyh-pravovyh-aktah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konstitutsiya-donetskoj-narodnoj-respublik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2722</Words>
  <Characters>15519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2019-02-04T09:43:00Z</dcterms:created>
  <dcterms:modified xsi:type="dcterms:W3CDTF">2019-02-04T10:01:00Z</dcterms:modified>
</cp:coreProperties>
</file>