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77" w:rsidRDefault="001C5CA8" w:rsidP="00FC1996">
      <w:pPr>
        <w:pStyle w:val="10"/>
        <w:keepNext/>
        <w:keepLines/>
        <w:spacing w:after="0" w:line="276" w:lineRule="auto"/>
        <w:ind w:lef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721377" w:rsidRDefault="001C5CA8" w:rsidP="00FC1996">
      <w:pPr>
        <w:pStyle w:val="10"/>
        <w:keepNext/>
        <w:keepLines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FC1996" w:rsidRDefault="00FC1996" w:rsidP="00FC1996">
      <w:pPr>
        <w:pStyle w:val="10"/>
        <w:keepNext/>
        <w:keepLines/>
        <w:spacing w:after="0" w:line="276" w:lineRule="auto"/>
        <w:ind w:left="20"/>
      </w:pPr>
    </w:p>
    <w:p w:rsidR="00721377" w:rsidRDefault="001C5CA8" w:rsidP="00FC1996">
      <w:pPr>
        <w:pStyle w:val="10"/>
        <w:keepNext/>
        <w:keepLines/>
        <w:spacing w:after="0" w:line="276" w:lineRule="auto"/>
        <w:ind w:left="20"/>
        <w:rPr>
          <w:rStyle w:val="114pt0pt"/>
          <w:b/>
          <w:bCs/>
        </w:rPr>
      </w:pPr>
      <w:bookmarkStart w:id="2" w:name="bookmark2"/>
      <w:r>
        <w:rPr>
          <w:rStyle w:val="114pt0pt"/>
          <w:b/>
          <w:bCs/>
        </w:rPr>
        <w:t>ПОСТАНОВЛЕНИЕ</w:t>
      </w:r>
      <w:bookmarkEnd w:id="2"/>
    </w:p>
    <w:p w:rsidR="00FC1996" w:rsidRDefault="00FC1996" w:rsidP="00FC1996">
      <w:pPr>
        <w:pStyle w:val="10"/>
        <w:keepNext/>
        <w:keepLines/>
        <w:spacing w:after="0" w:line="276" w:lineRule="auto"/>
        <w:ind w:left="20"/>
      </w:pPr>
    </w:p>
    <w:p w:rsidR="00721377" w:rsidRDefault="001C5CA8" w:rsidP="00FC1996">
      <w:pPr>
        <w:pStyle w:val="21"/>
        <w:spacing w:before="0" w:after="0" w:line="276" w:lineRule="auto"/>
        <w:ind w:left="20"/>
        <w:rPr>
          <w:rStyle w:val="22"/>
          <w:b/>
          <w:bCs/>
        </w:rPr>
      </w:pPr>
      <w:r>
        <w:rPr>
          <w:rStyle w:val="22"/>
          <w:b/>
          <w:bCs/>
        </w:rPr>
        <w:t>от 13 сентября 2018 г. № 2-10</w:t>
      </w:r>
    </w:p>
    <w:p w:rsidR="00FC1996" w:rsidRDefault="00FC1996" w:rsidP="00FC1996">
      <w:pPr>
        <w:pStyle w:val="21"/>
        <w:spacing w:before="0" w:after="0" w:line="276" w:lineRule="auto"/>
        <w:ind w:left="20"/>
        <w:rPr>
          <w:rStyle w:val="22"/>
          <w:b/>
          <w:bCs/>
        </w:rPr>
      </w:pPr>
    </w:p>
    <w:p w:rsidR="00FC1996" w:rsidRDefault="00FC1996" w:rsidP="00FC1996">
      <w:pPr>
        <w:pStyle w:val="21"/>
        <w:spacing w:before="0" w:after="0" w:line="276" w:lineRule="auto"/>
        <w:ind w:left="20"/>
      </w:pPr>
    </w:p>
    <w:p w:rsidR="00721377" w:rsidRDefault="001C5CA8" w:rsidP="00FC1996">
      <w:pPr>
        <w:pStyle w:val="21"/>
        <w:spacing w:before="0" w:after="0" w:line="276" w:lineRule="auto"/>
        <w:ind w:left="20"/>
        <w:rPr>
          <w:rStyle w:val="22"/>
          <w:b/>
          <w:bCs/>
        </w:rPr>
      </w:pPr>
      <w:r>
        <w:rPr>
          <w:rStyle w:val="22"/>
          <w:b/>
          <w:bCs/>
        </w:rPr>
        <w:t xml:space="preserve">Об утверждении Порядка выдачи разрешения на транзит через территорию Донецкой Народной Республики животных, продуктов животного происхождения, репродуктивного </w:t>
      </w:r>
      <w:r>
        <w:rPr>
          <w:rStyle w:val="22"/>
          <w:b/>
          <w:bCs/>
        </w:rPr>
        <w:t>материала, биологических продуктов, патологического материала, ветеринарных препаратов, субстанций, кормовых добавок, премиксов и кормов</w:t>
      </w:r>
    </w:p>
    <w:p w:rsidR="00FC1996" w:rsidRDefault="00FC1996" w:rsidP="00FC1996">
      <w:pPr>
        <w:pStyle w:val="21"/>
        <w:spacing w:before="0" w:after="0" w:line="276" w:lineRule="auto"/>
        <w:ind w:left="20"/>
        <w:rPr>
          <w:rStyle w:val="22"/>
          <w:b/>
          <w:bCs/>
        </w:rPr>
      </w:pPr>
    </w:p>
    <w:p w:rsidR="00FC1996" w:rsidRDefault="00FC1996" w:rsidP="00FC1996">
      <w:pPr>
        <w:pStyle w:val="21"/>
        <w:spacing w:before="0" w:after="0" w:line="276" w:lineRule="auto"/>
        <w:ind w:left="20"/>
      </w:pPr>
    </w:p>
    <w:p w:rsidR="00721377" w:rsidRDefault="001C5CA8" w:rsidP="00FC1996">
      <w:pPr>
        <w:pStyle w:val="30"/>
        <w:spacing w:before="0" w:after="0" w:line="276" w:lineRule="auto"/>
        <w:ind w:firstLine="720"/>
        <w:rPr>
          <w:rStyle w:val="12"/>
        </w:rPr>
      </w:pPr>
      <w:r>
        <w:rPr>
          <w:rStyle w:val="12"/>
        </w:rPr>
        <w:t>В целях регламентирования осуществления мероприятий государственного ветеринарного контроля и надзора, оформления соотв</w:t>
      </w:r>
      <w:r>
        <w:rPr>
          <w:rStyle w:val="12"/>
        </w:rPr>
        <w:t xml:space="preserve">етствующих материалов уполномоченными лицами государственных органов и государственных учреждений ветеринарной медицины, в соответствии со статьями 108, 110 </w:t>
      </w:r>
      <w:hyperlink r:id="rId7" w:history="1">
        <w:r w:rsidRPr="00F856D1">
          <w:rPr>
            <w:rStyle w:val="a3"/>
          </w:rPr>
          <w:t>Закона Донецкой Народной Республ</w:t>
        </w:r>
        <w:r w:rsidR="00051694" w:rsidRPr="00F856D1">
          <w:rPr>
            <w:rStyle w:val="a3"/>
          </w:rPr>
          <w:t>ики от 25 марта 2016 года №116-</w:t>
        </w:r>
        <w:r w:rsidR="00051694" w:rsidRPr="00F856D1">
          <w:rPr>
            <w:rStyle w:val="a3"/>
            <w:lang w:val="en-US"/>
          </w:rPr>
          <w:t>I</w:t>
        </w:r>
        <w:r w:rsidRPr="00F856D1">
          <w:rPr>
            <w:rStyle w:val="a3"/>
          </w:rPr>
          <w:t>НС «О таможенном регулировании в До</w:t>
        </w:r>
        <w:r w:rsidRPr="00F856D1">
          <w:rPr>
            <w:rStyle w:val="a3"/>
          </w:rPr>
          <w:t>нецкой Народной Республике»</w:t>
        </w:r>
      </w:hyperlink>
      <w:r>
        <w:rPr>
          <w:rStyle w:val="12"/>
        </w:rPr>
        <w:t xml:space="preserve">, статьями 8, 18 </w:t>
      </w:r>
      <w:hyperlink r:id="rId8" w:history="1">
        <w:r w:rsidRPr="00CE5D69">
          <w:rPr>
            <w:rStyle w:val="a3"/>
          </w:rPr>
          <w:t>Закона Донецкой Народной Республи</w:t>
        </w:r>
        <w:r w:rsidR="00051694" w:rsidRPr="00CE5D69">
          <w:rPr>
            <w:rStyle w:val="a3"/>
          </w:rPr>
          <w:t>ки от 08 апреля 2016 года №120-</w:t>
        </w:r>
        <w:r w:rsidR="00051694" w:rsidRPr="00CE5D69">
          <w:rPr>
            <w:rStyle w:val="a3"/>
            <w:lang w:val="en-US"/>
          </w:rPr>
          <w:t>I</w:t>
        </w:r>
        <w:r w:rsidRPr="00CE5D69">
          <w:rPr>
            <w:rStyle w:val="a3"/>
          </w:rPr>
          <w:t>НС «О безопасности и качестве пищевых продуктов»</w:t>
        </w:r>
      </w:hyperlink>
      <w:r>
        <w:rPr>
          <w:rStyle w:val="12"/>
        </w:rPr>
        <w:t xml:space="preserve">, руководствуясь статьями 77, 78 </w:t>
      </w:r>
      <w:hyperlink r:id="rId9" w:history="1">
        <w:r w:rsidRPr="00F856D1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>, Совет Министров Донецкой</w:t>
      </w:r>
      <w:r>
        <w:rPr>
          <w:rStyle w:val="12"/>
        </w:rPr>
        <w:t xml:space="preserve"> Народной Республики</w:t>
      </w:r>
    </w:p>
    <w:p w:rsidR="00FC1996" w:rsidRDefault="00FC1996" w:rsidP="00FC1996">
      <w:pPr>
        <w:pStyle w:val="30"/>
        <w:spacing w:before="0" w:after="0" w:line="276" w:lineRule="auto"/>
        <w:ind w:firstLine="720"/>
      </w:pPr>
    </w:p>
    <w:p w:rsidR="00721377" w:rsidRDefault="001C5CA8" w:rsidP="00FC1996">
      <w:pPr>
        <w:pStyle w:val="21"/>
        <w:spacing w:before="0" w:after="0" w:line="276" w:lineRule="auto"/>
        <w:jc w:val="left"/>
        <w:rPr>
          <w:rStyle w:val="22"/>
          <w:b/>
          <w:bCs/>
        </w:rPr>
      </w:pPr>
      <w:r>
        <w:rPr>
          <w:rStyle w:val="22"/>
          <w:b/>
          <w:bCs/>
        </w:rPr>
        <w:t>ПОСТАНОВЛЯЕТ:</w:t>
      </w:r>
    </w:p>
    <w:p w:rsidR="00FC1996" w:rsidRDefault="00FC1996" w:rsidP="00FC1996">
      <w:pPr>
        <w:pStyle w:val="21"/>
        <w:spacing w:before="0" w:after="0" w:line="276" w:lineRule="auto"/>
        <w:jc w:val="left"/>
      </w:pPr>
    </w:p>
    <w:p w:rsidR="00704A97" w:rsidRDefault="001C5CA8" w:rsidP="00672B98">
      <w:pPr>
        <w:pStyle w:val="30"/>
        <w:numPr>
          <w:ilvl w:val="0"/>
          <w:numId w:val="1"/>
        </w:numPr>
        <w:tabs>
          <w:tab w:val="left" w:pos="1416"/>
        </w:tabs>
        <w:spacing w:before="120" w:after="120" w:line="276" w:lineRule="auto"/>
        <w:ind w:firstLine="720"/>
        <w:rPr>
          <w:rStyle w:val="12"/>
        </w:rPr>
      </w:pPr>
      <w:r>
        <w:rPr>
          <w:rStyle w:val="12"/>
        </w:rPr>
        <w:t xml:space="preserve">Утвердить Порядок выдачи разрешения на транзит через территорию Донецкой Народной Республики животных, </w:t>
      </w:r>
      <w:r>
        <w:rPr>
          <w:rStyle w:val="12"/>
        </w:rPr>
        <w:t>продуктов животного происхождения, репродуктивного материала, биологических продуктов, патологического материала, ветеринарных препаратов, субстанций, кормовых добавок, премиксов и кормов (прилагаетс</w:t>
      </w:r>
      <w:r>
        <w:rPr>
          <w:rStyle w:val="12"/>
        </w:rPr>
        <w:t>я).</w:t>
      </w:r>
    </w:p>
    <w:p w:rsidR="00704A97" w:rsidRDefault="00704A97" w:rsidP="00672B98">
      <w:pPr>
        <w:pStyle w:val="30"/>
        <w:numPr>
          <w:ilvl w:val="0"/>
          <w:numId w:val="1"/>
        </w:numPr>
        <w:tabs>
          <w:tab w:val="left" w:pos="1416"/>
        </w:tabs>
        <w:spacing w:before="120" w:after="120" w:line="276" w:lineRule="auto"/>
        <w:ind w:firstLine="720"/>
        <w:rPr>
          <w:rStyle w:val="12"/>
        </w:rPr>
      </w:pPr>
      <w:r>
        <w:rPr>
          <w:rStyle w:val="12"/>
        </w:rPr>
        <w:t xml:space="preserve">Настоящее Постановление вступает в силу </w:t>
      </w:r>
      <w:r w:rsidR="00672B98">
        <w:rPr>
          <w:rStyle w:val="12"/>
        </w:rPr>
        <w:t xml:space="preserve">со дня официального опубликования. </w:t>
      </w:r>
    </w:p>
    <w:p w:rsidR="00672B98" w:rsidRDefault="00672B98" w:rsidP="00672B98">
      <w:pPr>
        <w:pStyle w:val="30"/>
        <w:tabs>
          <w:tab w:val="left" w:pos="1416"/>
        </w:tabs>
        <w:spacing w:before="0" w:after="0" w:line="276" w:lineRule="auto"/>
        <w:rPr>
          <w:rStyle w:val="12"/>
        </w:rPr>
      </w:pPr>
    </w:p>
    <w:p w:rsidR="00CF6FFC" w:rsidRDefault="00CF6FFC" w:rsidP="00672B98">
      <w:pPr>
        <w:pStyle w:val="30"/>
        <w:tabs>
          <w:tab w:val="left" w:pos="1416"/>
        </w:tabs>
        <w:spacing w:before="0" w:after="0" w:line="276" w:lineRule="auto"/>
        <w:rPr>
          <w:rStyle w:val="12"/>
        </w:rPr>
      </w:pPr>
    </w:p>
    <w:p w:rsidR="00672B98" w:rsidRPr="00CF6FFC" w:rsidRDefault="00672B98" w:rsidP="00672B98">
      <w:pPr>
        <w:pStyle w:val="30"/>
        <w:tabs>
          <w:tab w:val="left" w:pos="1416"/>
        </w:tabs>
        <w:spacing w:before="0" w:after="0" w:line="276" w:lineRule="auto"/>
        <w:rPr>
          <w:rStyle w:val="12"/>
          <w:b/>
        </w:rPr>
      </w:pPr>
      <w:r w:rsidRPr="00CF6FFC">
        <w:rPr>
          <w:rStyle w:val="12"/>
          <w:b/>
        </w:rPr>
        <w:t xml:space="preserve">Врио Председателя </w:t>
      </w:r>
      <w:r w:rsidRPr="00CF6FFC">
        <w:rPr>
          <w:rStyle w:val="12"/>
          <w:b/>
        </w:rPr>
        <w:br/>
      </w:r>
      <w:r w:rsidR="00CF6FFC" w:rsidRPr="00CF6FFC">
        <w:rPr>
          <w:rStyle w:val="12"/>
          <w:b/>
        </w:rPr>
        <w:t>Совета Министров                                                                                      Д. В. Пушилин</w:t>
      </w:r>
    </w:p>
    <w:p w:rsidR="00672B98" w:rsidRDefault="00672B98" w:rsidP="00FC1996">
      <w:pPr>
        <w:pStyle w:val="30"/>
        <w:spacing w:before="0" w:after="0" w:line="276" w:lineRule="auto"/>
        <w:ind w:left="5680"/>
        <w:jc w:val="left"/>
      </w:pPr>
    </w:p>
    <w:p w:rsidR="00721377" w:rsidRDefault="001C5CA8" w:rsidP="00FC1996">
      <w:pPr>
        <w:pStyle w:val="30"/>
        <w:spacing w:before="0" w:after="0" w:line="276" w:lineRule="auto"/>
        <w:ind w:left="5680"/>
        <w:jc w:val="left"/>
      </w:pPr>
      <w:r>
        <w:lastRenderedPageBreak/>
        <w:t>УТВЕРЖДЕН</w:t>
      </w:r>
    </w:p>
    <w:p w:rsidR="00721377" w:rsidRDefault="001C5CA8" w:rsidP="00FC1996">
      <w:pPr>
        <w:pStyle w:val="30"/>
        <w:spacing w:before="0" w:after="0" w:line="276" w:lineRule="auto"/>
        <w:ind w:left="5680" w:right="200"/>
        <w:jc w:val="left"/>
      </w:pPr>
      <w:r>
        <w:t xml:space="preserve">Постановлением </w:t>
      </w:r>
      <w:r w:rsidR="005C0AD8">
        <w:br/>
      </w:r>
      <w:r>
        <w:t xml:space="preserve">Совета Министров </w:t>
      </w:r>
      <w:r w:rsidR="005C0AD8">
        <w:br/>
      </w:r>
      <w:r>
        <w:t>Донецкой Н</w:t>
      </w:r>
      <w:r>
        <w:t xml:space="preserve">ародной Республики </w:t>
      </w:r>
      <w:r w:rsidR="005C0AD8">
        <w:br/>
      </w:r>
      <w:r>
        <w:t>от 13 сентября 2018 г. № 2-10</w:t>
      </w:r>
    </w:p>
    <w:p w:rsidR="005C0AD8" w:rsidRDefault="005C0AD8" w:rsidP="005C0AD8">
      <w:pPr>
        <w:pStyle w:val="30"/>
        <w:spacing w:before="0" w:after="0" w:line="276" w:lineRule="auto"/>
        <w:ind w:left="5680" w:right="200"/>
        <w:jc w:val="center"/>
      </w:pPr>
    </w:p>
    <w:p w:rsidR="00721377" w:rsidRDefault="001C5CA8" w:rsidP="005C0AD8">
      <w:pPr>
        <w:pStyle w:val="21"/>
        <w:spacing w:before="0" w:after="0" w:line="276" w:lineRule="auto"/>
        <w:ind w:left="20"/>
      </w:pPr>
      <w:r>
        <w:t>ПОРЯДОК</w:t>
      </w:r>
    </w:p>
    <w:p w:rsidR="00721377" w:rsidRDefault="001C5CA8" w:rsidP="005C0AD8">
      <w:pPr>
        <w:pStyle w:val="21"/>
        <w:spacing w:before="0" w:after="0" w:line="276" w:lineRule="auto"/>
        <w:ind w:left="20"/>
      </w:pPr>
      <w:r>
        <w:t xml:space="preserve">выдачи разрешения на транзит через территорию Донецкой Народной Республики животных, продуктов животного происхождения, репродуктивного материала, биологических продуктов, патологического материала, </w:t>
      </w:r>
      <w:r>
        <w:t>ветеринарных препаратов, субстанций, кормовых добавок,</w:t>
      </w:r>
    </w:p>
    <w:p w:rsidR="00721377" w:rsidRDefault="001C5CA8" w:rsidP="005C0AD8">
      <w:pPr>
        <w:pStyle w:val="21"/>
        <w:spacing w:before="0" w:after="0" w:line="276" w:lineRule="auto"/>
        <w:ind w:left="20"/>
      </w:pPr>
      <w:r>
        <w:t>премиксов и кормов</w:t>
      </w:r>
    </w:p>
    <w:p w:rsidR="005C0AD8" w:rsidRDefault="005C0AD8" w:rsidP="00FC1996">
      <w:pPr>
        <w:pStyle w:val="21"/>
        <w:spacing w:before="0" w:after="0" w:line="276" w:lineRule="auto"/>
        <w:ind w:left="20"/>
      </w:pPr>
    </w:p>
    <w:p w:rsidR="005C0AD8" w:rsidRDefault="005C0AD8" w:rsidP="00FC1996">
      <w:pPr>
        <w:pStyle w:val="21"/>
        <w:spacing w:before="0" w:after="0" w:line="276" w:lineRule="auto"/>
        <w:ind w:left="20"/>
      </w:pP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Порядок выдачи разрешения на транзит через территорию Донецкой Народной Республики животных, продуктов животного происхождения, репродуктивного материала, биологических продуктов, п</w:t>
      </w:r>
      <w:r>
        <w:t>атологического материала, ветеринарных препаратов, субстанций, кормовых добавок, премиксов и кормов (далее - Порядок) определяет процедуру выдачи разрешения на транзит через территорию Донецкой Народной Республики животных, продуктов животного происхождени</w:t>
      </w:r>
      <w:r>
        <w:t>я, репродуктивного материала, биологических продуктов, патологического материала, ветеринарных препаратов, субстанций, кормовых добавок, премиксов и кормов (далее - товар), а также процедуру отзыва разрешения на транзит через территорию Донецкой Народной Р</w:t>
      </w:r>
      <w:r>
        <w:t>еспублики товара.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Настоящий Порядок разработан в целях недопущения заноса на территорию Донецкой Народной Республики возбудителей болезней животных и для достижения надлежащего уровня защиты здоровья животных и людей.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firstLine="720"/>
      </w:pPr>
      <w:r>
        <w:t xml:space="preserve"> В настоящем Порядке используются следующие понятия:</w:t>
      </w:r>
    </w:p>
    <w:p w:rsidR="00721377" w:rsidRDefault="001C5CA8" w:rsidP="00FC1996">
      <w:pPr>
        <w:pStyle w:val="30"/>
        <w:spacing w:before="0" w:after="0" w:line="276" w:lineRule="auto"/>
        <w:ind w:right="20" w:firstLine="720"/>
      </w:pPr>
      <w:r>
        <w:t>владелец товара - собственник или иное лицо, которое на соответствующем правовом основании фактически осуществляет право владения товаром;</w:t>
      </w:r>
    </w:p>
    <w:p w:rsidR="00721377" w:rsidRDefault="001C5CA8" w:rsidP="00FC1996">
      <w:pPr>
        <w:pStyle w:val="30"/>
        <w:spacing w:before="0" w:after="0" w:line="276" w:lineRule="auto"/>
        <w:ind w:right="20" w:firstLine="720"/>
      </w:pPr>
      <w:r>
        <w:t>компетентные органы - государственные органы и учреждения стран-</w:t>
      </w:r>
      <w:r>
        <w:t xml:space="preserve"> экспортеров или стран-импортеров, осуществляющие деятельность в сфере ветеринарии;</w:t>
      </w:r>
    </w:p>
    <w:p w:rsidR="00721377" w:rsidRDefault="001C5CA8" w:rsidP="00FC1996">
      <w:pPr>
        <w:pStyle w:val="30"/>
        <w:spacing w:before="0" w:after="0" w:line="276" w:lineRule="auto"/>
        <w:ind w:right="20" w:firstLine="720"/>
      </w:pPr>
      <w:r>
        <w:t>страна-импортер - страна, в которую перемещаются товары, следующие транзитом через таможенную территорию Донецкой Народной Республики;</w:t>
      </w:r>
    </w:p>
    <w:p w:rsidR="00721377" w:rsidRDefault="001C5CA8" w:rsidP="00FC1996">
      <w:pPr>
        <w:pStyle w:val="30"/>
        <w:spacing w:before="0" w:after="0" w:line="276" w:lineRule="auto"/>
        <w:ind w:right="20" w:firstLine="720"/>
      </w:pPr>
      <w:r>
        <w:t xml:space="preserve">страна-экспортер - страна, с которой </w:t>
      </w:r>
      <w:r>
        <w:t>на таможенную территорию Донецкой Народной Республики ввозятся товары, которые перемещаются через эту территорию транзитом;</w:t>
      </w:r>
    </w:p>
    <w:p w:rsidR="00721377" w:rsidRDefault="001C5CA8" w:rsidP="00FC1996">
      <w:pPr>
        <w:pStyle w:val="30"/>
        <w:spacing w:before="0" w:after="0" w:line="276" w:lineRule="auto"/>
        <w:ind w:right="20" w:firstLine="720"/>
      </w:pPr>
      <w:r>
        <w:t>транзит товаров - перемещение (перевозка) товаров по таможенной территории Донецкой Народной Республики, пункты отправления и назнач</w:t>
      </w:r>
      <w:r>
        <w:t>ения которых находятся за пределами таможенной территории Донецкой Народной Республики;</w:t>
      </w:r>
    </w:p>
    <w:p w:rsidR="00721377" w:rsidRDefault="001C5CA8" w:rsidP="00FC1996">
      <w:pPr>
        <w:pStyle w:val="30"/>
        <w:spacing w:before="0" w:after="0" w:line="276" w:lineRule="auto"/>
        <w:ind w:right="20" w:firstLine="720"/>
      </w:pPr>
      <w:r>
        <w:t xml:space="preserve">эпизоотическое состояние - ветеринарно-санитарная обстановка на </w:t>
      </w:r>
      <w:r>
        <w:lastRenderedPageBreak/>
        <w:t>определенной территории в конкретно указанное время, характеризующееся наличием болезней животных, их ра</w:t>
      </w:r>
      <w:r>
        <w:t>спространением и уровнем заболеваемости.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Разрешение на транзит через территорию Донецкой Народной Республики товара (далее - Разрешение на транзит) (Приложение 1), выдается органом исполнительной власти в сфере государственного ветеринарного контроля и на</w:t>
      </w:r>
      <w:r>
        <w:t>дзора (далее - Уполномоченный орган) на безоплатной основе в течение 30 календарных дней со дня поступления соответствующего заявления на рассмотрение.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Разрешение на транзит выдается на товар, включенный в Единый перечень товаров, подлежащих ветеринарному</w:t>
      </w:r>
      <w:r>
        <w:t xml:space="preserve"> контролю и надзору, прилагаемый к Порядку пропуска грузов, подлежащих ветеринарному контролю и надзору, через таможенную границу Донецкой Народной Республики, утвержденному Постановлением Совета Министров Донецкой Народной Республики от 15 июня 2017 года </w:t>
      </w:r>
      <w:r>
        <w:t>№ 7-2 (далее - Единый перечень).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Транзит через территорию Донецкой Народной Республики товаров, включенных в Единый перечень, осуществляется с учетом эпизоотического состояния страны-экспортера, при наличии ветеринарных сертификатов (свидетельств), выданн</w:t>
      </w:r>
      <w:r>
        <w:t>ых компетентным органом страны-экспортера, и при наличии разрешения на ввоз, выданного компетентным органом страны- импортера или без такового на основании письменного подтверждения компетентного органа страны-импортера гарантированной приемки товара.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Пол</w:t>
      </w:r>
      <w:r>
        <w:t>учение разрешений на транзит товара через третьи страны осуществляется заблаговременно владельцем товара или уполномоченным им лицом.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При транзите через территорию Донецкой Народной Республики живых животных маршрут следования, места остановок, перегрузок</w:t>
      </w:r>
      <w:r>
        <w:t>, кормления (поения) животных, условия провоза (перегона), подлежат предварительному согласованию с главными государственными инспекторами ветеринарной медицины районов (городов), через территории которых планируется осуществление транзита животных по терр</w:t>
      </w:r>
      <w:r>
        <w:t>итории Донецкой Народной Республики.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Транзит собак, кошек и прочих домашних животных, перевозимых их владельцами, а также других видов товаров, включенных в Единый перечень, для личного пользования, осуществляется без Разрешения на транзит.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С целью получ</w:t>
      </w:r>
      <w:r>
        <w:t>ения Разрешения на транзит заявитель подает в Уполномоченный орган заявление для получения разрешения на транзит через территорию Донецкой Народной Республики товара (далее - Заявление) (Приложение 2), в котором указываются: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Фамилия, имя и отчество, адрес постоянного места проживания, места осуществления деятельности, номер телефона/факса заявителя - физического лица или физического лица-предпринимателя или наименование, юридический и фактический адрес, номер телефона/факса з</w:t>
      </w:r>
      <w:r>
        <w:t>аявителя - юридического лица;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firstLine="740"/>
      </w:pPr>
      <w:r>
        <w:t xml:space="preserve"> Страна-экспортер и страна-импортер;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firstLine="740"/>
      </w:pPr>
      <w:r>
        <w:t xml:space="preserve"> Наименование и местонахождение производителя;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firstLine="740"/>
      </w:pPr>
      <w:r>
        <w:t xml:space="preserve"> Наименование товара и его код согласно Единому перечню;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firstLine="740"/>
      </w:pPr>
      <w:r>
        <w:lastRenderedPageBreak/>
        <w:t xml:space="preserve"> Количество товара и единицы измерения;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Виды транспорта, которые предполагается использовать при транзите товара;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Пункты пропуска (пункты контроля) через таможенную границу Донецкой Народной Республики, через которые будет осуществляться ввоз в Донецкую Народную Республику и вывоз из Донецкой </w:t>
      </w:r>
      <w:r>
        <w:t>Народной Республики товара.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firstLine="740"/>
      </w:pPr>
      <w:r>
        <w:t xml:space="preserve"> К Заявлению прилагаются: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Копия разрешения на ввоз, выданного компетентным органом страны-импортера;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Копии согласований с главными государственными инспекторами ветеринарной медицины районов (городов) Донецкой Народной Республ</w:t>
      </w:r>
      <w:r>
        <w:t>ики маршрута следования, мест остановок, перегрузок, кормления (поения) животных, условий провоза (перегона).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firstLine="740"/>
      </w:pPr>
      <w:r>
        <w:t xml:space="preserve"> В Разрешении на транзит указывается: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Наименование, юридический адрес, номер телефона или факса Уполномоченного органа, выдавшего разрешение;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firstLine="740"/>
      </w:pPr>
      <w:r>
        <w:t xml:space="preserve"> На</w:t>
      </w:r>
      <w:r>
        <w:t>именование и местонахождение заявителя;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firstLine="740"/>
      </w:pPr>
      <w:r>
        <w:t xml:space="preserve"> Страна-экспортер и страна-импортер;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firstLine="740"/>
      </w:pPr>
      <w:r>
        <w:t xml:space="preserve"> Наименование и местонахождение производителя;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firstLine="740"/>
      </w:pPr>
      <w:r>
        <w:t xml:space="preserve"> Наименование товара и его код согласно Единому перечню;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Пункты пропуска (пункты контроля) через таможенную границу Донецкой Народн</w:t>
      </w:r>
      <w:r>
        <w:t>ой Республики, через которые будет осуществляться ввоз в Донецкую Народную Республику и вывоз из Донецкой Народной Республики товара;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firstLine="740"/>
      </w:pPr>
      <w:r>
        <w:t xml:space="preserve"> Количество товара и единицы измерения;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firstLine="740"/>
      </w:pPr>
      <w:r>
        <w:t xml:space="preserve"> Срок его действия;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firstLine="740"/>
      </w:pPr>
      <w:r>
        <w:t xml:space="preserve"> Номер и дата его выдачи.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Разрешение на транзит выдается на один и/или несколько видов товара.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Разрешения на транзит выдаются в пределах заявленного объема на календарный год. Остаток товаров, разрешенных к транзиту в текущем году, на следующий год не переносится. Прием заявлений</w:t>
      </w:r>
      <w:r>
        <w:t xml:space="preserve"> для получения Разрешений на транзит на следующий год осуществляется с 01 ноября текущего года.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Разрешение на транзит составляется в трех экземплярах за подписью главного государственного инспектора ветеринарной мед</w:t>
      </w:r>
      <w:r>
        <w:rPr>
          <w:rStyle w:val="23"/>
        </w:rPr>
        <w:t>ици</w:t>
      </w:r>
      <w:r>
        <w:t>ны Донецкой Народной Республики или е</w:t>
      </w:r>
      <w:r>
        <w:t>го заместителя. Два экземпляра выдаются получателю, один из которых подается получателем в Региональную службу ветеринарно-санитарного контроля и надзора на границе и транспорте, третий - с отметкой о получении хранится в Уполномоченном органе.</w:t>
      </w:r>
    </w:p>
    <w:p w:rsidR="00721377" w:rsidRDefault="001C5CA8" w:rsidP="00FC1996">
      <w:pPr>
        <w:pStyle w:val="30"/>
        <w:spacing w:before="0" w:after="0" w:line="276" w:lineRule="auto"/>
        <w:ind w:firstLine="720"/>
      </w:pPr>
      <w:r>
        <w:t>Срок хранен</w:t>
      </w:r>
      <w:r>
        <w:t>ия Разрешений на транзит составляет один год.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Решение об отказе в выдаче Разрешения на транзит должно быть мотивированным. О таком решении заявителю письменно сообщается в течение 10 рабочих дней со дня поступления Заявления на рассмотрение с указанием пр</w:t>
      </w:r>
      <w:r>
        <w:t xml:space="preserve">ичины отказа. Решение может быть обжаловано в установленном законодательством </w:t>
      </w:r>
      <w:r>
        <w:lastRenderedPageBreak/>
        <w:t>Донецкой Народной Республики порядке.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firstLine="720"/>
      </w:pPr>
      <w:r>
        <w:t xml:space="preserve"> Основаниями для отказа в выдаче Разрешения на транзит являются: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Вероятность занесения на территорию Донецкой Народной Республики возбудите</w:t>
      </w:r>
      <w:r>
        <w:t>лей болезней животных;</w:t>
      </w:r>
    </w:p>
    <w:p w:rsidR="00721377" w:rsidRDefault="001C5CA8" w:rsidP="00FC1996">
      <w:pPr>
        <w:pStyle w:val="30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Риск, связанный с транзитом товара, который является неприемлемым относительно надлежащего уровня защиты здоровья животных и связанного с этим здоровья людей.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В случае представления заявителем документов с нарушением требований нас</w:t>
      </w:r>
      <w:r>
        <w:t>тоящего Порядка его Заявление остается без рассмотрения, о чем заявитель уведомляется в письменной форме в течение 10 рабочих дней со дня поступления такого Заявления на рассмотрение.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Ранее выданное Разрешение на транзит может быть отозвано на основании письма Региональной службы ветеринарно-санитарного контроля и надзора на границе и транспорте или государственного ветеринарного учреждения, содержащего информацию о систематических нар</w:t>
      </w:r>
      <w:r>
        <w:t>ушениях лицом, осуществляющим транзит товара, законодательства Донецкой Народной Республики о ветеринарии, в том числе о предъявлении поддельных ветеринарных сопроводительных документов, об обнаружении несоответствия товара предъявленным документам.</w:t>
      </w:r>
    </w:p>
    <w:p w:rsidR="00721377" w:rsidRDefault="001C5CA8" w:rsidP="00FC1996">
      <w:pPr>
        <w:pStyle w:val="30"/>
        <w:spacing w:before="0" w:after="0" w:line="276" w:lineRule="auto"/>
        <w:ind w:right="20" w:firstLine="720"/>
      </w:pPr>
      <w:r>
        <w:t>Решени</w:t>
      </w:r>
      <w:r>
        <w:t>е об отзыве ранее выданного Разрешения на транзит подписывает главный государственный инспектор ветеринарной медицины Донецкой Народной Республики или его заместитель, которое в течение трех рабочих дней направляется в Региональную службу ветеринарно-санит</w:t>
      </w:r>
      <w:r>
        <w:t>арного контроля и надзора на границе и транспорте для последующего незамедлительного информирования заинтересованных органов и лица, осуществляющего транзит товара.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Действие ранее выданного Разрешения на транзит может быть приостановлено на основании пись</w:t>
      </w:r>
      <w:r>
        <w:t xml:space="preserve">ма </w:t>
      </w:r>
      <w:r w:rsidR="00051694">
        <w:t>Региональной службы ветеринарно-</w:t>
      </w:r>
      <w:r>
        <w:t>санитарного контроля и надзора на границе и транспорте или государственного ветеринарного учреждения, содержащего факты нарушения лицом, осуществляющим транзит товара, законодательства Донецкой Народной Республики о ветер</w:t>
      </w:r>
      <w:r>
        <w:t>инарии, а также информации о неблагополучии страны- экспортера по инфекционным болезням животных.</w:t>
      </w:r>
    </w:p>
    <w:p w:rsidR="00721377" w:rsidRDefault="001C5CA8" w:rsidP="00FC1996">
      <w:pPr>
        <w:pStyle w:val="30"/>
        <w:spacing w:before="0" w:after="0" w:line="276" w:lineRule="auto"/>
        <w:ind w:right="20" w:firstLine="700"/>
      </w:pPr>
      <w:r>
        <w:t>Решение о приостановлении действия ранее выданного Разрешения на транзит подписывает главный государственный инспектор ветеринарной медицины Донецкой Народной</w:t>
      </w:r>
      <w:r>
        <w:t xml:space="preserve"> Республики или его заместитель, которое в течение трех рабочих дней направляется в </w:t>
      </w:r>
      <w:r w:rsidR="00051694">
        <w:t>Региональную службу ветеринарно-</w:t>
      </w:r>
      <w:r>
        <w:t>санитарного контроля и надзора на границе и транспорте для последующего незамедлительного информирования заинтересованных органов и лица, ос</w:t>
      </w:r>
      <w:r>
        <w:t>уществляющего транзит товара.</w:t>
      </w:r>
    </w:p>
    <w:p w:rsidR="00721377" w:rsidRDefault="001C5CA8" w:rsidP="00FC1996">
      <w:pPr>
        <w:pStyle w:val="30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Уполномоченный орган ведет учет Заявлений и выданных Разрешений на транзит в журнале регистрации заявлений на получение разрешений на транзит через территорию Донецкой Народной Республики товара (Приложение 3).</w:t>
      </w:r>
    </w:p>
    <w:p w:rsidR="00FC1996" w:rsidRDefault="00FC1996" w:rsidP="00051694">
      <w:pPr>
        <w:pStyle w:val="30"/>
        <w:spacing w:before="0" w:after="0" w:line="276" w:lineRule="auto"/>
        <w:ind w:left="700" w:right="20"/>
      </w:pPr>
    </w:p>
    <w:p w:rsidR="0029239E" w:rsidRDefault="0029239E" w:rsidP="00051694">
      <w:pPr>
        <w:pStyle w:val="30"/>
        <w:spacing w:before="0" w:after="0" w:line="276" w:lineRule="auto"/>
        <w:ind w:left="700" w:right="20"/>
      </w:pPr>
    </w:p>
    <w:p w:rsidR="0029239E" w:rsidRDefault="0029239E" w:rsidP="0029239E">
      <w:pPr>
        <w:pStyle w:val="30"/>
        <w:spacing w:before="0" w:after="0" w:line="276" w:lineRule="auto"/>
        <w:ind w:right="20"/>
      </w:pPr>
      <w:r>
        <w:rPr>
          <w:noProof/>
          <w:lang w:bidi="ar-SA"/>
        </w:rPr>
        <w:lastRenderedPageBreak/>
        <w:drawing>
          <wp:inline distT="0" distB="0" distL="0" distR="0">
            <wp:extent cx="6124575" cy="8814435"/>
            <wp:effectExtent l="19050" t="0" r="9525" b="0"/>
            <wp:docPr id="1" name="Рисунок 1" descr="C:\Users\User\Desktop\доки\постановления совета министров\04.02\2-10\Postanov_N2_10_13092018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02\2-10\Postanov_N2_10_13092018_Page7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814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24575" cy="8920480"/>
            <wp:effectExtent l="19050" t="0" r="9525" b="0"/>
            <wp:docPr id="2" name="Рисунок 2" descr="C:\Users\User\Desktop\доки\постановления совета министров\04.02\2-10\Postanov_N2_10_13092018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4.02\2-10\Postanov_N2_10_13092018_Page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92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24575" cy="2998470"/>
            <wp:effectExtent l="19050" t="0" r="9525" b="0"/>
            <wp:docPr id="3" name="Рисунок 3" descr="C:\Users\User\Desktop\доки\постановления совета министров\04.02\2-10\Postanov_N2_10_13092018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4.02\2-10\Postanov_N2_10_13092018_Page9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998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39E" w:rsidRDefault="0029239E" w:rsidP="0029239E">
      <w:pPr>
        <w:pStyle w:val="30"/>
        <w:spacing w:before="0" w:after="0" w:line="276" w:lineRule="auto"/>
        <w:ind w:right="20"/>
      </w:pPr>
    </w:p>
    <w:p w:rsidR="0029239E" w:rsidRDefault="0029239E" w:rsidP="0029239E">
      <w:pPr>
        <w:pStyle w:val="30"/>
        <w:spacing w:before="0" w:after="0" w:line="276" w:lineRule="auto"/>
        <w:ind w:right="20"/>
      </w:pPr>
    </w:p>
    <w:p w:rsidR="0029239E" w:rsidRDefault="0029239E" w:rsidP="0029239E">
      <w:pPr>
        <w:pStyle w:val="30"/>
        <w:spacing w:before="0" w:after="0" w:line="276" w:lineRule="auto"/>
        <w:ind w:right="20"/>
      </w:pPr>
    </w:p>
    <w:p w:rsidR="0029239E" w:rsidRDefault="0029239E" w:rsidP="0029239E">
      <w:pPr>
        <w:pStyle w:val="30"/>
        <w:spacing w:before="0" w:after="0" w:line="276" w:lineRule="auto"/>
        <w:ind w:right="20"/>
      </w:pPr>
    </w:p>
    <w:p w:rsidR="0029239E" w:rsidRDefault="0029239E" w:rsidP="0029239E">
      <w:pPr>
        <w:pStyle w:val="30"/>
        <w:spacing w:before="0" w:after="0" w:line="276" w:lineRule="auto"/>
        <w:ind w:right="20"/>
      </w:pPr>
    </w:p>
    <w:p w:rsidR="0029239E" w:rsidRDefault="0029239E" w:rsidP="0029239E">
      <w:pPr>
        <w:pStyle w:val="30"/>
        <w:spacing w:before="0" w:after="0" w:line="276" w:lineRule="auto"/>
        <w:ind w:right="20"/>
      </w:pPr>
    </w:p>
    <w:p w:rsidR="0029239E" w:rsidRDefault="0029239E" w:rsidP="0029239E">
      <w:pPr>
        <w:pStyle w:val="30"/>
        <w:spacing w:before="0" w:after="0" w:line="276" w:lineRule="auto"/>
        <w:ind w:right="20"/>
      </w:pPr>
    </w:p>
    <w:p w:rsidR="0029239E" w:rsidRDefault="0029239E" w:rsidP="0029239E">
      <w:pPr>
        <w:pStyle w:val="30"/>
        <w:spacing w:before="0" w:after="0" w:line="276" w:lineRule="auto"/>
        <w:ind w:right="20"/>
      </w:pPr>
    </w:p>
    <w:p w:rsidR="0029239E" w:rsidRDefault="0029239E" w:rsidP="0029239E">
      <w:pPr>
        <w:pStyle w:val="30"/>
        <w:spacing w:before="0" w:after="0" w:line="276" w:lineRule="auto"/>
        <w:ind w:right="20"/>
      </w:pPr>
    </w:p>
    <w:p w:rsidR="0029239E" w:rsidRDefault="0029239E" w:rsidP="0029239E">
      <w:pPr>
        <w:pStyle w:val="30"/>
        <w:spacing w:before="0" w:after="0" w:line="276" w:lineRule="auto"/>
        <w:ind w:right="20"/>
      </w:pPr>
    </w:p>
    <w:p w:rsidR="0029239E" w:rsidRDefault="0029239E" w:rsidP="0029239E">
      <w:pPr>
        <w:pStyle w:val="30"/>
        <w:spacing w:before="0" w:after="0" w:line="276" w:lineRule="auto"/>
        <w:ind w:right="20"/>
      </w:pPr>
    </w:p>
    <w:p w:rsidR="0029239E" w:rsidRDefault="0029239E" w:rsidP="0029239E">
      <w:pPr>
        <w:pStyle w:val="30"/>
        <w:spacing w:before="0" w:after="0" w:line="276" w:lineRule="auto"/>
        <w:ind w:right="20"/>
      </w:pPr>
    </w:p>
    <w:p w:rsidR="0029239E" w:rsidRDefault="0029239E" w:rsidP="0029239E">
      <w:pPr>
        <w:pStyle w:val="30"/>
        <w:spacing w:before="0" w:after="0" w:line="276" w:lineRule="auto"/>
        <w:ind w:right="20"/>
      </w:pPr>
    </w:p>
    <w:p w:rsidR="0029239E" w:rsidRDefault="0029239E" w:rsidP="0029239E">
      <w:pPr>
        <w:pStyle w:val="30"/>
        <w:spacing w:before="0" w:after="0" w:line="276" w:lineRule="auto"/>
        <w:ind w:right="20"/>
      </w:pPr>
      <w:r>
        <w:rPr>
          <w:noProof/>
          <w:lang w:bidi="ar-SA"/>
        </w:rPr>
        <w:lastRenderedPageBreak/>
        <w:drawing>
          <wp:inline distT="0" distB="0" distL="0" distR="0">
            <wp:extent cx="6124575" cy="4997450"/>
            <wp:effectExtent l="19050" t="0" r="9525" b="0"/>
            <wp:docPr id="4" name="Рисунок 4" descr="C:\Users\User\Desktop\доки\постановления совета министров\04.02\2-10\Postanov_N2_10_13092018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4.02\2-10\Postanov_N2_10_13092018_Page10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99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39E" w:rsidRDefault="0029239E" w:rsidP="00051694">
      <w:pPr>
        <w:pStyle w:val="30"/>
        <w:spacing w:before="0" w:after="0" w:line="276" w:lineRule="auto"/>
        <w:ind w:left="700" w:right="20"/>
      </w:pPr>
    </w:p>
    <w:sectPr w:rsidR="0029239E" w:rsidSect="00721377">
      <w:type w:val="continuous"/>
      <w:pgSz w:w="11906" w:h="16838"/>
      <w:pgMar w:top="1449" w:right="1126" w:bottom="950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CA8" w:rsidRDefault="001C5CA8" w:rsidP="00721377">
      <w:r>
        <w:separator/>
      </w:r>
    </w:p>
  </w:endnote>
  <w:endnote w:type="continuationSeparator" w:id="1">
    <w:p w:rsidR="001C5CA8" w:rsidRDefault="001C5CA8" w:rsidP="00721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CA8" w:rsidRDefault="001C5CA8"/>
  </w:footnote>
  <w:footnote w:type="continuationSeparator" w:id="1">
    <w:p w:rsidR="001C5CA8" w:rsidRDefault="001C5CA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E2B5E"/>
    <w:multiLevelType w:val="multilevel"/>
    <w:tmpl w:val="D4A69A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B5169E"/>
    <w:multiLevelType w:val="multilevel"/>
    <w:tmpl w:val="B7A241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21377"/>
    <w:rsid w:val="00051694"/>
    <w:rsid w:val="001C5CA8"/>
    <w:rsid w:val="0029239E"/>
    <w:rsid w:val="005C0AD8"/>
    <w:rsid w:val="00672B98"/>
    <w:rsid w:val="0069526E"/>
    <w:rsid w:val="00704A97"/>
    <w:rsid w:val="00721377"/>
    <w:rsid w:val="00CE5D69"/>
    <w:rsid w:val="00CF6FFC"/>
    <w:rsid w:val="00F856D1"/>
    <w:rsid w:val="00FC1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137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1377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721377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2"/>
      <w:szCs w:val="52"/>
      <w:u w:val="none"/>
    </w:rPr>
  </w:style>
  <w:style w:type="character" w:customStyle="1" w:styleId="3TimesNewRoman13ptExact">
    <w:name w:val="Основной текст (3) + Times New Roman;13 pt;Полужирный Exact"/>
    <w:basedOn w:val="3Exact"/>
    <w:rsid w:val="0072137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3Exact0">
    <w:name w:val="Основной текст (3) Exact"/>
    <w:basedOn w:val="3Exact"/>
    <w:rsid w:val="0072137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7213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Подпись к картинке Exact"/>
    <w:basedOn w:val="Exact"/>
    <w:rsid w:val="00721377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Exact1">
    <w:name w:val="Основной текст Exact"/>
    <w:basedOn w:val="a0"/>
    <w:rsid w:val="007213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2">
    <w:name w:val="Основной текст Exact"/>
    <w:basedOn w:val="a5"/>
    <w:rsid w:val="00721377"/>
    <w:rPr>
      <w:spacing w:val="1"/>
      <w:sz w:val="24"/>
      <w:szCs w:val="24"/>
    </w:rPr>
  </w:style>
  <w:style w:type="character" w:customStyle="1" w:styleId="2Exact">
    <w:name w:val="Подпись к картинке (2) Exact"/>
    <w:basedOn w:val="a0"/>
    <w:link w:val="2"/>
    <w:rsid w:val="00721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u w:val="none"/>
    </w:rPr>
  </w:style>
  <w:style w:type="character" w:customStyle="1" w:styleId="2Exact0">
    <w:name w:val="Подпись к картинке (2) Exact"/>
    <w:basedOn w:val="2Exact"/>
    <w:rsid w:val="00721377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Exact1">
    <w:name w:val="Основной текст (2) Exact"/>
    <w:basedOn w:val="a0"/>
    <w:rsid w:val="00721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u w:val="none"/>
    </w:rPr>
  </w:style>
  <w:style w:type="character" w:customStyle="1" w:styleId="2Exact2">
    <w:name w:val="Основной текст (2) Exact"/>
    <w:basedOn w:val="20"/>
    <w:rsid w:val="00721377"/>
    <w:rPr>
      <w:spacing w:val="5"/>
      <w:sz w:val="24"/>
      <w:szCs w:val="24"/>
    </w:rPr>
  </w:style>
  <w:style w:type="character" w:customStyle="1" w:styleId="1">
    <w:name w:val="Заголовок №1_"/>
    <w:basedOn w:val="a0"/>
    <w:link w:val="10"/>
    <w:rsid w:val="00721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72137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4pt0pt">
    <w:name w:val="Заголовок №1 + 14 pt;Интервал 0 pt"/>
    <w:basedOn w:val="1"/>
    <w:rsid w:val="00721377"/>
    <w:rPr>
      <w:color w:val="000000"/>
      <w:spacing w:val="10"/>
      <w:w w:val="100"/>
      <w:position w:val="0"/>
      <w:sz w:val="28"/>
      <w:szCs w:val="28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721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0"/>
    <w:rsid w:val="0072137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_"/>
    <w:basedOn w:val="a0"/>
    <w:link w:val="30"/>
    <w:rsid w:val="007213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5"/>
    <w:rsid w:val="0072137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2"/>
    <w:basedOn w:val="a5"/>
    <w:rsid w:val="00721377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721377"/>
    <w:pPr>
      <w:spacing w:line="0" w:lineRule="atLeast"/>
    </w:pPr>
    <w:rPr>
      <w:rFonts w:ascii="CordiaUPC" w:eastAsia="CordiaUPC" w:hAnsi="CordiaUPC" w:cs="CordiaUPC"/>
      <w:sz w:val="52"/>
      <w:szCs w:val="52"/>
    </w:rPr>
  </w:style>
  <w:style w:type="paragraph" w:customStyle="1" w:styleId="a4">
    <w:name w:val="Подпись к картинке"/>
    <w:basedOn w:val="a"/>
    <w:link w:val="Exact"/>
    <w:rsid w:val="00721377"/>
    <w:pPr>
      <w:spacing w:line="0" w:lineRule="atLeast"/>
    </w:pPr>
    <w:rPr>
      <w:rFonts w:ascii="Times New Roman" w:eastAsia="Times New Roman" w:hAnsi="Times New Roman" w:cs="Times New Roman"/>
      <w:spacing w:val="1"/>
    </w:rPr>
  </w:style>
  <w:style w:type="paragraph" w:customStyle="1" w:styleId="30">
    <w:name w:val="Основной текст3"/>
    <w:basedOn w:val="a"/>
    <w:link w:val="a5"/>
    <w:rsid w:val="00721377"/>
    <w:pPr>
      <w:spacing w:before="42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">
    <w:name w:val="Подпись к картинке (2)"/>
    <w:basedOn w:val="a"/>
    <w:link w:val="2Exact"/>
    <w:rsid w:val="00721377"/>
    <w:pPr>
      <w:spacing w:line="0" w:lineRule="atLeast"/>
    </w:pPr>
    <w:rPr>
      <w:rFonts w:ascii="Times New Roman" w:eastAsia="Times New Roman" w:hAnsi="Times New Roman" w:cs="Times New Roman"/>
      <w:b/>
      <w:bCs/>
      <w:spacing w:val="5"/>
    </w:rPr>
  </w:style>
  <w:style w:type="paragraph" w:customStyle="1" w:styleId="21">
    <w:name w:val="Основной текст (2)"/>
    <w:basedOn w:val="a"/>
    <w:link w:val="20"/>
    <w:rsid w:val="00721377"/>
    <w:pPr>
      <w:spacing w:before="66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721377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styleId="a6">
    <w:name w:val="Balloon Text"/>
    <w:basedOn w:val="a"/>
    <w:link w:val="a7"/>
    <w:uiPriority w:val="99"/>
    <w:semiHidden/>
    <w:unhideWhenUsed/>
    <w:rsid w:val="002923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239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bezopasnosti-i-kachestve-pishhevyh-produktov-prinyat-postanovleniem-narodnogo-soveta-08-04-2016g-razmeshhen-26-04-2016g/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tamozhennom-regulirovanii-v-donetskoj-narodnoj-respublike-prinyat-postanovleniem-narodnogo-soveta-25-03-2016g-razmeshhen-26-04-2016g/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2019-02-04T08:44:00Z</dcterms:created>
  <dcterms:modified xsi:type="dcterms:W3CDTF">2019-02-04T09:12:00Z</dcterms:modified>
</cp:coreProperties>
</file>