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01" w:rsidRDefault="00A3621D" w:rsidP="00892FD6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710" w:rsidRDefault="004325D5" w:rsidP="00892FD6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E62710" w:rsidRDefault="004325D5" w:rsidP="00892FD6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892FD6" w:rsidRDefault="00892FD6" w:rsidP="00892FD6">
      <w:pPr>
        <w:pStyle w:val="10"/>
        <w:keepNext/>
        <w:keepLines/>
        <w:spacing w:after="0" w:line="276" w:lineRule="auto"/>
        <w:ind w:left="20"/>
      </w:pPr>
    </w:p>
    <w:p w:rsidR="00892FD6" w:rsidRDefault="00892FD6" w:rsidP="00892FD6">
      <w:pPr>
        <w:pStyle w:val="10"/>
        <w:keepNext/>
        <w:keepLines/>
        <w:spacing w:after="0" w:line="276" w:lineRule="auto"/>
        <w:ind w:left="20"/>
      </w:pPr>
    </w:p>
    <w:p w:rsidR="00E62710" w:rsidRDefault="004325D5" w:rsidP="00892FD6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892FD6" w:rsidRDefault="00892FD6" w:rsidP="00892FD6">
      <w:pPr>
        <w:pStyle w:val="20"/>
        <w:keepNext/>
        <w:keepLines/>
        <w:spacing w:before="0" w:after="0" w:line="276" w:lineRule="auto"/>
        <w:ind w:left="20"/>
      </w:pPr>
    </w:p>
    <w:p w:rsidR="00E62710" w:rsidRDefault="004325D5" w:rsidP="00892FD6">
      <w:pPr>
        <w:pStyle w:val="22"/>
        <w:spacing w:before="0" w:after="0" w:line="276" w:lineRule="auto"/>
        <w:ind w:left="20"/>
      </w:pPr>
      <w:r>
        <w:t>от 15 февраля 2019 г. № 2-12</w:t>
      </w:r>
    </w:p>
    <w:p w:rsidR="00892FD6" w:rsidRDefault="00892FD6" w:rsidP="00892FD6">
      <w:pPr>
        <w:pStyle w:val="22"/>
        <w:spacing w:before="0" w:after="0" w:line="276" w:lineRule="auto"/>
        <w:ind w:left="20"/>
      </w:pPr>
    </w:p>
    <w:p w:rsidR="00892FD6" w:rsidRDefault="00892FD6" w:rsidP="00892FD6">
      <w:pPr>
        <w:pStyle w:val="22"/>
        <w:spacing w:before="0" w:after="0" w:line="276" w:lineRule="auto"/>
        <w:ind w:left="20"/>
      </w:pPr>
    </w:p>
    <w:p w:rsidR="00E62710" w:rsidRDefault="004325D5" w:rsidP="00892FD6">
      <w:pPr>
        <w:pStyle w:val="22"/>
        <w:spacing w:before="0" w:after="0" w:line="276" w:lineRule="auto"/>
        <w:ind w:left="20"/>
      </w:pPr>
      <w:r>
        <w:t>Об утверждении срока действия лицензии</w:t>
      </w:r>
    </w:p>
    <w:p w:rsidR="00E62710" w:rsidRDefault="004325D5" w:rsidP="00892FD6">
      <w:pPr>
        <w:pStyle w:val="22"/>
        <w:spacing w:before="0" w:after="0" w:line="276" w:lineRule="auto"/>
        <w:ind w:left="20"/>
      </w:pPr>
      <w:r>
        <w:t>и перечня документов, прилагаемых к заявлению о выдаче</w:t>
      </w:r>
    </w:p>
    <w:p w:rsidR="00E62710" w:rsidRDefault="004325D5" w:rsidP="00892FD6">
      <w:pPr>
        <w:pStyle w:val="22"/>
        <w:spacing w:before="0" w:after="0" w:line="276" w:lineRule="auto"/>
        <w:ind w:left="20"/>
      </w:pPr>
      <w:r>
        <w:t>лицензии на осуществление хозяйственной деятельности</w:t>
      </w:r>
    </w:p>
    <w:p w:rsidR="00E62710" w:rsidRDefault="004325D5" w:rsidP="00892FD6">
      <w:pPr>
        <w:pStyle w:val="22"/>
        <w:spacing w:before="0" w:after="0" w:line="276" w:lineRule="auto"/>
        <w:ind w:left="20"/>
      </w:pPr>
      <w:r>
        <w:t xml:space="preserve">по проведению </w:t>
      </w:r>
      <w:r>
        <w:t>маркшейдерских работ</w:t>
      </w:r>
    </w:p>
    <w:p w:rsidR="00892FD6" w:rsidRDefault="00892FD6" w:rsidP="00892FD6">
      <w:pPr>
        <w:pStyle w:val="22"/>
        <w:spacing w:before="0" w:after="0" w:line="276" w:lineRule="auto"/>
        <w:ind w:left="20"/>
      </w:pPr>
    </w:p>
    <w:p w:rsidR="00892FD6" w:rsidRDefault="00892FD6" w:rsidP="00892FD6">
      <w:pPr>
        <w:pStyle w:val="22"/>
        <w:spacing w:before="0" w:after="0" w:line="276" w:lineRule="auto"/>
        <w:ind w:left="20"/>
      </w:pPr>
    </w:p>
    <w:p w:rsidR="00E62710" w:rsidRDefault="004325D5" w:rsidP="00892FD6">
      <w:pPr>
        <w:pStyle w:val="30"/>
        <w:spacing w:before="0" w:after="0" w:line="276" w:lineRule="auto"/>
        <w:ind w:right="20" w:firstLine="880"/>
      </w:pPr>
      <w:r>
        <w:t xml:space="preserve">В целях организации лицензирования хозяйственной деятельности по проведению маркшейдерских работ на основании части 2 статьи 10, части 4 статьи 11, части 4 статьи 15 </w:t>
      </w:r>
      <w:hyperlink r:id="rId8" w:history="1">
        <w:r w:rsidRPr="003A4D41">
          <w:rPr>
            <w:rStyle w:val="a3"/>
          </w:rPr>
          <w:t xml:space="preserve">Закона Донецкой Народной Республики от 27 февраля 2015 года № </w:t>
        </w:r>
        <w:r w:rsidRPr="003A4D41">
          <w:rPr>
            <w:rStyle w:val="a3"/>
            <w:lang w:eastAsia="en-US" w:bidi="en-US"/>
          </w:rPr>
          <w:t>18-</w:t>
        </w:r>
        <w:r w:rsidRPr="003A4D41">
          <w:rPr>
            <w:rStyle w:val="a3"/>
            <w:lang w:val="en-US" w:eastAsia="en-US" w:bidi="en-US"/>
          </w:rPr>
          <w:t>IHC</w:t>
        </w:r>
        <w:r w:rsidRPr="003A4D41">
          <w:rPr>
            <w:rStyle w:val="a3"/>
            <w:lang w:eastAsia="en-US" w:bidi="en-US"/>
          </w:rPr>
          <w:t xml:space="preserve"> </w:t>
        </w:r>
        <w:r w:rsidRPr="003A4D41">
          <w:rPr>
            <w:rStyle w:val="a3"/>
          </w:rPr>
          <w:t>«О лицензировании отдельных видов хозяйственной деятельности»</w:t>
        </w:r>
      </w:hyperlink>
      <w:r>
        <w:t>, Правительство Донецкой Народной Республики</w:t>
      </w:r>
    </w:p>
    <w:p w:rsidR="00892FD6" w:rsidRDefault="00892FD6" w:rsidP="00892FD6">
      <w:pPr>
        <w:pStyle w:val="30"/>
        <w:spacing w:before="0" w:after="0" w:line="276" w:lineRule="auto"/>
        <w:ind w:right="20" w:firstLine="880"/>
      </w:pPr>
    </w:p>
    <w:p w:rsidR="00E62710" w:rsidRDefault="004325D5" w:rsidP="00892FD6">
      <w:pPr>
        <w:pStyle w:val="22"/>
        <w:spacing w:before="0" w:after="0" w:line="276" w:lineRule="auto"/>
        <w:jc w:val="left"/>
      </w:pPr>
      <w:r>
        <w:t>ПОСТАНОВЛЯЕТ:</w:t>
      </w:r>
    </w:p>
    <w:p w:rsidR="00892FD6" w:rsidRDefault="00892FD6" w:rsidP="00892FD6">
      <w:pPr>
        <w:pStyle w:val="22"/>
        <w:spacing w:before="0" w:after="0" w:line="276" w:lineRule="auto"/>
        <w:jc w:val="left"/>
      </w:pPr>
    </w:p>
    <w:p w:rsidR="00E62710" w:rsidRDefault="004325D5" w:rsidP="00892FD6">
      <w:pPr>
        <w:pStyle w:val="30"/>
        <w:numPr>
          <w:ilvl w:val="0"/>
          <w:numId w:val="1"/>
        </w:numPr>
        <w:spacing w:before="0" w:after="0" w:line="276" w:lineRule="auto"/>
        <w:ind w:right="20"/>
      </w:pPr>
      <w:r>
        <w:t xml:space="preserve"> Установить, что срок действия лицензии на осуществление хозяйственной деятельности по проведению маркшейдерских работ составляет пять л</w:t>
      </w:r>
      <w:r>
        <w:t>ет.</w:t>
      </w:r>
    </w:p>
    <w:p w:rsidR="00E62710" w:rsidRDefault="004325D5" w:rsidP="00892FD6">
      <w:pPr>
        <w:pStyle w:val="30"/>
        <w:numPr>
          <w:ilvl w:val="0"/>
          <w:numId w:val="1"/>
        </w:numPr>
        <w:spacing w:before="0" w:after="0" w:line="276" w:lineRule="auto"/>
        <w:ind w:right="20"/>
      </w:pPr>
      <w:r>
        <w:t xml:space="preserve"> Утвердить перечень документов, прилагаемых к заявлению о выдаче лицензии на осуществление хозяйственной деятельности по проведению маркшейдерских работ (прилагается).</w:t>
      </w:r>
    </w:p>
    <w:p w:rsidR="00E62710" w:rsidRDefault="004325D5" w:rsidP="00892FD6">
      <w:pPr>
        <w:pStyle w:val="30"/>
        <w:numPr>
          <w:ilvl w:val="0"/>
          <w:numId w:val="1"/>
        </w:numPr>
        <w:spacing w:before="0" w:after="0" w:line="276" w:lineRule="auto"/>
        <w:ind w:right="20"/>
      </w:pPr>
      <w:r>
        <w:t xml:space="preserve"> Настоящее Постановление вступает в силу со дня официального опубликования.</w:t>
      </w:r>
    </w:p>
    <w:p w:rsidR="00892FD6" w:rsidRDefault="00892FD6" w:rsidP="00892FD6">
      <w:pPr>
        <w:pStyle w:val="30"/>
        <w:spacing w:before="0" w:after="0" w:line="276" w:lineRule="auto"/>
        <w:ind w:right="20"/>
      </w:pPr>
    </w:p>
    <w:p w:rsidR="00892FD6" w:rsidRDefault="00892FD6" w:rsidP="00892FD6">
      <w:pPr>
        <w:pStyle w:val="30"/>
        <w:spacing w:before="0" w:after="0" w:line="276" w:lineRule="auto"/>
        <w:ind w:right="20"/>
      </w:pPr>
    </w:p>
    <w:p w:rsidR="00892FD6" w:rsidRDefault="004325D5" w:rsidP="00AA7801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AA7801">
        <w:t xml:space="preserve">                                                           </w:t>
      </w:r>
      <w:r w:rsidR="00892FD6">
        <w:rPr>
          <w:rStyle w:val="2Exact"/>
          <w:b/>
          <w:bCs/>
          <w:spacing w:val="0"/>
        </w:rPr>
        <w:t>А.</w:t>
      </w:r>
      <w:r w:rsidR="00AA7801">
        <w:rPr>
          <w:rStyle w:val="2Exact"/>
          <w:b/>
          <w:bCs/>
          <w:spacing w:val="0"/>
        </w:rPr>
        <w:t xml:space="preserve"> </w:t>
      </w:r>
      <w:r w:rsidR="00892FD6">
        <w:rPr>
          <w:rStyle w:val="2Exact"/>
          <w:b/>
          <w:bCs/>
          <w:spacing w:val="0"/>
        </w:rPr>
        <w:t>Е. Ананченко</w:t>
      </w:r>
    </w:p>
    <w:p w:rsidR="00AA7801" w:rsidRDefault="00127887" w:rsidP="00892FD6">
      <w:pPr>
        <w:pStyle w:val="31"/>
        <w:spacing w:after="0" w:line="276" w:lineRule="auto"/>
        <w:ind w:left="5680" w:right="20"/>
        <w:rPr>
          <w:rStyle w:val="11"/>
        </w:rPr>
      </w:pPr>
      <w:r>
        <w:rPr>
          <w:rStyle w:val="11"/>
        </w:rPr>
        <w:lastRenderedPageBreak/>
        <w:t>УТВЕРЖДЕН</w:t>
      </w:r>
    </w:p>
    <w:p w:rsidR="00E62710" w:rsidRDefault="004325D5" w:rsidP="00892FD6">
      <w:pPr>
        <w:pStyle w:val="31"/>
        <w:spacing w:after="0" w:line="276" w:lineRule="auto"/>
        <w:ind w:left="5680" w:right="20"/>
        <w:rPr>
          <w:rStyle w:val="11"/>
        </w:rPr>
      </w:pPr>
      <w:r>
        <w:rPr>
          <w:rStyle w:val="11"/>
        </w:rPr>
        <w:t>Постановлением Правительства Донецкой Народной Республики от 15 февраля 2019 г. № 2-12</w:t>
      </w:r>
    </w:p>
    <w:p w:rsidR="00AA7801" w:rsidRDefault="00AA7801" w:rsidP="00892FD6">
      <w:pPr>
        <w:pStyle w:val="31"/>
        <w:spacing w:after="0" w:line="276" w:lineRule="auto"/>
        <w:ind w:left="5680" w:right="20"/>
        <w:rPr>
          <w:rStyle w:val="11"/>
        </w:rPr>
      </w:pPr>
    </w:p>
    <w:p w:rsidR="00AA7801" w:rsidRPr="00F446DF" w:rsidRDefault="00AA7801" w:rsidP="00892FD6">
      <w:pPr>
        <w:pStyle w:val="31"/>
        <w:spacing w:after="0" w:line="276" w:lineRule="auto"/>
        <w:ind w:left="5680" w:right="20"/>
      </w:pPr>
    </w:p>
    <w:p w:rsidR="00E62710" w:rsidRPr="00F446DF" w:rsidRDefault="004325D5" w:rsidP="00892FD6">
      <w:pPr>
        <w:pStyle w:val="33"/>
        <w:keepNext/>
        <w:keepLines/>
        <w:spacing w:before="0" w:line="276" w:lineRule="auto"/>
        <w:rPr>
          <w:rFonts w:ascii="Times New Roman" w:hAnsi="Times New Roman" w:cs="Times New Roman"/>
        </w:rPr>
      </w:pPr>
      <w:bookmarkStart w:id="2" w:name="bookmark2"/>
      <w:r w:rsidRPr="00F446DF">
        <w:rPr>
          <w:rStyle w:val="34"/>
          <w:rFonts w:ascii="Times New Roman" w:hAnsi="Times New Roman" w:cs="Times New Roman"/>
          <w:b/>
          <w:bCs/>
        </w:rPr>
        <w:t>ПЕРЕЧЕНЬ</w:t>
      </w:r>
      <w:bookmarkEnd w:id="2"/>
    </w:p>
    <w:p w:rsidR="00E62710" w:rsidRPr="00F446DF" w:rsidRDefault="004325D5" w:rsidP="00892FD6">
      <w:pPr>
        <w:pStyle w:val="22"/>
        <w:spacing w:before="0" w:after="0" w:line="276" w:lineRule="auto"/>
      </w:pPr>
      <w:r w:rsidRPr="00F446DF">
        <w:rPr>
          <w:rStyle w:val="23"/>
          <w:b/>
          <w:bCs/>
        </w:rPr>
        <w:t xml:space="preserve">документов, прилагаемых к заявлению о выдаче лицензии </w:t>
      </w:r>
      <w:r w:rsidRPr="00F446DF">
        <w:t>на</w:t>
      </w:r>
    </w:p>
    <w:p w:rsidR="00E62710" w:rsidRPr="00F446DF" w:rsidRDefault="004325D5" w:rsidP="00892FD6">
      <w:pPr>
        <w:pStyle w:val="22"/>
        <w:spacing w:before="0" w:after="0" w:line="276" w:lineRule="auto"/>
      </w:pPr>
      <w:r w:rsidRPr="00F446DF">
        <w:rPr>
          <w:rStyle w:val="23"/>
          <w:b/>
          <w:bCs/>
        </w:rPr>
        <w:t xml:space="preserve">осуществление хозяйственной деятельности </w:t>
      </w:r>
      <w:r w:rsidRPr="00F446DF">
        <w:t>по проведению</w:t>
      </w:r>
    </w:p>
    <w:p w:rsidR="00E62710" w:rsidRPr="00F446DF" w:rsidRDefault="004325D5" w:rsidP="00892FD6">
      <w:pPr>
        <w:pStyle w:val="22"/>
        <w:spacing w:before="0" w:after="0" w:line="276" w:lineRule="auto"/>
        <w:rPr>
          <w:rStyle w:val="23"/>
          <w:b/>
          <w:bCs/>
        </w:rPr>
      </w:pPr>
      <w:r w:rsidRPr="00F446DF">
        <w:rPr>
          <w:rStyle w:val="23"/>
          <w:b/>
          <w:bCs/>
        </w:rPr>
        <w:t>маркшейдерских работ</w:t>
      </w:r>
    </w:p>
    <w:p w:rsidR="00AA7801" w:rsidRDefault="00AA7801" w:rsidP="00892FD6">
      <w:pPr>
        <w:pStyle w:val="22"/>
        <w:spacing w:before="0" w:after="0" w:line="276" w:lineRule="auto"/>
      </w:pPr>
    </w:p>
    <w:p w:rsidR="00E62710" w:rsidRPr="00A3621D" w:rsidRDefault="004325D5" w:rsidP="00AA7801">
      <w:pPr>
        <w:pStyle w:val="31"/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К заявлению о выдаче лицензии на осуществление хозяйственной деятельности по проведению маркшейдерских работ прилагаются следующие </w:t>
      </w:r>
      <w:r w:rsidRPr="00A3621D">
        <w:rPr>
          <w:rStyle w:val="24"/>
          <w:sz w:val="26"/>
          <w:szCs w:val="26"/>
        </w:rPr>
        <w:t>документы: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 Копия свидетельства о государственно</w:t>
      </w:r>
      <w:r w:rsidRPr="00A3621D">
        <w:rPr>
          <w:rStyle w:val="11"/>
          <w:sz w:val="26"/>
          <w:szCs w:val="26"/>
        </w:rPr>
        <w:t>й регистрации юридического лица или физического лица-предпринимателя.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</w:t>
      </w:r>
      <w:r w:rsidRPr="00A3621D">
        <w:rPr>
          <w:rStyle w:val="11"/>
          <w:sz w:val="26"/>
          <w:szCs w:val="26"/>
        </w:rPr>
        <w:t>Копия выписки из Единого государственного реестра юридических лиц и физических лиц-предпринимателей Донецкой Народной Республики.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560" w:firstLine="743"/>
        <w:jc w:val="left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 Копия справки о включении юридического лица (или физич</w:t>
      </w:r>
      <w:r w:rsidRPr="00A3621D">
        <w:rPr>
          <w:rStyle w:val="11"/>
          <w:sz w:val="26"/>
          <w:szCs w:val="26"/>
        </w:rPr>
        <w:t>еского лица-предпринимателя) в Реестр статистических единиц.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</w:t>
      </w:r>
      <w:r w:rsidRPr="00A3621D">
        <w:rPr>
          <w:rStyle w:val="11"/>
          <w:sz w:val="26"/>
          <w:szCs w:val="26"/>
        </w:rPr>
        <w:t xml:space="preserve">Копия </w:t>
      </w:r>
      <w:r w:rsidRPr="00A3621D">
        <w:rPr>
          <w:rStyle w:val="24"/>
          <w:sz w:val="26"/>
          <w:szCs w:val="26"/>
        </w:rPr>
        <w:t>устава юридического лица с отметкой о регистрации.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</w:t>
      </w:r>
      <w:r w:rsidRPr="00A3621D">
        <w:rPr>
          <w:rStyle w:val="11"/>
          <w:sz w:val="26"/>
          <w:szCs w:val="26"/>
        </w:rPr>
        <w:t xml:space="preserve">Копии </w:t>
      </w:r>
      <w:r w:rsidRPr="00A3621D">
        <w:rPr>
          <w:rStyle w:val="24"/>
          <w:sz w:val="26"/>
          <w:szCs w:val="26"/>
        </w:rPr>
        <w:t xml:space="preserve">правоустанавливающих документов на здания, помещения, принадлежащие соискателю лицензии на праве собственности или ином законном </w:t>
      </w:r>
      <w:r w:rsidRPr="00A3621D">
        <w:rPr>
          <w:rStyle w:val="24"/>
          <w:sz w:val="26"/>
          <w:szCs w:val="26"/>
        </w:rPr>
        <w:t>основании, которые используются для осуществления лицензируемой деятельности.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Копии правоустанавливающих документов на приборы </w:t>
      </w:r>
      <w:r w:rsidRPr="00A3621D">
        <w:rPr>
          <w:rStyle w:val="11"/>
          <w:sz w:val="26"/>
          <w:szCs w:val="26"/>
        </w:rPr>
        <w:t xml:space="preserve">и </w:t>
      </w:r>
      <w:r w:rsidRPr="00A3621D">
        <w:rPr>
          <w:rStyle w:val="24"/>
          <w:sz w:val="26"/>
          <w:szCs w:val="26"/>
        </w:rPr>
        <w:t>инструменты, необходимые для осуществления лицензируемой деятельности.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</w:t>
      </w:r>
      <w:r w:rsidRPr="00A3621D">
        <w:rPr>
          <w:rStyle w:val="11"/>
          <w:sz w:val="26"/>
          <w:szCs w:val="26"/>
        </w:rPr>
        <w:t>Копия разрешения на выполнение работ повышенной опасно</w:t>
      </w:r>
      <w:r w:rsidRPr="00A3621D">
        <w:rPr>
          <w:rStyle w:val="11"/>
          <w:sz w:val="26"/>
          <w:szCs w:val="26"/>
        </w:rPr>
        <w:t>сти.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</w:t>
      </w:r>
      <w:r w:rsidRPr="00A3621D">
        <w:rPr>
          <w:rStyle w:val="11"/>
          <w:sz w:val="26"/>
          <w:szCs w:val="26"/>
        </w:rPr>
        <w:t>Документы, подтверждающие полномочия уполномоченного представителя юридического лица (копия приказа о назначении, копия протокола собрания, доверенность).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firstLine="743"/>
        <w:rPr>
          <w:sz w:val="26"/>
          <w:szCs w:val="26"/>
        </w:rPr>
      </w:pPr>
      <w:r w:rsidRPr="00A3621D">
        <w:rPr>
          <w:rStyle w:val="24"/>
          <w:sz w:val="26"/>
          <w:szCs w:val="26"/>
        </w:rPr>
        <w:t xml:space="preserve"> </w:t>
      </w:r>
      <w:r w:rsidRPr="00A3621D">
        <w:rPr>
          <w:rStyle w:val="11"/>
          <w:sz w:val="26"/>
          <w:szCs w:val="26"/>
        </w:rPr>
        <w:t xml:space="preserve">Копия паспорта </w:t>
      </w:r>
      <w:r w:rsidRPr="00A3621D">
        <w:rPr>
          <w:rStyle w:val="24"/>
          <w:sz w:val="26"/>
          <w:szCs w:val="26"/>
        </w:rPr>
        <w:t>для физических лиц-предпринимателей.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 Копии документов, подтверждающих соответствующую лицензионным условиям квалификацию работников (для юридических лиц) или физического лица-предпринимателя.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 </w:t>
      </w:r>
      <w:r w:rsidRPr="00A3621D">
        <w:rPr>
          <w:rStyle w:val="24"/>
          <w:sz w:val="26"/>
          <w:szCs w:val="26"/>
        </w:rPr>
        <w:t>Справка об отсутствии задолженности по налогам, сборам и другим обязательным платежам, которые конт</w:t>
      </w:r>
      <w:r w:rsidRPr="00A3621D">
        <w:rPr>
          <w:rStyle w:val="24"/>
          <w:sz w:val="26"/>
          <w:szCs w:val="26"/>
        </w:rPr>
        <w:t xml:space="preserve">ролируются органами </w:t>
      </w:r>
      <w:r w:rsidRPr="00A3621D">
        <w:rPr>
          <w:rStyle w:val="24"/>
          <w:sz w:val="26"/>
          <w:szCs w:val="26"/>
        </w:rPr>
        <w:lastRenderedPageBreak/>
        <w:t xml:space="preserve">Министерства доходов и сборов </w:t>
      </w:r>
      <w:r w:rsidRPr="00A3621D">
        <w:rPr>
          <w:rStyle w:val="11"/>
          <w:sz w:val="26"/>
          <w:szCs w:val="26"/>
        </w:rPr>
        <w:t>Донецкой Народной Республики.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 Документ, содержащий банковские реквизиты соискателя лицензии.</w:t>
      </w:r>
    </w:p>
    <w:p w:rsidR="00E62710" w:rsidRPr="00A3621D" w:rsidRDefault="004325D5" w:rsidP="00AA7801">
      <w:pPr>
        <w:pStyle w:val="31"/>
        <w:numPr>
          <w:ilvl w:val="0"/>
          <w:numId w:val="2"/>
        </w:numPr>
        <w:spacing w:before="120" w:after="120" w:line="276" w:lineRule="auto"/>
        <w:ind w:left="23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 xml:space="preserve"> Опись прилагаемых документов.</w:t>
      </w:r>
    </w:p>
    <w:p w:rsidR="00E62710" w:rsidRPr="00A3621D" w:rsidRDefault="004325D5" w:rsidP="00AA7801">
      <w:pPr>
        <w:pStyle w:val="31"/>
        <w:spacing w:before="120" w:after="120" w:line="276" w:lineRule="auto"/>
        <w:ind w:left="23" w:right="20" w:firstLine="743"/>
        <w:rPr>
          <w:sz w:val="26"/>
          <w:szCs w:val="26"/>
        </w:rPr>
      </w:pPr>
      <w:r w:rsidRPr="00A3621D">
        <w:rPr>
          <w:rStyle w:val="11"/>
          <w:sz w:val="26"/>
          <w:szCs w:val="26"/>
        </w:rPr>
        <w:t>Копии предоставляемых документов заверяются подписью и печатью (при наличии) соис</w:t>
      </w:r>
      <w:r w:rsidRPr="00A3621D">
        <w:rPr>
          <w:rStyle w:val="11"/>
          <w:sz w:val="26"/>
          <w:szCs w:val="26"/>
        </w:rPr>
        <w:t>кателя лицензии.</w:t>
      </w:r>
    </w:p>
    <w:sectPr w:rsidR="00E62710" w:rsidRPr="00A3621D" w:rsidSect="00AA7801">
      <w:type w:val="continuous"/>
      <w:pgSz w:w="11906" w:h="16838"/>
      <w:pgMar w:top="1135" w:right="1126" w:bottom="1542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5D5" w:rsidRDefault="004325D5" w:rsidP="00E62710">
      <w:r>
        <w:separator/>
      </w:r>
    </w:p>
  </w:endnote>
  <w:endnote w:type="continuationSeparator" w:id="1">
    <w:p w:rsidR="004325D5" w:rsidRDefault="004325D5" w:rsidP="00E62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5D5" w:rsidRDefault="004325D5"/>
  </w:footnote>
  <w:footnote w:type="continuationSeparator" w:id="1">
    <w:p w:rsidR="004325D5" w:rsidRDefault="004325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12FF"/>
    <w:multiLevelType w:val="multilevel"/>
    <w:tmpl w:val="DECE3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1B2700"/>
    <w:multiLevelType w:val="multilevel"/>
    <w:tmpl w:val="1B5E5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62710"/>
    <w:rsid w:val="00127887"/>
    <w:rsid w:val="003A4D41"/>
    <w:rsid w:val="004325D5"/>
    <w:rsid w:val="004E42C9"/>
    <w:rsid w:val="00892FD6"/>
    <w:rsid w:val="00A3621D"/>
    <w:rsid w:val="00AA7801"/>
    <w:rsid w:val="00E62710"/>
    <w:rsid w:val="00F4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271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271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62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sid w:val="00E62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E62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E62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E62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31"/>
    <w:rsid w:val="00E62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1">
    <w:name w:val="Основной текст1"/>
    <w:basedOn w:val="a4"/>
    <w:rsid w:val="00E62710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32">
    <w:name w:val="Заголовок №3_"/>
    <w:basedOn w:val="a0"/>
    <w:link w:val="33"/>
    <w:rsid w:val="00E6271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4">
    <w:name w:val="Заголовок №3"/>
    <w:basedOn w:val="32"/>
    <w:rsid w:val="00E6271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"/>
    <w:basedOn w:val="21"/>
    <w:rsid w:val="00E6271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2"/>
    <w:basedOn w:val="a4"/>
    <w:rsid w:val="00E62710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62710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E62710"/>
    <w:pPr>
      <w:spacing w:after="42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E62710"/>
    <w:pPr>
      <w:spacing w:before="42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E62710"/>
    <w:pPr>
      <w:spacing w:before="420"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3"/>
    <w:basedOn w:val="a"/>
    <w:link w:val="a4"/>
    <w:rsid w:val="00E62710"/>
    <w:pPr>
      <w:spacing w:after="600" w:line="32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33">
    <w:name w:val="Заголовок №3"/>
    <w:basedOn w:val="a"/>
    <w:link w:val="32"/>
    <w:rsid w:val="00E62710"/>
    <w:pPr>
      <w:spacing w:before="600" w:line="322" w:lineRule="exact"/>
      <w:jc w:val="center"/>
      <w:outlineLvl w:val="2"/>
    </w:pPr>
    <w:rPr>
      <w:rFonts w:ascii="Verdana" w:eastAsia="Verdana" w:hAnsi="Verdana" w:cs="Verdana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362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21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2-12 от 15.02.2019</vt:lpstr>
    </vt:vector>
  </TitlesOfParts>
  <Company>SPecialiST RePack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2-12 от 15.02.2019</dc:title>
  <dc:creator>User</dc:creator>
  <cp:lastModifiedBy>User</cp:lastModifiedBy>
  <cp:revision>4</cp:revision>
  <dcterms:created xsi:type="dcterms:W3CDTF">2019-02-21T07:32:00Z</dcterms:created>
  <dcterms:modified xsi:type="dcterms:W3CDTF">2019-02-21T07:58:00Z</dcterms:modified>
</cp:coreProperties>
</file>