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6DF" w:rsidRDefault="00D7509A" w:rsidP="005F56DF">
      <w:pPr>
        <w:pStyle w:val="20"/>
        <w:keepNext/>
        <w:keepLines/>
        <w:spacing w:before="0" w:after="0" w:line="360" w:lineRule="auto"/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589B" w:rsidRDefault="00C240B2" w:rsidP="005F56DF">
      <w:pPr>
        <w:pStyle w:val="20"/>
        <w:keepNext/>
        <w:keepLines/>
        <w:spacing w:before="0" w:after="0" w:line="360" w:lineRule="auto"/>
      </w:pPr>
      <w:r>
        <w:t>ПРАВИТЕЛЬСТВО</w:t>
      </w:r>
      <w:bookmarkEnd w:id="0"/>
    </w:p>
    <w:p w:rsidR="007B589B" w:rsidRDefault="00C240B2" w:rsidP="005F56DF">
      <w:pPr>
        <w:pStyle w:val="20"/>
        <w:keepNext/>
        <w:keepLines/>
        <w:spacing w:before="0" w:after="0" w:line="360" w:lineRule="auto"/>
      </w:pPr>
      <w:bookmarkStart w:id="1" w:name="bookmark2"/>
      <w:r>
        <w:t>ДОНЕЦКОЙ НАРОДНОЙ РЕСПУБЛИКИ</w:t>
      </w:r>
      <w:bookmarkEnd w:id="1"/>
    </w:p>
    <w:p w:rsidR="00C669D9" w:rsidRDefault="00C669D9" w:rsidP="00C669D9">
      <w:pPr>
        <w:pStyle w:val="20"/>
        <w:keepNext/>
        <w:keepLines/>
        <w:spacing w:before="0" w:after="0" w:line="276" w:lineRule="auto"/>
      </w:pPr>
    </w:p>
    <w:p w:rsidR="007B589B" w:rsidRDefault="00C240B2" w:rsidP="00C669D9">
      <w:pPr>
        <w:pStyle w:val="20"/>
        <w:keepNext/>
        <w:keepLines/>
        <w:spacing w:before="0" w:after="0" w:line="276" w:lineRule="auto"/>
        <w:rPr>
          <w:rStyle w:val="215pt"/>
          <w:b/>
          <w:bCs/>
        </w:rPr>
      </w:pPr>
      <w:bookmarkStart w:id="2" w:name="bookmark3"/>
      <w:r>
        <w:rPr>
          <w:rStyle w:val="215pt"/>
          <w:b/>
          <w:bCs/>
        </w:rPr>
        <w:t>ПОСТАНОВЛЕНИЕ</w:t>
      </w:r>
      <w:bookmarkEnd w:id="2"/>
    </w:p>
    <w:p w:rsidR="00C669D9" w:rsidRDefault="00C669D9" w:rsidP="00C669D9">
      <w:pPr>
        <w:pStyle w:val="20"/>
        <w:keepNext/>
        <w:keepLines/>
        <w:spacing w:before="0" w:after="0" w:line="276" w:lineRule="auto"/>
      </w:pPr>
    </w:p>
    <w:p w:rsidR="00C669D9" w:rsidRDefault="00C240B2" w:rsidP="00C669D9">
      <w:pPr>
        <w:pStyle w:val="30"/>
        <w:keepNext/>
        <w:keepLines/>
        <w:spacing w:line="276" w:lineRule="auto"/>
        <w:jc w:val="center"/>
        <w:rPr>
          <w:rStyle w:val="313pt"/>
        </w:rPr>
      </w:pPr>
      <w:bookmarkStart w:id="3" w:name="bookmark4"/>
      <w:r>
        <w:rPr>
          <w:rStyle w:val="313pt"/>
        </w:rPr>
        <w:t xml:space="preserve">от 21 февраля 2019 г. № 3-1 </w:t>
      </w:r>
    </w:p>
    <w:p w:rsidR="00C669D9" w:rsidRDefault="00C669D9" w:rsidP="00C669D9">
      <w:pPr>
        <w:pStyle w:val="30"/>
        <w:keepNext/>
        <w:keepLines/>
        <w:spacing w:line="276" w:lineRule="auto"/>
        <w:jc w:val="center"/>
        <w:rPr>
          <w:rStyle w:val="313pt"/>
        </w:rPr>
      </w:pPr>
    </w:p>
    <w:p w:rsidR="00C669D9" w:rsidRDefault="00C669D9" w:rsidP="00C669D9">
      <w:pPr>
        <w:pStyle w:val="30"/>
        <w:keepNext/>
        <w:keepLines/>
        <w:spacing w:line="276" w:lineRule="auto"/>
        <w:jc w:val="center"/>
        <w:rPr>
          <w:rStyle w:val="313pt"/>
        </w:rPr>
      </w:pPr>
    </w:p>
    <w:p w:rsidR="00C669D9" w:rsidRDefault="00C240B2" w:rsidP="00C669D9">
      <w:pPr>
        <w:pStyle w:val="30"/>
        <w:keepNext/>
        <w:keepLines/>
        <w:spacing w:line="276" w:lineRule="auto"/>
        <w:jc w:val="center"/>
        <w:rPr>
          <w:rStyle w:val="313pt"/>
        </w:rPr>
      </w:pPr>
      <w:r>
        <w:rPr>
          <w:rStyle w:val="313pt"/>
        </w:rPr>
        <w:t xml:space="preserve">Об установлении сроков разработки деклараций промышленной </w:t>
      </w:r>
    </w:p>
    <w:p w:rsidR="007B589B" w:rsidRDefault="00C669D9" w:rsidP="00C669D9">
      <w:pPr>
        <w:pStyle w:val="30"/>
        <w:keepNext/>
        <w:keepLines/>
        <w:spacing w:line="276" w:lineRule="auto"/>
        <w:jc w:val="center"/>
        <w:rPr>
          <w:rStyle w:val="313pt"/>
        </w:rPr>
      </w:pPr>
      <w:r>
        <w:rPr>
          <w:rStyle w:val="313pt"/>
        </w:rPr>
        <w:t>Б</w:t>
      </w:r>
      <w:r w:rsidR="00C240B2">
        <w:rPr>
          <w:rStyle w:val="313pt"/>
        </w:rPr>
        <w:t>езопасности</w:t>
      </w:r>
      <w:bookmarkEnd w:id="3"/>
    </w:p>
    <w:p w:rsidR="00C669D9" w:rsidRDefault="00C669D9" w:rsidP="00C669D9">
      <w:pPr>
        <w:pStyle w:val="30"/>
        <w:keepNext/>
        <w:keepLines/>
        <w:spacing w:line="276" w:lineRule="auto"/>
        <w:jc w:val="center"/>
        <w:rPr>
          <w:rStyle w:val="313pt"/>
        </w:rPr>
      </w:pPr>
    </w:p>
    <w:p w:rsidR="00C669D9" w:rsidRDefault="00C669D9" w:rsidP="00C669D9">
      <w:pPr>
        <w:pStyle w:val="30"/>
        <w:keepNext/>
        <w:keepLines/>
        <w:spacing w:line="276" w:lineRule="auto"/>
        <w:jc w:val="center"/>
      </w:pPr>
    </w:p>
    <w:p w:rsidR="007B589B" w:rsidRDefault="00C240B2" w:rsidP="00C669D9">
      <w:pPr>
        <w:pStyle w:val="11"/>
        <w:spacing w:before="0" w:after="0" w:line="276" w:lineRule="auto"/>
        <w:ind w:left="20" w:right="20"/>
      </w:pPr>
      <w:r>
        <w:t xml:space="preserve">В целях установления сроков разработки деклараций промышленной безопасности, в соответствии со статьей 14 и на основании части 4 переходных положений Закона Донецкой Народной Республики от 5 июня 2015 года </w:t>
      </w:r>
      <w:hyperlink r:id="rId8" w:history="1">
        <w:r w:rsidR="005F56DF">
          <w:rPr>
            <w:rStyle w:val="a3"/>
          </w:rPr>
          <w:t>№ 54-</w:t>
        </w:r>
        <w:r w:rsidR="005F56DF">
          <w:rPr>
            <w:rStyle w:val="a3"/>
            <w:lang w:val="en-US"/>
          </w:rPr>
          <w:t>IH</w:t>
        </w:r>
        <w:r>
          <w:rPr>
            <w:rStyle w:val="a3"/>
          </w:rPr>
          <w:t>С «О промышленной безопасности опасных производственных</w:t>
        </w:r>
      </w:hyperlink>
      <w:r>
        <w:t xml:space="preserve"> объектов», Правительство Донецкой Народной Республики</w:t>
      </w:r>
    </w:p>
    <w:p w:rsidR="00C669D9" w:rsidRDefault="00C669D9" w:rsidP="00C669D9">
      <w:pPr>
        <w:pStyle w:val="11"/>
        <w:spacing w:before="0" w:after="0" w:line="276" w:lineRule="auto"/>
        <w:ind w:left="20" w:right="20"/>
      </w:pPr>
    </w:p>
    <w:p w:rsidR="007B589B" w:rsidRDefault="00C240B2" w:rsidP="00C669D9">
      <w:pPr>
        <w:pStyle w:val="30"/>
        <w:keepNext/>
        <w:keepLines/>
        <w:spacing w:line="276" w:lineRule="auto"/>
        <w:ind w:left="20"/>
        <w:rPr>
          <w:rStyle w:val="313pt"/>
        </w:rPr>
      </w:pPr>
      <w:bookmarkStart w:id="4" w:name="bookmark5"/>
      <w:r>
        <w:rPr>
          <w:rStyle w:val="313pt"/>
        </w:rPr>
        <w:t>ПОСТАНОВЛЯЕТ:</w:t>
      </w:r>
      <w:bookmarkEnd w:id="4"/>
    </w:p>
    <w:p w:rsidR="00C669D9" w:rsidRDefault="00C669D9" w:rsidP="005F56DF">
      <w:pPr>
        <w:pStyle w:val="30"/>
        <w:keepNext/>
        <w:keepLines/>
        <w:spacing w:before="120" w:after="120" w:line="276" w:lineRule="auto"/>
        <w:ind w:left="23"/>
      </w:pPr>
    </w:p>
    <w:p w:rsidR="007B589B" w:rsidRDefault="00C240B2" w:rsidP="005F56DF">
      <w:pPr>
        <w:pStyle w:val="11"/>
        <w:numPr>
          <w:ilvl w:val="0"/>
          <w:numId w:val="1"/>
        </w:numPr>
        <w:spacing w:before="120" w:after="120" w:line="276" w:lineRule="auto"/>
        <w:ind w:left="23" w:right="20"/>
      </w:pPr>
      <w:r>
        <w:t xml:space="preserve"> Субъектам хозяйствования, осуществляющим вид хозяйственной д</w:t>
      </w:r>
      <w:r>
        <w:t>еятельности по эксплуатации опасных производственных объектов, разработать и подать в установленном законодательством порядке декларации промышленной безопасности в срок не позднее 6 месяцев со дня вступления в силу настоящего Постановления.</w:t>
      </w:r>
    </w:p>
    <w:p w:rsidR="007B589B" w:rsidRPr="005F56DF" w:rsidRDefault="00C240B2" w:rsidP="005F56DF">
      <w:pPr>
        <w:pStyle w:val="11"/>
        <w:numPr>
          <w:ilvl w:val="0"/>
          <w:numId w:val="1"/>
        </w:numPr>
        <w:spacing w:before="120" w:after="120" w:line="276" w:lineRule="auto"/>
        <w:ind w:left="23" w:right="20"/>
      </w:pPr>
      <w:r>
        <w:t xml:space="preserve"> Настоящее Постановление вступает в силу со дня официального опубликования.</w:t>
      </w:r>
    </w:p>
    <w:p w:rsidR="005F56DF" w:rsidRDefault="005F56DF" w:rsidP="005F56DF">
      <w:pPr>
        <w:pStyle w:val="11"/>
        <w:spacing w:before="0" w:after="0" w:line="276" w:lineRule="auto"/>
        <w:ind w:right="20"/>
      </w:pPr>
    </w:p>
    <w:p w:rsidR="005F56DF" w:rsidRDefault="005F56DF" w:rsidP="005F56DF">
      <w:pPr>
        <w:pStyle w:val="11"/>
        <w:spacing w:before="0" w:after="0" w:line="276" w:lineRule="auto"/>
        <w:ind w:right="20"/>
      </w:pPr>
    </w:p>
    <w:p w:rsidR="005F56DF" w:rsidRDefault="005F56DF" w:rsidP="005F56DF">
      <w:pPr>
        <w:pStyle w:val="11"/>
        <w:spacing w:before="0" w:after="0" w:line="276" w:lineRule="auto"/>
        <w:ind w:right="20"/>
      </w:pPr>
    </w:p>
    <w:p w:rsidR="005F56DF" w:rsidRDefault="00C240B2" w:rsidP="005F56DF">
      <w:pPr>
        <w:pStyle w:val="22"/>
        <w:spacing w:before="0" w:line="276" w:lineRule="auto"/>
        <w:ind w:left="100"/>
        <w:jc w:val="left"/>
      </w:pPr>
      <w:r>
        <w:t>Председатель Правительства</w:t>
      </w:r>
      <w:r w:rsidR="005F56DF">
        <w:t xml:space="preserve">                                                           </w:t>
      </w:r>
      <w:r w:rsidR="005F56DF">
        <w:rPr>
          <w:rStyle w:val="2Exact"/>
          <w:b/>
          <w:bCs/>
        </w:rPr>
        <w:t>А. Е. Ананченко</w:t>
      </w:r>
    </w:p>
    <w:sectPr w:rsidR="005F56DF" w:rsidSect="00F84CA3">
      <w:type w:val="continuous"/>
      <w:pgSz w:w="11906" w:h="16838"/>
      <w:pgMar w:top="1134" w:right="1131" w:bottom="1843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0B2" w:rsidRDefault="00C240B2" w:rsidP="007B589B">
      <w:r>
        <w:separator/>
      </w:r>
    </w:p>
  </w:endnote>
  <w:endnote w:type="continuationSeparator" w:id="1">
    <w:p w:rsidR="00C240B2" w:rsidRDefault="00C240B2" w:rsidP="007B5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0B2" w:rsidRDefault="00C240B2"/>
  </w:footnote>
  <w:footnote w:type="continuationSeparator" w:id="1">
    <w:p w:rsidR="00C240B2" w:rsidRDefault="00C240B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90FB4"/>
    <w:multiLevelType w:val="multilevel"/>
    <w:tmpl w:val="4CC471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B589B"/>
    <w:rsid w:val="005F56DF"/>
    <w:rsid w:val="007B589B"/>
    <w:rsid w:val="00883ABB"/>
    <w:rsid w:val="00A27C9B"/>
    <w:rsid w:val="00C240B2"/>
    <w:rsid w:val="00C669D9"/>
    <w:rsid w:val="00D7509A"/>
    <w:rsid w:val="00F8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589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589B"/>
    <w:rPr>
      <w:color w:val="0066CC"/>
      <w:u w:val="single"/>
    </w:rPr>
  </w:style>
  <w:style w:type="character" w:customStyle="1" w:styleId="2Exact">
    <w:name w:val="Основной текст (2) Exact"/>
    <w:basedOn w:val="a0"/>
    <w:rsid w:val="007B5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7B58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2"/>
      <w:szCs w:val="62"/>
      <w:u w:val="none"/>
    </w:rPr>
  </w:style>
  <w:style w:type="character" w:customStyle="1" w:styleId="2">
    <w:name w:val="Заголовок №2_"/>
    <w:basedOn w:val="a0"/>
    <w:link w:val="20"/>
    <w:rsid w:val="007B5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5pt">
    <w:name w:val="Заголовок №2 + 15 pt"/>
    <w:basedOn w:val="2"/>
    <w:rsid w:val="007B589B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3">
    <w:name w:val="Заголовок №3_"/>
    <w:basedOn w:val="a0"/>
    <w:link w:val="30"/>
    <w:rsid w:val="007B58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3pt">
    <w:name w:val="Заголовок №3 + 13 pt;Полужирный"/>
    <w:basedOn w:val="3"/>
    <w:rsid w:val="007B589B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7B58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7B5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7B589B"/>
    <w:pPr>
      <w:spacing w:before="36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B589B"/>
    <w:pPr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2"/>
      <w:szCs w:val="62"/>
    </w:rPr>
  </w:style>
  <w:style w:type="paragraph" w:customStyle="1" w:styleId="20">
    <w:name w:val="Заголовок №2"/>
    <w:basedOn w:val="a"/>
    <w:link w:val="2"/>
    <w:rsid w:val="007B589B"/>
    <w:pPr>
      <w:spacing w:before="300" w:after="360" w:line="456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rsid w:val="007B589B"/>
    <w:pPr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4"/>
    <w:rsid w:val="007B589B"/>
    <w:pPr>
      <w:spacing w:before="540" w:after="360"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750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509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4-ihc-o-promyshlennoj-bezopasnosti-opasnyh-proizvodstvennyh-obekt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2019-02-26T13:51:00Z</dcterms:created>
  <dcterms:modified xsi:type="dcterms:W3CDTF">2019-02-26T13:58:00Z</dcterms:modified>
</cp:coreProperties>
</file>