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59E" w:rsidRDefault="006135FC" w:rsidP="00A63BE9">
      <w:pPr>
        <w:pStyle w:val="10"/>
        <w:keepNext/>
        <w:keepLines/>
        <w:spacing w:after="0" w:line="276" w:lineRule="auto"/>
      </w:pPr>
      <w:bookmarkStart w:id="0" w:name="bookmark0"/>
      <w:r>
        <w:t>ДОНЕЦКАЯ НАРОДНАЯ РЕСПУБЛИКА</w:t>
      </w:r>
      <w:bookmarkEnd w:id="0"/>
    </w:p>
    <w:p w:rsidR="008D059E" w:rsidRDefault="006135FC" w:rsidP="00A63BE9">
      <w:pPr>
        <w:pStyle w:val="10"/>
        <w:keepNext/>
        <w:keepLines/>
        <w:spacing w:after="0" w:line="276" w:lineRule="auto"/>
      </w:pPr>
      <w:r>
        <w:t>СОВЕТ МИНИСТРОВ</w:t>
      </w:r>
    </w:p>
    <w:p w:rsidR="00A63BE9" w:rsidRDefault="00A63BE9" w:rsidP="00A63BE9">
      <w:pPr>
        <w:pStyle w:val="10"/>
        <w:keepNext/>
        <w:keepLines/>
        <w:spacing w:after="0" w:line="276" w:lineRule="auto"/>
      </w:pPr>
    </w:p>
    <w:p w:rsidR="00A63BE9" w:rsidRDefault="00A63BE9" w:rsidP="00A63BE9">
      <w:pPr>
        <w:pStyle w:val="10"/>
        <w:keepNext/>
        <w:keepLines/>
        <w:spacing w:after="0" w:line="276" w:lineRule="auto"/>
      </w:pPr>
    </w:p>
    <w:p w:rsidR="008D059E" w:rsidRDefault="006135FC" w:rsidP="00A63BE9">
      <w:pPr>
        <w:pStyle w:val="20"/>
        <w:keepNext/>
        <w:keepLines/>
        <w:spacing w:before="0" w:after="0" w:line="276" w:lineRule="auto"/>
        <w:rPr>
          <w:rStyle w:val="213pt"/>
          <w:b/>
          <w:bCs/>
        </w:rPr>
      </w:pPr>
      <w:r>
        <w:rPr>
          <w:rStyle w:val="213pt"/>
          <w:b/>
          <w:bCs/>
        </w:rPr>
        <w:t>ПОСТАНОВЛЕНИЕ</w:t>
      </w:r>
    </w:p>
    <w:p w:rsidR="00A63BE9" w:rsidRDefault="00A63BE9" w:rsidP="00A63BE9">
      <w:pPr>
        <w:pStyle w:val="20"/>
        <w:keepNext/>
        <w:keepLines/>
        <w:spacing w:before="0" w:after="0" w:line="276" w:lineRule="auto"/>
      </w:pPr>
    </w:p>
    <w:p w:rsidR="008D059E" w:rsidRDefault="006135FC" w:rsidP="00A63BE9">
      <w:pPr>
        <w:pStyle w:val="20"/>
        <w:keepNext/>
        <w:keepLines/>
        <w:spacing w:before="0" w:after="0" w:line="276" w:lineRule="auto"/>
      </w:pPr>
      <w:bookmarkStart w:id="1" w:name="bookmark1"/>
      <w:r>
        <w:t>от 17 декабря 2016 г. № 13-39</w:t>
      </w:r>
      <w:bookmarkEnd w:id="1"/>
    </w:p>
    <w:p w:rsidR="00A63BE9" w:rsidRDefault="00A63BE9" w:rsidP="00A63BE9">
      <w:pPr>
        <w:pStyle w:val="20"/>
        <w:keepNext/>
        <w:keepLines/>
        <w:spacing w:before="0" w:after="0" w:line="276" w:lineRule="auto"/>
      </w:pPr>
    </w:p>
    <w:p w:rsidR="00A63BE9" w:rsidRDefault="00A63BE9" w:rsidP="00A63BE9">
      <w:pPr>
        <w:pStyle w:val="20"/>
        <w:keepNext/>
        <w:keepLines/>
        <w:spacing w:before="0" w:after="0" w:line="276" w:lineRule="auto"/>
      </w:pPr>
    </w:p>
    <w:p w:rsidR="008D059E" w:rsidRDefault="006135FC" w:rsidP="00A63BE9">
      <w:pPr>
        <w:pStyle w:val="22"/>
        <w:spacing w:before="0" w:after="0" w:line="276" w:lineRule="auto"/>
      </w:pPr>
      <w:r>
        <w:t>Об установлении размера республиканской пошлины за проведение государственной регистрации вещных прав на недвижимое</w:t>
      </w:r>
    </w:p>
    <w:p w:rsidR="008D059E" w:rsidRDefault="006135FC" w:rsidP="00A63BE9">
      <w:pPr>
        <w:pStyle w:val="22"/>
        <w:spacing w:before="0" w:after="0" w:line="276" w:lineRule="auto"/>
      </w:pPr>
      <w:r>
        <w:t xml:space="preserve">имущество и их ограничений (обременений), порядка </w:t>
      </w:r>
      <w:r>
        <w:t>взимания, а</w:t>
      </w:r>
    </w:p>
    <w:p w:rsidR="008D059E" w:rsidRDefault="006135FC" w:rsidP="00A63BE9">
      <w:pPr>
        <w:pStyle w:val="22"/>
        <w:spacing w:before="0" w:after="0" w:line="276" w:lineRule="auto"/>
      </w:pPr>
      <w:r>
        <w:t>также перечня лиц, освобожденных от ее уплаты</w:t>
      </w:r>
    </w:p>
    <w:p w:rsidR="00A63BE9" w:rsidRDefault="00A63BE9" w:rsidP="00A63BE9">
      <w:pPr>
        <w:pStyle w:val="22"/>
        <w:spacing w:before="0" w:after="0" w:line="276" w:lineRule="auto"/>
      </w:pPr>
    </w:p>
    <w:p w:rsidR="00A63BE9" w:rsidRDefault="00A63BE9" w:rsidP="00A63BE9">
      <w:pPr>
        <w:pStyle w:val="22"/>
        <w:spacing w:before="0" w:after="0" w:line="276" w:lineRule="auto"/>
      </w:pPr>
    </w:p>
    <w:p w:rsidR="00A63BE9" w:rsidRDefault="006135FC" w:rsidP="00A63BE9">
      <w:pPr>
        <w:pStyle w:val="23"/>
        <w:spacing w:before="0" w:after="0" w:line="276" w:lineRule="auto"/>
        <w:ind w:left="20" w:right="20" w:firstLine="720"/>
      </w:pPr>
      <w:r>
        <w:t xml:space="preserve">В соответствии с частью 1 статьи 29 </w:t>
      </w:r>
      <w:hyperlink r:id="rId7" w:history="1">
        <w:r w:rsidRPr="00420609">
          <w:rPr>
            <w:rStyle w:val="a3"/>
          </w:rPr>
          <w:t xml:space="preserve">Закона Донецкой Народной Республики от 24 июня 2016 года № </w:t>
        </w:r>
        <w:r w:rsidRPr="00420609">
          <w:rPr>
            <w:rStyle w:val="a3"/>
            <w:lang w:eastAsia="en-US" w:bidi="en-US"/>
          </w:rPr>
          <w:t>141-</w:t>
        </w:r>
        <w:r w:rsidRPr="00420609">
          <w:rPr>
            <w:rStyle w:val="a3"/>
            <w:lang w:val="en-US" w:eastAsia="en-US" w:bidi="en-US"/>
          </w:rPr>
          <w:t>IHC</w:t>
        </w:r>
        <w:r w:rsidRPr="00420609">
          <w:rPr>
            <w:rStyle w:val="a3"/>
            <w:lang w:eastAsia="en-US" w:bidi="en-US"/>
          </w:rPr>
          <w:t xml:space="preserve"> </w:t>
        </w:r>
        <w:r w:rsidRPr="00420609">
          <w:rPr>
            <w:rStyle w:val="a3"/>
          </w:rPr>
          <w:t>«О государственной регистрации вещных прав на недвижимое имущество и их ограничений (обременени</w:t>
        </w:r>
        <w:r w:rsidRPr="00420609">
          <w:rPr>
            <w:rStyle w:val="a3"/>
          </w:rPr>
          <w:t>й)»</w:t>
        </w:r>
      </w:hyperlink>
      <w:r>
        <w:t xml:space="preserve">, Совет Министров Донецкой Народной Республики </w:t>
      </w:r>
    </w:p>
    <w:p w:rsidR="008D059E" w:rsidRDefault="006135FC" w:rsidP="00A63BE9">
      <w:pPr>
        <w:pStyle w:val="23"/>
        <w:spacing w:before="0" w:after="0" w:line="276" w:lineRule="auto"/>
        <w:ind w:left="20" w:right="20" w:firstLine="720"/>
        <w:rPr>
          <w:rStyle w:val="a5"/>
        </w:rPr>
      </w:pPr>
      <w:r>
        <w:rPr>
          <w:rStyle w:val="a5"/>
        </w:rPr>
        <w:t>П</w:t>
      </w:r>
      <w:r>
        <w:rPr>
          <w:rStyle w:val="a5"/>
        </w:rPr>
        <w:t>ОСТАНОВЛЯЕТ:</w:t>
      </w:r>
    </w:p>
    <w:p w:rsidR="00A63BE9" w:rsidRDefault="00A63BE9" w:rsidP="00A63BE9">
      <w:pPr>
        <w:pStyle w:val="23"/>
        <w:spacing w:before="0" w:after="0" w:line="276" w:lineRule="auto"/>
        <w:ind w:left="20" w:right="20" w:firstLine="720"/>
      </w:pPr>
    </w:p>
    <w:p w:rsidR="008D059E" w:rsidRDefault="006135FC" w:rsidP="00A63BE9">
      <w:pPr>
        <w:pStyle w:val="23"/>
        <w:numPr>
          <w:ilvl w:val="0"/>
          <w:numId w:val="1"/>
        </w:numPr>
        <w:spacing w:before="0" w:after="0" w:line="276" w:lineRule="auto"/>
        <w:ind w:left="20" w:right="20" w:firstLine="720"/>
        <w:jc w:val="both"/>
      </w:pPr>
      <w:r>
        <w:t xml:space="preserve"> Установить размер республиканской пошлины за проведение государственной регистрации вещных прав на недвижимое имущество и их ограничений (обременений):</w:t>
      </w:r>
    </w:p>
    <w:p w:rsidR="008D059E" w:rsidRDefault="006135FC" w:rsidP="00A63BE9">
      <w:pPr>
        <w:pStyle w:val="23"/>
        <w:numPr>
          <w:ilvl w:val="1"/>
          <w:numId w:val="1"/>
        </w:numPr>
        <w:spacing w:before="0" w:after="0" w:line="276" w:lineRule="auto"/>
        <w:ind w:left="20" w:firstLine="720"/>
      </w:pPr>
      <w:r>
        <w:t xml:space="preserve"> для физических лиц - 400 рос. руб;</w:t>
      </w:r>
    </w:p>
    <w:p w:rsidR="008D059E" w:rsidRDefault="006135FC" w:rsidP="00A63BE9">
      <w:pPr>
        <w:pStyle w:val="23"/>
        <w:numPr>
          <w:ilvl w:val="1"/>
          <w:numId w:val="1"/>
        </w:numPr>
        <w:spacing w:before="0" w:after="0" w:line="276" w:lineRule="auto"/>
        <w:ind w:left="20" w:firstLine="720"/>
      </w:pPr>
      <w:r>
        <w:t xml:space="preserve"> дл</w:t>
      </w:r>
      <w:r>
        <w:t>я юридических лиц - 800 рос. руб.</w:t>
      </w:r>
    </w:p>
    <w:p w:rsidR="008D059E" w:rsidRDefault="006135FC" w:rsidP="00A63BE9">
      <w:pPr>
        <w:pStyle w:val="23"/>
        <w:numPr>
          <w:ilvl w:val="0"/>
          <w:numId w:val="1"/>
        </w:numPr>
        <w:spacing w:before="0" w:after="0" w:line="276" w:lineRule="auto"/>
        <w:ind w:left="20" w:right="20" w:firstLine="720"/>
        <w:jc w:val="both"/>
      </w:pPr>
      <w:r>
        <w:t xml:space="preserve"> Уплата республиканской пошлины осуществляется в безналичной форме путем предварительной оплаты. Подтверждением оплаты республиканской пошлины является платежный документ (квитанция, платежное поручение) банковского учрежд</w:t>
      </w:r>
      <w:r>
        <w:t>ения.</w:t>
      </w:r>
    </w:p>
    <w:p w:rsidR="008D059E" w:rsidRDefault="006135FC" w:rsidP="00A63BE9">
      <w:pPr>
        <w:pStyle w:val="23"/>
        <w:numPr>
          <w:ilvl w:val="0"/>
          <w:numId w:val="1"/>
        </w:numPr>
        <w:spacing w:before="0" w:after="0" w:line="276" w:lineRule="auto"/>
        <w:ind w:left="20" w:right="20" w:firstLine="720"/>
        <w:jc w:val="both"/>
      </w:pPr>
      <w:r>
        <w:t xml:space="preserve"> Республиканская пошлина уплачивается по месту рассмотрения и оформления документов и в полном объеме зачисляется в Республиканский бюджет Донецкой Народной Республики.</w:t>
      </w:r>
    </w:p>
    <w:p w:rsidR="008D059E" w:rsidRDefault="006135FC" w:rsidP="00A63BE9">
      <w:pPr>
        <w:pStyle w:val="23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Уплата республиканской пошлины производится в российских рублях.</w:t>
      </w:r>
    </w:p>
    <w:p w:rsidR="008D059E" w:rsidRDefault="006135FC" w:rsidP="004513C2">
      <w:pPr>
        <w:pStyle w:val="23"/>
        <w:numPr>
          <w:ilvl w:val="0"/>
          <w:numId w:val="1"/>
        </w:numPr>
        <w:spacing w:before="0" w:after="0" w:line="276" w:lineRule="auto"/>
        <w:ind w:left="20" w:right="20" w:firstLine="720"/>
        <w:jc w:val="both"/>
      </w:pPr>
      <w:r>
        <w:t xml:space="preserve"> Плательщиком республиканской пошлины является физическое или юридическое лицо (заявитель), обратившееся с заявлением о государственной регистрации вещных прав на недвижимое имущество и</w:t>
      </w:r>
      <w:r w:rsidR="004513C2">
        <w:t xml:space="preserve"> </w:t>
      </w:r>
      <w:r>
        <w:t>их ограничений (обременений).</w:t>
      </w:r>
    </w:p>
    <w:p w:rsidR="008D059E" w:rsidRDefault="006135FC" w:rsidP="004513C2">
      <w:pPr>
        <w:pStyle w:val="23"/>
        <w:numPr>
          <w:ilvl w:val="0"/>
          <w:numId w:val="1"/>
        </w:numPr>
        <w:spacing w:before="0" w:after="0" w:line="276" w:lineRule="auto"/>
        <w:ind w:left="20" w:firstLine="720"/>
      </w:pPr>
      <w:r>
        <w:t xml:space="preserve"> Уплаченная республиканская пошлина подл</w:t>
      </w:r>
      <w:r>
        <w:t>ежит возврату</w:t>
      </w:r>
      <w:r w:rsidR="004513C2">
        <w:t xml:space="preserve"> </w:t>
      </w:r>
      <w:r>
        <w:t>частично или в полном объеме в случаях:</w:t>
      </w:r>
    </w:p>
    <w:p w:rsidR="008D059E" w:rsidRDefault="006135FC" w:rsidP="00A63BE9">
      <w:pPr>
        <w:pStyle w:val="23"/>
        <w:numPr>
          <w:ilvl w:val="1"/>
          <w:numId w:val="1"/>
        </w:numPr>
        <w:spacing w:before="0" w:after="0" w:line="276" w:lineRule="auto"/>
        <w:ind w:left="20" w:firstLine="700"/>
        <w:jc w:val="both"/>
      </w:pPr>
      <w:r>
        <w:t xml:space="preserve"> уплаты плательщиком пошлины в большем размере, чем</w:t>
      </w:r>
      <w:r w:rsidR="004513C2">
        <w:t xml:space="preserve"> </w:t>
      </w:r>
      <w:r w:rsidR="00A63BE9">
        <w:lastRenderedPageBreak/>
        <w:t>предусмотрено;</w:t>
      </w:r>
    </w:p>
    <w:p w:rsidR="008D059E" w:rsidRDefault="006135FC" w:rsidP="004513C2">
      <w:pPr>
        <w:pStyle w:val="23"/>
        <w:numPr>
          <w:ilvl w:val="1"/>
          <w:numId w:val="1"/>
        </w:numPr>
        <w:spacing w:before="0" w:after="0" w:line="276" w:lineRule="auto"/>
        <w:ind w:left="20" w:right="20" w:firstLine="700"/>
        <w:jc w:val="both"/>
      </w:pPr>
      <w:r>
        <w:t xml:space="preserve"> отказа плательщика от проведения государственной регистрации вещных прав на недвижимое имущество и их ограничений (обременений) до о</w:t>
      </w:r>
      <w:r>
        <w:t>бращения в орган государственной регистрации</w:t>
      </w:r>
      <w:r w:rsidR="004513C2">
        <w:t xml:space="preserve"> </w:t>
      </w:r>
      <w:r w:rsidR="00A63BE9">
        <w:t>вещных прав;</w:t>
      </w:r>
    </w:p>
    <w:p w:rsidR="008D059E" w:rsidRDefault="006135FC" w:rsidP="00A63BE9">
      <w:pPr>
        <w:pStyle w:val="23"/>
        <w:numPr>
          <w:ilvl w:val="1"/>
          <w:numId w:val="1"/>
        </w:numPr>
        <w:spacing w:before="0" w:after="0" w:line="276" w:lineRule="auto"/>
        <w:ind w:left="20" w:firstLine="700"/>
        <w:jc w:val="both"/>
      </w:pPr>
      <w:r>
        <w:t xml:space="preserve"> ошибочного зачисления в республиканский бюджет Донецкой</w:t>
      </w:r>
    </w:p>
    <w:p w:rsidR="008D059E" w:rsidRDefault="006135FC" w:rsidP="00A63BE9">
      <w:pPr>
        <w:pStyle w:val="23"/>
        <w:spacing w:before="0" w:after="0" w:line="276" w:lineRule="auto"/>
        <w:ind w:left="20"/>
        <w:jc w:val="both"/>
      </w:pPr>
      <w:r>
        <w:t>Народной Республики.</w:t>
      </w:r>
    </w:p>
    <w:p w:rsidR="008D059E" w:rsidRDefault="006135FC" w:rsidP="00A63BE9">
      <w:pPr>
        <w:pStyle w:val="23"/>
        <w:numPr>
          <w:ilvl w:val="1"/>
          <w:numId w:val="1"/>
        </w:numPr>
        <w:spacing w:before="0" w:after="0" w:line="276" w:lineRule="auto"/>
        <w:ind w:left="20" w:right="20" w:firstLine="700"/>
        <w:jc w:val="both"/>
      </w:pPr>
      <w:r>
        <w:t xml:space="preserve"> отказа в проведении государственной регистрации прав и их ограничений (обременений) на объект недвижимого имущества, расположенного на территории другого органа государственной</w:t>
      </w:r>
      <w:r w:rsidR="00A63BE9">
        <w:t xml:space="preserve"> </w:t>
      </w:r>
      <w:r>
        <w:t>регистрации прав.</w:t>
      </w:r>
    </w:p>
    <w:p w:rsidR="008D059E" w:rsidRDefault="006135FC" w:rsidP="00A63BE9">
      <w:pPr>
        <w:pStyle w:val="23"/>
        <w:numPr>
          <w:ilvl w:val="0"/>
          <w:numId w:val="1"/>
        </w:numPr>
        <w:spacing w:before="0" w:after="0" w:line="276" w:lineRule="auto"/>
        <w:ind w:left="20" w:right="20" w:firstLine="700"/>
        <w:jc w:val="both"/>
      </w:pPr>
      <w:r>
        <w:t xml:space="preserve"> Плательщик несет ответственность за правильность, полноту и</w:t>
      </w:r>
      <w:r>
        <w:t xml:space="preserve"> своевременность уплаты республиканской пошлины в Республиканский бюджет Донецкой Народной Республики согласно действующему</w:t>
      </w:r>
      <w:r w:rsidR="00A63BE9">
        <w:t xml:space="preserve"> </w:t>
      </w:r>
      <w:r>
        <w:t>законодательству.</w:t>
      </w:r>
    </w:p>
    <w:p w:rsidR="008D059E" w:rsidRDefault="006135FC" w:rsidP="00A63BE9">
      <w:pPr>
        <w:pStyle w:val="23"/>
        <w:numPr>
          <w:ilvl w:val="0"/>
          <w:numId w:val="1"/>
        </w:numPr>
        <w:spacing w:before="0" w:after="0" w:line="276" w:lineRule="auto"/>
        <w:ind w:left="20" w:right="20" w:firstLine="700"/>
        <w:jc w:val="both"/>
      </w:pPr>
      <w:r>
        <w:t xml:space="preserve"> Контроль за правильностью и своевременностью поступления республиканской пошлины в Республиканский бюджет Донецко</w:t>
      </w:r>
      <w:r>
        <w:t xml:space="preserve">й Народной Республики, ведение учета таких платежей в разрезе плательщиков с целью обеспечения возврата средств в случаях, предусмотренных п. 6 настоящего Постановления, осуществляет республиканский орган исполнительной власти, реализующий государственную </w:t>
      </w:r>
      <w:r>
        <w:t>политику в сфере юстиции.</w:t>
      </w:r>
    </w:p>
    <w:p w:rsidR="008D059E" w:rsidRDefault="006135FC" w:rsidP="00A63BE9">
      <w:pPr>
        <w:pStyle w:val="23"/>
        <w:numPr>
          <w:ilvl w:val="0"/>
          <w:numId w:val="1"/>
        </w:numPr>
        <w:spacing w:before="0" w:after="0" w:line="276" w:lineRule="auto"/>
        <w:ind w:left="20" w:firstLine="700"/>
        <w:jc w:val="both"/>
      </w:pPr>
      <w:r>
        <w:t xml:space="preserve"> От уплаты республиканской пошлины освобождаются:</w:t>
      </w:r>
    </w:p>
    <w:p w:rsidR="008D059E" w:rsidRDefault="006135FC" w:rsidP="00A63BE9">
      <w:pPr>
        <w:pStyle w:val="23"/>
        <w:numPr>
          <w:ilvl w:val="1"/>
          <w:numId w:val="1"/>
        </w:numPr>
        <w:spacing w:before="0" w:after="0" w:line="276" w:lineRule="auto"/>
        <w:ind w:left="20" w:firstLine="700"/>
        <w:jc w:val="both"/>
      </w:pPr>
      <w:r>
        <w:t xml:space="preserve"> граждане, отнесенные к категориям 1 и 2 пострадавших</w:t>
      </w:r>
    </w:p>
    <w:p w:rsidR="008D059E" w:rsidRDefault="006135FC" w:rsidP="00A63BE9">
      <w:pPr>
        <w:pStyle w:val="23"/>
        <w:spacing w:before="0" w:after="0" w:line="276" w:lineRule="auto"/>
        <w:ind w:left="20"/>
        <w:jc w:val="both"/>
      </w:pPr>
      <w:r>
        <w:t>вследствие Чернобыльской катастрофы;</w:t>
      </w:r>
    </w:p>
    <w:p w:rsidR="008D059E" w:rsidRDefault="006135FC" w:rsidP="00A63BE9">
      <w:pPr>
        <w:pStyle w:val="23"/>
        <w:numPr>
          <w:ilvl w:val="1"/>
          <w:numId w:val="1"/>
        </w:numPr>
        <w:spacing w:before="0" w:after="0" w:line="276" w:lineRule="auto"/>
        <w:ind w:left="20" w:right="20" w:firstLine="700"/>
        <w:jc w:val="both"/>
      </w:pPr>
      <w:r>
        <w:t xml:space="preserve"> граждане, отнесенные к категории 3 пострадавших вследствие Чернобыльской катастрофы, - которые постоянно проживали на территориях зон безусловного (обязательного) и гарантированного добровольного отселения на день аварии или которые по состоянию на 1 янва</w:t>
      </w:r>
      <w:r>
        <w:t>ря 1993 года прожили в зоне безусловного (обязательного) отселения не меньше двух лет, а на территории зоны гарантированного добровольного отселения — не меньше трех лет и отселились или самостоятельно переселились с этих территорий;</w:t>
      </w:r>
    </w:p>
    <w:p w:rsidR="008D059E" w:rsidRDefault="006135FC" w:rsidP="00A63BE9">
      <w:pPr>
        <w:pStyle w:val="23"/>
        <w:numPr>
          <w:ilvl w:val="1"/>
          <w:numId w:val="1"/>
        </w:numPr>
        <w:spacing w:before="0" w:after="0" w:line="276" w:lineRule="auto"/>
        <w:ind w:left="20" w:right="20" w:firstLine="700"/>
        <w:jc w:val="both"/>
      </w:pPr>
      <w:r>
        <w:t xml:space="preserve"> граждане, отнесенные </w:t>
      </w:r>
      <w:r>
        <w:t>к категории 4 пострадавших вследствие Чернобыльской катастрофы, которые постоянно работают и проживают или постоянно проживают на территории зоны усиленного радиоэкологического контроля, при условии, что по состоянию на 1 января 1993 года они прожили или о</w:t>
      </w:r>
      <w:r>
        <w:t>тработали в этой зоне не меньше четырех лет;</w:t>
      </w:r>
    </w:p>
    <w:p w:rsidR="008D059E" w:rsidRDefault="006135FC" w:rsidP="00A63BE9">
      <w:pPr>
        <w:pStyle w:val="23"/>
        <w:numPr>
          <w:ilvl w:val="0"/>
          <w:numId w:val="2"/>
        </w:numPr>
        <w:spacing w:before="0" w:after="0" w:line="276" w:lineRule="auto"/>
        <w:ind w:left="20" w:right="280" w:firstLine="740"/>
        <w:jc w:val="both"/>
      </w:pPr>
      <w:r>
        <w:rPr>
          <w:rStyle w:val="11"/>
        </w:rPr>
        <w:t xml:space="preserve"> инвалиды Великой Отечественной войны и семьи воинов (партизан), которые погибли или пропали без вести, участники боевых действий и приравненные к ним в установленном порядке лица;</w:t>
      </w:r>
    </w:p>
    <w:p w:rsidR="008D059E" w:rsidRDefault="006135FC" w:rsidP="00A63BE9">
      <w:pPr>
        <w:pStyle w:val="23"/>
        <w:numPr>
          <w:ilvl w:val="0"/>
          <w:numId w:val="2"/>
        </w:numPr>
        <w:spacing w:before="0" w:after="0" w:line="276" w:lineRule="auto"/>
        <w:ind w:left="20" w:firstLine="740"/>
        <w:jc w:val="both"/>
      </w:pPr>
      <w:r>
        <w:rPr>
          <w:rStyle w:val="11"/>
        </w:rPr>
        <w:t xml:space="preserve"> инвалиды </w:t>
      </w:r>
      <w:r w:rsidRPr="004513C2">
        <w:rPr>
          <w:rStyle w:val="a6"/>
          <w:b w:val="0"/>
        </w:rPr>
        <w:t>I</w:t>
      </w:r>
      <w:r>
        <w:rPr>
          <w:rStyle w:val="a6"/>
        </w:rPr>
        <w:t xml:space="preserve"> </w:t>
      </w:r>
      <w:r>
        <w:rPr>
          <w:rStyle w:val="11"/>
        </w:rPr>
        <w:t xml:space="preserve">и </w:t>
      </w:r>
      <w:r w:rsidRPr="004513C2">
        <w:rPr>
          <w:rStyle w:val="a6"/>
          <w:b w:val="0"/>
        </w:rPr>
        <w:t xml:space="preserve">II </w:t>
      </w:r>
      <w:r>
        <w:rPr>
          <w:rStyle w:val="11"/>
        </w:rPr>
        <w:t>группы.</w:t>
      </w:r>
    </w:p>
    <w:p w:rsidR="008D059E" w:rsidRDefault="006135FC" w:rsidP="004513C2">
      <w:pPr>
        <w:pStyle w:val="23"/>
        <w:numPr>
          <w:ilvl w:val="0"/>
          <w:numId w:val="3"/>
        </w:numPr>
        <w:tabs>
          <w:tab w:val="left" w:pos="1277"/>
        </w:tabs>
        <w:spacing w:before="0" w:after="0" w:line="276" w:lineRule="auto"/>
        <w:ind w:left="20" w:firstLine="740"/>
        <w:jc w:val="both"/>
        <w:rPr>
          <w:rStyle w:val="11"/>
        </w:rPr>
      </w:pPr>
      <w:r>
        <w:rPr>
          <w:rStyle w:val="11"/>
        </w:rPr>
        <w:t>Настоящее Постановление вступает в силу с 25 декабря 2016</w:t>
      </w:r>
      <w:r w:rsidR="004513C2">
        <w:t xml:space="preserve"> </w:t>
      </w:r>
      <w:r>
        <w:rPr>
          <w:rStyle w:val="11"/>
        </w:rPr>
        <w:t>года.</w:t>
      </w:r>
    </w:p>
    <w:p w:rsidR="004513C2" w:rsidRDefault="004513C2" w:rsidP="00A63BE9">
      <w:pPr>
        <w:pStyle w:val="23"/>
        <w:spacing w:before="0" w:after="0" w:line="276" w:lineRule="auto"/>
        <w:ind w:left="20"/>
        <w:rPr>
          <w:rStyle w:val="11"/>
        </w:rPr>
      </w:pPr>
    </w:p>
    <w:p w:rsidR="004513C2" w:rsidRDefault="004513C2" w:rsidP="00A63BE9">
      <w:pPr>
        <w:pStyle w:val="23"/>
        <w:spacing w:before="0" w:after="0" w:line="276" w:lineRule="auto"/>
        <w:ind w:left="20"/>
      </w:pPr>
    </w:p>
    <w:p w:rsidR="004513C2" w:rsidRDefault="006135FC" w:rsidP="004513C2">
      <w:pPr>
        <w:pStyle w:val="30"/>
        <w:spacing w:before="0" w:line="276" w:lineRule="auto"/>
        <w:ind w:left="100"/>
      </w:pPr>
      <w:r>
        <w:rPr>
          <w:rStyle w:val="31"/>
          <w:b/>
          <w:bCs/>
        </w:rPr>
        <w:t xml:space="preserve">Председатель </w:t>
      </w:r>
      <w:r w:rsidR="004513C2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r w:rsidR="004513C2">
        <w:rPr>
          <w:rStyle w:val="31"/>
          <w:b/>
          <w:bCs/>
        </w:rPr>
        <w:t xml:space="preserve">                                                                           </w:t>
      </w:r>
      <w:r w:rsidR="004513C2">
        <w:rPr>
          <w:rStyle w:val="3Exact0"/>
          <w:b/>
          <w:bCs/>
          <w:spacing w:val="0"/>
        </w:rPr>
        <w:t>А. В.Захарченко</w:t>
      </w:r>
    </w:p>
    <w:sectPr w:rsidR="004513C2" w:rsidSect="00857BF7">
      <w:type w:val="continuous"/>
      <w:pgSz w:w="11906" w:h="16838"/>
      <w:pgMar w:top="1418" w:right="991" w:bottom="709" w:left="140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5FC" w:rsidRDefault="006135FC" w:rsidP="008D059E">
      <w:r>
        <w:separator/>
      </w:r>
    </w:p>
  </w:endnote>
  <w:endnote w:type="continuationSeparator" w:id="1">
    <w:p w:rsidR="006135FC" w:rsidRDefault="006135FC" w:rsidP="008D05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5FC" w:rsidRDefault="006135FC"/>
  </w:footnote>
  <w:footnote w:type="continuationSeparator" w:id="1">
    <w:p w:rsidR="006135FC" w:rsidRDefault="006135F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643DB"/>
    <w:multiLevelType w:val="multilevel"/>
    <w:tmpl w:val="0FC2E7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2C2CF8"/>
    <w:multiLevelType w:val="multilevel"/>
    <w:tmpl w:val="AE800FBE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D9111E"/>
    <w:multiLevelType w:val="multilevel"/>
    <w:tmpl w:val="B6EC33EE"/>
    <w:lvl w:ilvl="0">
      <w:start w:val="4"/>
      <w:numFmt w:val="decimal"/>
      <w:lvlText w:val="9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D059E"/>
    <w:rsid w:val="00420609"/>
    <w:rsid w:val="004513C2"/>
    <w:rsid w:val="006135FC"/>
    <w:rsid w:val="00857BF7"/>
    <w:rsid w:val="008D059E"/>
    <w:rsid w:val="00A6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059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59E"/>
    <w:rPr>
      <w:color w:val="0066CC"/>
      <w:u w:val="single"/>
    </w:rPr>
  </w:style>
  <w:style w:type="character" w:customStyle="1" w:styleId="3Exact">
    <w:name w:val="Основной текст (3) Exact"/>
    <w:basedOn w:val="a0"/>
    <w:rsid w:val="008D05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u w:val="none"/>
    </w:rPr>
  </w:style>
  <w:style w:type="character" w:customStyle="1" w:styleId="3Exact0">
    <w:name w:val="Основной текст (3) Exact"/>
    <w:basedOn w:val="3"/>
    <w:rsid w:val="008D059E"/>
    <w:rPr>
      <w:spacing w:val="9"/>
      <w:sz w:val="24"/>
      <w:szCs w:val="24"/>
    </w:rPr>
  </w:style>
  <w:style w:type="character" w:customStyle="1" w:styleId="1">
    <w:name w:val="Заголовок №1_"/>
    <w:basedOn w:val="a0"/>
    <w:link w:val="10"/>
    <w:rsid w:val="008D05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2">
    <w:name w:val="Заголовок №2_"/>
    <w:basedOn w:val="a0"/>
    <w:link w:val="20"/>
    <w:rsid w:val="008D05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3pt">
    <w:name w:val="Заголовок №2 + 13 pt"/>
    <w:basedOn w:val="2"/>
    <w:rsid w:val="008D059E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8D05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3"/>
    <w:rsid w:val="008D05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8D059E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11">
    <w:name w:val="Основной текст1"/>
    <w:basedOn w:val="a4"/>
    <w:rsid w:val="008D059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Основной текст + Полужирный"/>
    <w:basedOn w:val="a4"/>
    <w:rsid w:val="008D059E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8D05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8D059E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8D059E"/>
    <w:pPr>
      <w:spacing w:before="60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8D059E"/>
    <w:pPr>
      <w:spacing w:after="240" w:line="4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0">
    <w:name w:val="Заголовок №2"/>
    <w:basedOn w:val="a"/>
    <w:link w:val="2"/>
    <w:rsid w:val="008D059E"/>
    <w:pPr>
      <w:spacing w:before="240" w:after="480" w:line="374" w:lineRule="exac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2">
    <w:name w:val="Основной текст (2)"/>
    <w:basedOn w:val="a"/>
    <w:link w:val="21"/>
    <w:rsid w:val="008D059E"/>
    <w:pPr>
      <w:spacing w:before="480" w:after="2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Основной текст2"/>
    <w:basedOn w:val="a"/>
    <w:link w:val="a4"/>
    <w:rsid w:val="008D059E"/>
    <w:pPr>
      <w:spacing w:before="240" w:after="240" w:line="326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gosudarstvennoj-registratsii-veshhnyh-prav-na-nedvizhimoe-imushhestvo-i-ih-ogranichenij-obremenenij-prinyat-postanovleniem-narodnogo-soveta-24-06-2016g-razmeshhen-25-07-2016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2019-03-14T15:07:00Z</dcterms:created>
  <dcterms:modified xsi:type="dcterms:W3CDTF">2019-03-14T15:14:00Z</dcterms:modified>
</cp:coreProperties>
</file>