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DD9" w:rsidRDefault="000E6479" w:rsidP="005970B8">
      <w:pPr>
        <w:pStyle w:val="10"/>
        <w:keepNext/>
        <w:keepLines/>
        <w:spacing w:after="0" w:line="360" w:lineRule="auto"/>
        <w:ind w:left="22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756DD9" w:rsidRDefault="000E6479" w:rsidP="005970B8">
      <w:pPr>
        <w:pStyle w:val="10"/>
        <w:keepNext/>
        <w:keepLines/>
        <w:spacing w:after="0" w:line="360" w:lineRule="auto"/>
        <w:ind w:left="220"/>
        <w:rPr>
          <w:rStyle w:val="11"/>
          <w:b/>
          <w:bCs/>
        </w:rPr>
      </w:pPr>
      <w:r>
        <w:rPr>
          <w:rStyle w:val="11"/>
          <w:b/>
          <w:bCs/>
        </w:rPr>
        <w:t>СОВЕТ МИНИСТРОВ</w:t>
      </w:r>
    </w:p>
    <w:p w:rsidR="000C53BB" w:rsidRDefault="000C53BB" w:rsidP="000C53BB">
      <w:pPr>
        <w:pStyle w:val="10"/>
        <w:keepNext/>
        <w:keepLines/>
        <w:spacing w:after="0" w:line="276" w:lineRule="auto"/>
        <w:ind w:left="220"/>
      </w:pPr>
    </w:p>
    <w:p w:rsidR="00756DD9" w:rsidRDefault="000E6479" w:rsidP="000C53BB">
      <w:pPr>
        <w:pStyle w:val="20"/>
        <w:spacing w:before="0" w:after="0" w:line="276" w:lineRule="auto"/>
        <w:ind w:left="220"/>
        <w:rPr>
          <w:rStyle w:val="215pt"/>
          <w:b/>
          <w:bCs/>
        </w:rPr>
      </w:pPr>
      <w:r>
        <w:rPr>
          <w:rStyle w:val="215pt"/>
          <w:b/>
          <w:bCs/>
        </w:rPr>
        <w:t>ПОСТАНОВЛЕНИЕ</w:t>
      </w:r>
    </w:p>
    <w:p w:rsidR="000C53BB" w:rsidRDefault="000C53BB" w:rsidP="000C53BB">
      <w:pPr>
        <w:pStyle w:val="20"/>
        <w:spacing w:before="0" w:after="0" w:line="276" w:lineRule="auto"/>
        <w:ind w:left="220"/>
      </w:pPr>
    </w:p>
    <w:p w:rsidR="00756DD9" w:rsidRDefault="000E6479" w:rsidP="000C53BB">
      <w:pPr>
        <w:pStyle w:val="20"/>
        <w:spacing w:before="0" w:after="0" w:line="276" w:lineRule="auto"/>
        <w:ind w:left="220"/>
        <w:rPr>
          <w:rStyle w:val="21"/>
          <w:b/>
          <w:bCs/>
        </w:rPr>
      </w:pPr>
      <w:r>
        <w:rPr>
          <w:rStyle w:val="21"/>
          <w:b/>
          <w:bCs/>
        </w:rPr>
        <w:t>от 10 марта 2017</w:t>
      </w:r>
      <w:r w:rsidR="000C53BB">
        <w:rPr>
          <w:rStyle w:val="21"/>
          <w:b/>
          <w:bCs/>
        </w:rPr>
        <w:t xml:space="preserve"> </w:t>
      </w:r>
      <w:r>
        <w:rPr>
          <w:rStyle w:val="21"/>
          <w:b/>
          <w:bCs/>
        </w:rPr>
        <w:t>г. № 3-5</w:t>
      </w:r>
    </w:p>
    <w:p w:rsidR="000C53BB" w:rsidRDefault="000C53BB" w:rsidP="000C53BB">
      <w:pPr>
        <w:pStyle w:val="20"/>
        <w:spacing w:before="0" w:after="0" w:line="276" w:lineRule="auto"/>
        <w:ind w:left="220"/>
        <w:rPr>
          <w:rStyle w:val="21"/>
          <w:b/>
          <w:bCs/>
        </w:rPr>
      </w:pPr>
    </w:p>
    <w:p w:rsidR="000C53BB" w:rsidRDefault="000C53BB" w:rsidP="000C53BB">
      <w:pPr>
        <w:pStyle w:val="20"/>
        <w:spacing w:before="0" w:after="0" w:line="276" w:lineRule="auto"/>
        <w:ind w:left="220"/>
      </w:pPr>
    </w:p>
    <w:p w:rsidR="00756DD9" w:rsidRDefault="000E6479" w:rsidP="000C53BB">
      <w:pPr>
        <w:pStyle w:val="20"/>
        <w:spacing w:before="0" w:after="0" w:line="276" w:lineRule="auto"/>
        <w:ind w:right="100"/>
      </w:pPr>
      <w:r>
        <w:rPr>
          <w:rStyle w:val="21"/>
          <w:b/>
          <w:bCs/>
        </w:rPr>
        <w:t>Об утверждении Порядка регистрации мест хранения, используемых</w:t>
      </w:r>
    </w:p>
    <w:p w:rsidR="00756DD9" w:rsidRDefault="000E6479" w:rsidP="000C53BB">
      <w:pPr>
        <w:pStyle w:val="20"/>
        <w:spacing w:before="0" w:after="0" w:line="276" w:lineRule="auto"/>
        <w:ind w:right="100"/>
      </w:pPr>
      <w:r>
        <w:rPr>
          <w:rStyle w:val="21"/>
          <w:b/>
          <w:bCs/>
        </w:rPr>
        <w:t>для хранения спирта, алкогольной продукции и табачных изделий,</w:t>
      </w:r>
    </w:p>
    <w:p w:rsidR="00756DD9" w:rsidRDefault="000E6479" w:rsidP="000C53BB">
      <w:pPr>
        <w:pStyle w:val="20"/>
        <w:spacing w:before="0" w:after="0" w:line="276" w:lineRule="auto"/>
        <w:ind w:right="100"/>
        <w:rPr>
          <w:rStyle w:val="21"/>
          <w:b/>
          <w:bCs/>
        </w:rPr>
      </w:pPr>
      <w:r>
        <w:rPr>
          <w:rStyle w:val="21"/>
          <w:b/>
          <w:bCs/>
        </w:rPr>
        <w:t xml:space="preserve">и Перечня требований к местам хранения, </w:t>
      </w:r>
      <w:r>
        <w:rPr>
          <w:rStyle w:val="21"/>
          <w:b/>
          <w:bCs/>
        </w:rPr>
        <w:t>используемых для хранения спирта, алкогольной продукции и табачных изделий</w:t>
      </w:r>
    </w:p>
    <w:p w:rsidR="000C53BB" w:rsidRDefault="000C53BB" w:rsidP="000C53BB">
      <w:pPr>
        <w:pStyle w:val="20"/>
        <w:spacing w:before="0" w:after="0" w:line="276" w:lineRule="auto"/>
        <w:ind w:right="100"/>
      </w:pPr>
    </w:p>
    <w:p w:rsidR="00756DD9" w:rsidRDefault="000E6479" w:rsidP="000C53BB">
      <w:pPr>
        <w:pStyle w:val="22"/>
        <w:spacing w:before="0" w:after="0" w:line="276" w:lineRule="auto"/>
        <w:ind w:left="20" w:right="20" w:firstLine="720"/>
      </w:pPr>
      <w:r>
        <w:rPr>
          <w:rStyle w:val="12"/>
        </w:rPr>
        <w:t>Во исполнение пункта 5 части 2 статьи 33 Закона Донецкой Народной Республи</w:t>
      </w:r>
      <w:r w:rsidR="000C53BB">
        <w:rPr>
          <w:rStyle w:val="12"/>
        </w:rPr>
        <w:t>ки от 23 сентября 2016 г. №149-</w:t>
      </w:r>
      <w:r w:rsidR="000C53BB">
        <w:rPr>
          <w:rStyle w:val="12"/>
          <w:lang w:val="en-US"/>
        </w:rPr>
        <w:t>I</w:t>
      </w:r>
      <w:r>
        <w:rPr>
          <w:rStyle w:val="12"/>
        </w:rPr>
        <w:t>НС «О государственном регулировании производства и оборота спирта этилового</w:t>
      </w:r>
      <w:r>
        <w:rPr>
          <w:rStyle w:val="12"/>
        </w:rPr>
        <w:t>, алкогольной продукции и табачных изделий» Совет Министров Донецкой Народной Республики</w:t>
      </w:r>
    </w:p>
    <w:p w:rsidR="00756DD9" w:rsidRDefault="000E6479" w:rsidP="000C53BB">
      <w:pPr>
        <w:pStyle w:val="22"/>
        <w:spacing w:before="0" w:after="0" w:line="276" w:lineRule="auto"/>
        <w:ind w:left="20" w:right="20" w:firstLine="720"/>
        <w:rPr>
          <w:rStyle w:val="a5"/>
        </w:rPr>
      </w:pPr>
      <w:r>
        <w:rPr>
          <w:rStyle w:val="a5"/>
        </w:rPr>
        <w:t>ПОСТАНОВЛЯЕТ:</w:t>
      </w:r>
    </w:p>
    <w:p w:rsidR="000C53BB" w:rsidRDefault="000C53BB" w:rsidP="000C53BB">
      <w:pPr>
        <w:pStyle w:val="22"/>
        <w:spacing w:before="0" w:after="0" w:line="276" w:lineRule="auto"/>
        <w:ind w:left="20" w:right="20" w:firstLine="720"/>
      </w:pPr>
    </w:p>
    <w:p w:rsidR="00756DD9" w:rsidRDefault="000E6479" w:rsidP="000C53BB">
      <w:pPr>
        <w:pStyle w:val="22"/>
        <w:numPr>
          <w:ilvl w:val="0"/>
          <w:numId w:val="1"/>
        </w:numPr>
        <w:spacing w:before="120" w:after="120" w:line="276" w:lineRule="auto"/>
        <w:ind w:left="23" w:right="23" w:firstLine="720"/>
      </w:pPr>
      <w:r>
        <w:rPr>
          <w:rStyle w:val="12"/>
        </w:rPr>
        <w:t xml:space="preserve"> Утвердить Порядок регистрации мест хранения, используемых для хранения спирта, алкогольной продукции и табачных изделий (прилагается).</w:t>
      </w:r>
    </w:p>
    <w:p w:rsidR="00756DD9" w:rsidRDefault="000E6479" w:rsidP="000C53BB">
      <w:pPr>
        <w:pStyle w:val="22"/>
        <w:numPr>
          <w:ilvl w:val="0"/>
          <w:numId w:val="1"/>
        </w:numPr>
        <w:spacing w:before="120" w:after="120" w:line="276" w:lineRule="auto"/>
        <w:ind w:left="23" w:right="23" w:firstLine="720"/>
      </w:pPr>
      <w:r>
        <w:rPr>
          <w:rStyle w:val="12"/>
        </w:rPr>
        <w:t xml:space="preserve"> Утвердить Перече</w:t>
      </w:r>
      <w:r>
        <w:rPr>
          <w:rStyle w:val="12"/>
        </w:rPr>
        <w:t>нь требований к местам хранения, используемых для хранения спирта, алкогольной продукции и табачных изделий (прилагается).</w:t>
      </w:r>
    </w:p>
    <w:p w:rsidR="00756DD9" w:rsidRPr="000C53BB" w:rsidRDefault="000E6479" w:rsidP="000C53BB">
      <w:pPr>
        <w:pStyle w:val="22"/>
        <w:numPr>
          <w:ilvl w:val="0"/>
          <w:numId w:val="1"/>
        </w:numPr>
        <w:spacing w:before="120" w:after="120" w:line="276" w:lineRule="auto"/>
        <w:ind w:left="23" w:right="23" w:firstLine="720"/>
        <w:rPr>
          <w:rStyle w:val="12"/>
        </w:rPr>
      </w:pPr>
      <w:r>
        <w:rPr>
          <w:rStyle w:val="12"/>
        </w:rPr>
        <w:t xml:space="preserve"> Настоящее Постановление вступает в силу со дня официального опубликования.</w:t>
      </w:r>
    </w:p>
    <w:p w:rsidR="000C53BB" w:rsidRDefault="000C53BB" w:rsidP="000C53BB">
      <w:pPr>
        <w:pStyle w:val="22"/>
        <w:spacing w:before="0" w:after="0" w:line="276" w:lineRule="auto"/>
        <w:ind w:right="20"/>
        <w:rPr>
          <w:rStyle w:val="12"/>
          <w:lang w:val="en-US"/>
        </w:rPr>
      </w:pPr>
    </w:p>
    <w:p w:rsidR="000C53BB" w:rsidRDefault="000C53BB" w:rsidP="000C53BB">
      <w:pPr>
        <w:pStyle w:val="22"/>
        <w:spacing w:before="0" w:after="0" w:line="276" w:lineRule="auto"/>
        <w:ind w:right="20"/>
        <w:rPr>
          <w:rStyle w:val="12"/>
          <w:lang w:val="en-US"/>
        </w:rPr>
      </w:pPr>
    </w:p>
    <w:p w:rsidR="000C53BB" w:rsidRDefault="000C53BB" w:rsidP="000C53BB">
      <w:pPr>
        <w:pStyle w:val="22"/>
        <w:spacing w:before="0" w:after="0" w:line="276" w:lineRule="auto"/>
        <w:ind w:right="20"/>
        <w:rPr>
          <w:rStyle w:val="12"/>
          <w:lang w:val="en-US"/>
        </w:rPr>
      </w:pPr>
    </w:p>
    <w:p w:rsidR="000C53BB" w:rsidRPr="000C53BB" w:rsidRDefault="000C53BB" w:rsidP="000C53BB">
      <w:pPr>
        <w:pStyle w:val="22"/>
        <w:spacing w:before="0" w:after="0" w:line="276" w:lineRule="auto"/>
        <w:ind w:right="20"/>
        <w:rPr>
          <w:rStyle w:val="12"/>
          <w:b/>
        </w:rPr>
      </w:pPr>
      <w:r w:rsidRPr="000C53BB">
        <w:rPr>
          <w:rStyle w:val="12"/>
          <w:b/>
        </w:rPr>
        <w:t xml:space="preserve">Председатель </w:t>
      </w:r>
    </w:p>
    <w:p w:rsidR="000C53BB" w:rsidRDefault="000C53BB" w:rsidP="000C53BB">
      <w:pPr>
        <w:pStyle w:val="22"/>
        <w:spacing w:before="0" w:after="0" w:line="276" w:lineRule="auto"/>
        <w:ind w:right="20"/>
        <w:rPr>
          <w:rStyle w:val="12"/>
          <w:b/>
        </w:rPr>
      </w:pPr>
      <w:r w:rsidRPr="000C53BB">
        <w:rPr>
          <w:rStyle w:val="12"/>
          <w:b/>
        </w:rPr>
        <w:t xml:space="preserve">Совета Министров     </w:t>
      </w:r>
      <w:r>
        <w:rPr>
          <w:rStyle w:val="12"/>
          <w:b/>
        </w:rPr>
        <w:t xml:space="preserve">                                                            </w:t>
      </w:r>
      <w:r w:rsidRPr="000C53BB">
        <w:rPr>
          <w:rStyle w:val="12"/>
          <w:b/>
        </w:rPr>
        <w:t>А. В. Захарченко</w:t>
      </w:r>
    </w:p>
    <w:p w:rsidR="000C53BB" w:rsidRDefault="000C53BB" w:rsidP="000C53BB">
      <w:pPr>
        <w:pStyle w:val="22"/>
        <w:spacing w:before="0" w:after="0" w:line="276" w:lineRule="auto"/>
        <w:ind w:right="20"/>
        <w:rPr>
          <w:rStyle w:val="12"/>
          <w:b/>
        </w:rPr>
      </w:pPr>
    </w:p>
    <w:p w:rsidR="000C53BB" w:rsidRDefault="000C53BB" w:rsidP="000C53BB">
      <w:pPr>
        <w:pStyle w:val="22"/>
        <w:spacing w:before="0" w:after="0" w:line="276" w:lineRule="auto"/>
        <w:ind w:right="20"/>
        <w:rPr>
          <w:rStyle w:val="12"/>
          <w:b/>
        </w:rPr>
      </w:pPr>
    </w:p>
    <w:p w:rsidR="000C53BB" w:rsidRDefault="000C53BB" w:rsidP="000C53BB">
      <w:pPr>
        <w:pStyle w:val="22"/>
        <w:spacing w:before="0" w:after="0" w:line="276" w:lineRule="auto"/>
        <w:ind w:right="20"/>
        <w:rPr>
          <w:rStyle w:val="12"/>
          <w:b/>
        </w:rPr>
      </w:pPr>
    </w:p>
    <w:p w:rsidR="000C53BB" w:rsidRPr="000C53BB" w:rsidRDefault="000C53BB" w:rsidP="000C53BB">
      <w:pPr>
        <w:pStyle w:val="22"/>
        <w:spacing w:before="0" w:after="0" w:line="276" w:lineRule="auto"/>
        <w:ind w:right="20"/>
        <w:rPr>
          <w:rStyle w:val="12"/>
          <w:b/>
        </w:rPr>
      </w:pPr>
    </w:p>
    <w:p w:rsidR="000C53BB" w:rsidRPr="000C53BB" w:rsidRDefault="000C53BB" w:rsidP="000C53BB">
      <w:pPr>
        <w:pStyle w:val="22"/>
        <w:spacing w:before="0" w:after="0" w:line="276" w:lineRule="auto"/>
        <w:ind w:right="20"/>
        <w:rPr>
          <w:rStyle w:val="12"/>
        </w:rPr>
      </w:pPr>
    </w:p>
    <w:p w:rsidR="000C53BB" w:rsidRDefault="000C53BB" w:rsidP="000C53BB">
      <w:pPr>
        <w:pStyle w:val="22"/>
        <w:spacing w:before="0" w:after="0" w:line="276" w:lineRule="auto"/>
        <w:ind w:right="20"/>
      </w:pPr>
    </w:p>
    <w:p w:rsidR="00756DD9" w:rsidRDefault="000E6479" w:rsidP="000C53BB">
      <w:pPr>
        <w:pStyle w:val="20"/>
        <w:spacing w:before="0" w:after="0" w:line="276" w:lineRule="auto"/>
        <w:ind w:left="5245"/>
        <w:jc w:val="left"/>
      </w:pPr>
      <w:r>
        <w:t>УТВЕРЖДЕН</w:t>
      </w:r>
    </w:p>
    <w:p w:rsidR="000C53BB" w:rsidRDefault="000C53BB" w:rsidP="000C53BB">
      <w:pPr>
        <w:pStyle w:val="20"/>
        <w:spacing w:before="0" w:after="0" w:line="276" w:lineRule="auto"/>
        <w:ind w:left="5245"/>
        <w:jc w:val="left"/>
      </w:pPr>
    </w:p>
    <w:p w:rsidR="00756DD9" w:rsidRDefault="000E6479" w:rsidP="00CA10D5">
      <w:pPr>
        <w:pStyle w:val="22"/>
        <w:spacing w:before="0" w:after="0" w:line="276" w:lineRule="auto"/>
        <w:ind w:left="5245" w:right="360"/>
        <w:jc w:val="left"/>
      </w:pPr>
      <w:r>
        <w:t xml:space="preserve">Постановлением Совета Министров Донецкой </w:t>
      </w:r>
      <w:r w:rsidR="00CA10D5">
        <w:t xml:space="preserve"> </w:t>
      </w:r>
      <w:r>
        <w:t>Народной Республики</w:t>
      </w:r>
    </w:p>
    <w:p w:rsidR="00756DD9" w:rsidRDefault="000E6479" w:rsidP="000C53BB">
      <w:pPr>
        <w:pStyle w:val="22"/>
        <w:spacing w:before="0" w:after="0" w:line="276" w:lineRule="auto"/>
        <w:ind w:left="5245"/>
        <w:jc w:val="left"/>
      </w:pPr>
      <w:r>
        <w:t>от 10 марта 2017 г. № 3-5</w:t>
      </w:r>
    </w:p>
    <w:p w:rsidR="000C53BB" w:rsidRDefault="000C53BB" w:rsidP="000C53BB">
      <w:pPr>
        <w:pStyle w:val="22"/>
        <w:spacing w:before="0" w:after="0" w:line="276" w:lineRule="auto"/>
        <w:ind w:left="5245"/>
        <w:jc w:val="left"/>
      </w:pPr>
    </w:p>
    <w:p w:rsidR="00756DD9" w:rsidRDefault="000E6479" w:rsidP="000C53BB">
      <w:pPr>
        <w:pStyle w:val="20"/>
        <w:spacing w:before="0" w:after="0" w:line="276" w:lineRule="auto"/>
        <w:ind w:right="20"/>
      </w:pPr>
      <w:r>
        <w:t>ПОРЯДОК</w:t>
      </w:r>
    </w:p>
    <w:p w:rsidR="00756DD9" w:rsidRDefault="000E6479" w:rsidP="000C53BB">
      <w:pPr>
        <w:pStyle w:val="20"/>
        <w:spacing w:before="0" w:after="0" w:line="276" w:lineRule="auto"/>
        <w:ind w:right="20"/>
      </w:pPr>
      <w:r>
        <w:t>регистрации мест хранения, используемых для хранения спирта, алкогольной продукции и табачных изделий</w:t>
      </w:r>
    </w:p>
    <w:p w:rsidR="00CA10D5" w:rsidRDefault="00CA10D5" w:rsidP="000C53BB">
      <w:pPr>
        <w:pStyle w:val="20"/>
        <w:spacing w:before="0" w:after="0" w:line="276" w:lineRule="auto"/>
        <w:ind w:right="20"/>
      </w:pPr>
    </w:p>
    <w:p w:rsidR="00756DD9" w:rsidRDefault="000E6479" w:rsidP="000C53BB">
      <w:pPr>
        <w:pStyle w:val="22"/>
        <w:spacing w:before="0" w:after="0" w:line="276" w:lineRule="auto"/>
        <w:ind w:left="40" w:right="40" w:firstLine="740"/>
      </w:pPr>
      <w:r>
        <w:t>Порядок регистрации мест хранения, используемых для хранения спирта, алкогольной продукции и табачны</w:t>
      </w:r>
      <w:r>
        <w:t>х изделий (далее - Порядок) разработан во исполнение пункта 5 части второй статьи 33 Закона Донецкой Республики «О государственном регулировании производства и оборота спирта этилового, алкогольной продукции и табачных изделий» и определяет механизм внесен</w:t>
      </w:r>
      <w:r>
        <w:t>ия (регистрации) мест хранения спирта этилового, алкогольной продукции и табачных изделий в Единый Республиканский реестр мест хранения.</w:t>
      </w:r>
    </w:p>
    <w:p w:rsidR="00C5731F" w:rsidRDefault="00C5731F" w:rsidP="000C53BB">
      <w:pPr>
        <w:pStyle w:val="22"/>
        <w:spacing w:before="0" w:after="0" w:line="276" w:lineRule="auto"/>
        <w:ind w:left="40" w:right="40" w:firstLine="740"/>
      </w:pPr>
    </w:p>
    <w:p w:rsidR="00756DD9" w:rsidRDefault="000E6479" w:rsidP="000C53BB">
      <w:pPr>
        <w:pStyle w:val="20"/>
        <w:spacing w:before="0" w:after="0" w:line="276" w:lineRule="auto"/>
        <w:ind w:right="20"/>
      </w:pPr>
      <w:r>
        <w:t>Раздел I. Общие положения</w:t>
      </w:r>
    </w:p>
    <w:p w:rsidR="00C5731F" w:rsidRDefault="00C5731F" w:rsidP="000C53BB">
      <w:pPr>
        <w:pStyle w:val="20"/>
        <w:spacing w:before="0" w:after="0" w:line="276" w:lineRule="auto"/>
        <w:ind w:right="20"/>
      </w:pPr>
    </w:p>
    <w:p w:rsidR="00756DD9" w:rsidRDefault="000E6479" w:rsidP="000C53BB">
      <w:pPr>
        <w:pStyle w:val="22"/>
        <w:numPr>
          <w:ilvl w:val="0"/>
          <w:numId w:val="2"/>
        </w:numPr>
        <w:spacing w:before="0" w:after="0" w:line="276" w:lineRule="auto"/>
        <w:ind w:left="40" w:firstLine="740"/>
      </w:pPr>
      <w:r>
        <w:t xml:space="preserve"> Понятия и термины, используемые в настоящем Порядке:</w:t>
      </w:r>
    </w:p>
    <w:p w:rsidR="00756DD9" w:rsidRDefault="000E6479" w:rsidP="000C53BB">
      <w:pPr>
        <w:pStyle w:val="22"/>
        <w:numPr>
          <w:ilvl w:val="0"/>
          <w:numId w:val="3"/>
        </w:numPr>
        <w:spacing w:before="0" w:after="0" w:line="276" w:lineRule="auto"/>
        <w:ind w:left="40" w:right="40" w:firstLine="740"/>
      </w:pPr>
      <w:r>
        <w:t xml:space="preserve"> Единый Республиканский реестр мест хра</w:t>
      </w:r>
      <w:r>
        <w:t>нения (далее - Единый реестр) - это перечень мест, используемых для хранения спирта, а также помещений, используемых для хранения алкогольной продукции (кроме пива) и табачных изделий, который содержит сведения о расположении таких мест хранения и сведения</w:t>
      </w:r>
      <w:r>
        <w:t xml:space="preserve"> о заявителях;</w:t>
      </w:r>
    </w:p>
    <w:p w:rsidR="00756DD9" w:rsidRDefault="000E6479" w:rsidP="000C53BB">
      <w:pPr>
        <w:pStyle w:val="22"/>
        <w:numPr>
          <w:ilvl w:val="0"/>
          <w:numId w:val="3"/>
        </w:numPr>
        <w:spacing w:before="0" w:after="0" w:line="276" w:lineRule="auto"/>
        <w:ind w:left="40" w:right="40" w:firstLine="740"/>
      </w:pPr>
      <w:r>
        <w:t xml:space="preserve"> заявитель - субъект хозяйствования (физическое лицо - предприниматель либо юридическое лицо), обратившийся с заявлением о внесении (регистрации) места хранения для осуществления хранения спирта, алкогольной продукции, табачных изделий в Еди</w:t>
      </w:r>
      <w:r>
        <w:t>ный реестр;</w:t>
      </w:r>
    </w:p>
    <w:p w:rsidR="00756DD9" w:rsidRDefault="000E6479" w:rsidP="000C53BB">
      <w:pPr>
        <w:pStyle w:val="22"/>
        <w:numPr>
          <w:ilvl w:val="0"/>
          <w:numId w:val="3"/>
        </w:numPr>
        <w:spacing w:before="0" w:after="0" w:line="276" w:lineRule="auto"/>
        <w:ind w:left="40" w:right="40" w:firstLine="740"/>
      </w:pPr>
      <w:r>
        <w:t xml:space="preserve"> место хранения - место, используемое для хранения спирта или помещение, используемое для хранения алкогольной продукции (кроме пива) и (или) табачных изделий (в случаях, если такие места хранения располагаются в обособленном от указанного в ли</w:t>
      </w:r>
      <w:r>
        <w:t>цензии места торговли), сведения о расположении которого внесены (зарегистрированы) в Единый реестр;</w:t>
      </w:r>
    </w:p>
    <w:p w:rsidR="00756DD9" w:rsidRDefault="000E6479" w:rsidP="000C53BB">
      <w:pPr>
        <w:pStyle w:val="22"/>
        <w:numPr>
          <w:ilvl w:val="0"/>
          <w:numId w:val="3"/>
        </w:numPr>
        <w:spacing w:before="0" w:after="0" w:line="276" w:lineRule="auto"/>
        <w:ind w:left="40" w:right="40" w:firstLine="740"/>
      </w:pPr>
      <w:r>
        <w:t xml:space="preserve"> справка о внесении места хранения в Единый реестр - документ, </w:t>
      </w:r>
      <w:r>
        <w:lastRenderedPageBreak/>
        <w:t>выдаваемый Республиканским органом исполнительной власти, реализующим государственную полити</w:t>
      </w:r>
      <w:r>
        <w:t>ку в сфере налогообложения и таможенного дела (далее - Министерство доходов и сборов), который содержит данные о заявителе, месте хранения и подтверждающий внесение заявленного места хранения в Единый реестр.</w:t>
      </w:r>
    </w:p>
    <w:p w:rsidR="00756DD9" w:rsidRDefault="000E6479" w:rsidP="000C53BB">
      <w:pPr>
        <w:pStyle w:val="22"/>
        <w:numPr>
          <w:ilvl w:val="0"/>
          <w:numId w:val="2"/>
        </w:numPr>
        <w:spacing w:before="0" w:after="0" w:line="276" w:lineRule="auto"/>
        <w:ind w:left="40" w:right="40" w:firstLine="740"/>
      </w:pPr>
      <w:r>
        <w:t xml:space="preserve"> Представители Министерства доходов и сборов (в случае необходимости - его территориального органа) проводят обследование мест хранения спирта на предмет соответствия нормам, предусмотренных Перечнем требований к местам хранения, используемых для хранения </w:t>
      </w:r>
      <w:r>
        <w:t>спирта, алкогольной продукции и табачных изделий.</w:t>
      </w:r>
    </w:p>
    <w:p w:rsidR="00756DD9" w:rsidRDefault="000E6479" w:rsidP="000C53BB">
      <w:pPr>
        <w:pStyle w:val="22"/>
        <w:numPr>
          <w:ilvl w:val="0"/>
          <w:numId w:val="2"/>
        </w:numPr>
        <w:tabs>
          <w:tab w:val="left" w:pos="1528"/>
        </w:tabs>
        <w:spacing w:before="0" w:after="0" w:line="276" w:lineRule="auto"/>
        <w:ind w:left="40" w:right="40" w:firstLine="700"/>
      </w:pPr>
      <w:r>
        <w:t>Места хранения в Единый реестр вносят субъекты хозяйствования, осуществляющие:</w:t>
      </w:r>
    </w:p>
    <w:p w:rsidR="00756DD9" w:rsidRDefault="000E6479" w:rsidP="000C53BB">
      <w:pPr>
        <w:pStyle w:val="22"/>
        <w:numPr>
          <w:ilvl w:val="0"/>
          <w:numId w:val="4"/>
        </w:numPr>
        <w:spacing w:before="0" w:after="0" w:line="276" w:lineRule="auto"/>
        <w:ind w:left="40" w:right="40" w:firstLine="700"/>
      </w:pPr>
      <w:r>
        <w:t xml:space="preserve"> производство спирта, алкогольной продукции (кроме пива), табачных изделий;</w:t>
      </w:r>
    </w:p>
    <w:p w:rsidR="00756DD9" w:rsidRDefault="000E6479" w:rsidP="000C53BB">
      <w:pPr>
        <w:pStyle w:val="22"/>
        <w:numPr>
          <w:ilvl w:val="0"/>
          <w:numId w:val="4"/>
        </w:numPr>
        <w:spacing w:before="0" w:after="0" w:line="276" w:lineRule="auto"/>
        <w:ind w:left="40" w:right="40" w:firstLine="700"/>
      </w:pPr>
      <w:r>
        <w:t xml:space="preserve"> хозяйственную деятельность в сфере импорта алкогол</w:t>
      </w:r>
      <w:r>
        <w:t>ьной продукции, табачных изделий;</w:t>
      </w:r>
    </w:p>
    <w:p w:rsidR="00756DD9" w:rsidRDefault="000E6479" w:rsidP="000C53BB">
      <w:pPr>
        <w:pStyle w:val="22"/>
        <w:numPr>
          <w:ilvl w:val="0"/>
          <w:numId w:val="4"/>
        </w:numPr>
        <w:spacing w:before="0" w:after="0" w:line="276" w:lineRule="auto"/>
        <w:ind w:left="40" w:right="40" w:firstLine="700"/>
      </w:pPr>
      <w:r>
        <w:t xml:space="preserve"> хозяйственную деятельность в сфере оптовой торговли алкогольной продукцией, табачными изделиями;</w:t>
      </w:r>
    </w:p>
    <w:p w:rsidR="00756DD9" w:rsidRDefault="000E6479" w:rsidP="000C53BB">
      <w:pPr>
        <w:pStyle w:val="22"/>
        <w:numPr>
          <w:ilvl w:val="0"/>
          <w:numId w:val="4"/>
        </w:numPr>
        <w:spacing w:before="0" w:after="0" w:line="276" w:lineRule="auto"/>
        <w:ind w:left="40" w:right="40" w:firstLine="700"/>
      </w:pPr>
      <w:r>
        <w:t xml:space="preserve"> хозяйственную деятельность в сфере розничной торговли алкогольной продукцией, табачными изделиями (в случаях, если такие ме</w:t>
      </w:r>
      <w:r>
        <w:t>ста хранения располагаются в обособленном от указанного в лицензии места торговли);</w:t>
      </w:r>
    </w:p>
    <w:p w:rsidR="00756DD9" w:rsidRDefault="000E6479" w:rsidP="000C53BB">
      <w:pPr>
        <w:pStyle w:val="22"/>
        <w:numPr>
          <w:ilvl w:val="0"/>
          <w:numId w:val="4"/>
        </w:numPr>
        <w:spacing w:before="0" w:after="0" w:line="276" w:lineRule="auto"/>
        <w:ind w:left="40" w:right="40" w:firstLine="700"/>
      </w:pPr>
      <w:r>
        <w:t xml:space="preserve"> приобретение спирта для использования его в своей хозяйственной деятельности.</w:t>
      </w:r>
    </w:p>
    <w:p w:rsidR="00CA10D5" w:rsidRDefault="00CA10D5" w:rsidP="00CA10D5">
      <w:pPr>
        <w:pStyle w:val="22"/>
        <w:spacing w:before="0" w:after="0" w:line="276" w:lineRule="auto"/>
        <w:ind w:right="40"/>
      </w:pPr>
    </w:p>
    <w:p w:rsidR="00756DD9" w:rsidRDefault="000E6479" w:rsidP="000C53BB">
      <w:pPr>
        <w:pStyle w:val="24"/>
        <w:keepNext/>
        <w:keepLines/>
        <w:spacing w:before="0" w:after="0" w:line="276" w:lineRule="auto"/>
        <w:ind w:left="2160"/>
      </w:pPr>
      <w:bookmarkStart w:id="1" w:name="bookmark1"/>
      <w:r>
        <w:t>Раздел II. Сведения, вносимые в Единый реестр</w:t>
      </w:r>
      <w:bookmarkEnd w:id="1"/>
    </w:p>
    <w:p w:rsidR="00CA10D5" w:rsidRDefault="00CA10D5" w:rsidP="000C53BB">
      <w:pPr>
        <w:pStyle w:val="24"/>
        <w:keepNext/>
        <w:keepLines/>
        <w:spacing w:before="0" w:after="0" w:line="276" w:lineRule="auto"/>
        <w:ind w:left="2160"/>
      </w:pPr>
    </w:p>
    <w:p w:rsidR="00756DD9" w:rsidRDefault="000E6479" w:rsidP="000C53BB">
      <w:pPr>
        <w:pStyle w:val="22"/>
        <w:numPr>
          <w:ilvl w:val="0"/>
          <w:numId w:val="5"/>
        </w:numPr>
        <w:spacing w:before="0" w:after="0" w:line="276" w:lineRule="auto"/>
        <w:ind w:left="40" w:firstLine="700"/>
      </w:pPr>
      <w:r>
        <w:t xml:space="preserve"> Внесению в Единый реестр подлежат:</w:t>
      </w:r>
    </w:p>
    <w:p w:rsidR="00756DD9" w:rsidRDefault="000E6479" w:rsidP="000C53BB">
      <w:pPr>
        <w:pStyle w:val="22"/>
        <w:numPr>
          <w:ilvl w:val="0"/>
          <w:numId w:val="6"/>
        </w:numPr>
        <w:spacing w:before="0" w:after="0" w:line="276" w:lineRule="auto"/>
        <w:ind w:left="40" w:firstLine="700"/>
      </w:pPr>
      <w:r>
        <w:t xml:space="preserve"> места хран</w:t>
      </w:r>
      <w:r>
        <w:t>ения алкогольной продукции (кроме пива);</w:t>
      </w:r>
    </w:p>
    <w:p w:rsidR="00756DD9" w:rsidRDefault="000E6479" w:rsidP="000C53BB">
      <w:pPr>
        <w:pStyle w:val="22"/>
        <w:numPr>
          <w:ilvl w:val="0"/>
          <w:numId w:val="6"/>
        </w:numPr>
        <w:spacing w:before="0" w:after="0" w:line="276" w:lineRule="auto"/>
        <w:ind w:left="40" w:firstLine="700"/>
      </w:pPr>
      <w:r>
        <w:t xml:space="preserve"> места хранения табачных изделий;</w:t>
      </w:r>
    </w:p>
    <w:p w:rsidR="00756DD9" w:rsidRDefault="000E6479" w:rsidP="000C53BB">
      <w:pPr>
        <w:pStyle w:val="22"/>
        <w:numPr>
          <w:ilvl w:val="0"/>
          <w:numId w:val="6"/>
        </w:numPr>
        <w:spacing w:before="0" w:after="0" w:line="276" w:lineRule="auto"/>
        <w:ind w:left="40" w:right="40" w:firstLine="700"/>
        <w:jc w:val="left"/>
      </w:pPr>
      <w:r>
        <w:t xml:space="preserve"> места хранения спирта для предприятий - производителей спирта, алкогольной продукции, а также производителей продукции, которые получают спирт этиловый для обеспечения производственных и других нужд.</w:t>
      </w:r>
    </w:p>
    <w:p w:rsidR="00756DD9" w:rsidRDefault="000E6479" w:rsidP="000C53BB">
      <w:pPr>
        <w:pStyle w:val="22"/>
        <w:numPr>
          <w:ilvl w:val="0"/>
          <w:numId w:val="5"/>
        </w:numPr>
        <w:spacing w:before="0" w:after="0" w:line="276" w:lineRule="auto"/>
        <w:ind w:left="40" w:firstLine="700"/>
      </w:pPr>
      <w:r>
        <w:t xml:space="preserve"> В Единый реестр вносятся (регистрируются) сведения:</w:t>
      </w:r>
    </w:p>
    <w:p w:rsidR="00756DD9" w:rsidRDefault="000E6479" w:rsidP="000C53BB">
      <w:pPr>
        <w:pStyle w:val="22"/>
        <w:numPr>
          <w:ilvl w:val="0"/>
          <w:numId w:val="7"/>
        </w:numPr>
        <w:spacing w:before="0" w:after="0" w:line="276" w:lineRule="auto"/>
        <w:ind w:left="40" w:firstLine="700"/>
      </w:pPr>
      <w:r>
        <w:t xml:space="preserve"> о</w:t>
      </w:r>
      <w:r>
        <w:t xml:space="preserve"> местах хранения:</w:t>
      </w:r>
    </w:p>
    <w:p w:rsidR="00756DD9" w:rsidRDefault="000E6479" w:rsidP="000C53BB">
      <w:pPr>
        <w:pStyle w:val="22"/>
        <w:numPr>
          <w:ilvl w:val="0"/>
          <w:numId w:val="8"/>
        </w:numPr>
        <w:spacing w:before="0" w:after="0" w:line="276" w:lineRule="auto"/>
        <w:ind w:left="40" w:firstLine="700"/>
      </w:pPr>
      <w:r>
        <w:t xml:space="preserve"> адрес местонахождения (индекс, город, улица, номер дома);</w:t>
      </w:r>
    </w:p>
    <w:p w:rsidR="00756DD9" w:rsidRDefault="000E6479" w:rsidP="000C53BB">
      <w:pPr>
        <w:pStyle w:val="22"/>
        <w:numPr>
          <w:ilvl w:val="0"/>
          <w:numId w:val="8"/>
        </w:numPr>
        <w:spacing w:before="0" w:after="0" w:line="276" w:lineRule="auto"/>
        <w:ind w:left="40" w:firstLine="700"/>
      </w:pPr>
      <w:r>
        <w:t xml:space="preserve"> площадь (либо вместимость);</w:t>
      </w:r>
    </w:p>
    <w:p w:rsidR="00756DD9" w:rsidRDefault="000E6479" w:rsidP="000C53BB">
      <w:pPr>
        <w:pStyle w:val="22"/>
        <w:numPr>
          <w:ilvl w:val="0"/>
          <w:numId w:val="8"/>
        </w:numPr>
        <w:spacing w:before="0" w:after="0" w:line="276" w:lineRule="auto"/>
        <w:ind w:left="40" w:firstLine="700"/>
      </w:pPr>
      <w:r>
        <w:t xml:space="preserve"> вид хранящейся продукции;</w:t>
      </w:r>
    </w:p>
    <w:p w:rsidR="00756DD9" w:rsidRDefault="000E6479" w:rsidP="000C53BB">
      <w:pPr>
        <w:pStyle w:val="22"/>
        <w:numPr>
          <w:ilvl w:val="0"/>
          <w:numId w:val="8"/>
        </w:numPr>
        <w:spacing w:before="0" w:after="0" w:line="276" w:lineRule="auto"/>
        <w:ind w:left="40" w:firstLine="700"/>
      </w:pPr>
      <w:r>
        <w:t xml:space="preserve"> дата включения места хранения в Единый реестр;</w:t>
      </w:r>
    </w:p>
    <w:p w:rsidR="00756DD9" w:rsidRDefault="000E6479" w:rsidP="000C53BB">
      <w:pPr>
        <w:pStyle w:val="22"/>
        <w:numPr>
          <w:ilvl w:val="0"/>
          <w:numId w:val="8"/>
        </w:numPr>
        <w:spacing w:before="0" w:after="0" w:line="276" w:lineRule="auto"/>
        <w:ind w:left="40" w:right="40" w:firstLine="700"/>
      </w:pPr>
      <w:r>
        <w:lastRenderedPageBreak/>
        <w:t xml:space="preserve"> серия, номер и дата регистрации справки о внесении места хранения в Единый реестр;</w:t>
      </w:r>
    </w:p>
    <w:p w:rsidR="00756DD9" w:rsidRDefault="000E6479" w:rsidP="000C53BB">
      <w:pPr>
        <w:pStyle w:val="22"/>
        <w:numPr>
          <w:ilvl w:val="0"/>
          <w:numId w:val="8"/>
        </w:numPr>
        <w:spacing w:before="0" w:after="0" w:line="276" w:lineRule="auto"/>
        <w:ind w:left="40" w:firstLine="700"/>
      </w:pPr>
      <w:r>
        <w:t xml:space="preserve"> основания и дата исключения места хранения из Единого реестра,</w:t>
      </w:r>
    </w:p>
    <w:p w:rsidR="00756DD9" w:rsidRDefault="000E6479" w:rsidP="000C53BB">
      <w:pPr>
        <w:pStyle w:val="22"/>
        <w:numPr>
          <w:ilvl w:val="0"/>
          <w:numId w:val="7"/>
        </w:numPr>
        <w:spacing w:before="0" w:after="0" w:line="276" w:lineRule="auto"/>
        <w:ind w:left="40" w:firstLine="700"/>
      </w:pPr>
      <w:r>
        <w:t xml:space="preserve"> о заявителе:</w:t>
      </w:r>
    </w:p>
    <w:p w:rsidR="00756DD9" w:rsidRDefault="000E6479" w:rsidP="000C53BB">
      <w:pPr>
        <w:pStyle w:val="22"/>
        <w:numPr>
          <w:ilvl w:val="0"/>
          <w:numId w:val="9"/>
        </w:numPr>
        <w:tabs>
          <w:tab w:val="left" w:pos="1675"/>
        </w:tabs>
        <w:spacing w:before="0" w:after="0" w:line="276" w:lineRule="auto"/>
        <w:ind w:left="40" w:right="40" w:firstLine="700"/>
      </w:pPr>
      <w:r>
        <w:t>идентификационный код юридического лица либо идентификационный номер физического лица - предпр</w:t>
      </w:r>
      <w:r>
        <w:t>инимателя;</w:t>
      </w:r>
    </w:p>
    <w:p w:rsidR="00756DD9" w:rsidRDefault="000E6479" w:rsidP="000C53BB">
      <w:pPr>
        <w:pStyle w:val="22"/>
        <w:numPr>
          <w:ilvl w:val="0"/>
          <w:numId w:val="10"/>
        </w:numPr>
        <w:spacing w:before="0" w:after="0" w:line="276" w:lineRule="auto"/>
        <w:ind w:left="40" w:right="40" w:firstLine="700"/>
      </w:pPr>
      <w:r>
        <w:t xml:space="preserve"> полное наименование юридического лица либо фамилия, имя, отчество физического лица - предпринимателя;</w:t>
      </w:r>
    </w:p>
    <w:p w:rsidR="00756DD9" w:rsidRDefault="000E6479" w:rsidP="000C53BB">
      <w:pPr>
        <w:pStyle w:val="22"/>
        <w:numPr>
          <w:ilvl w:val="0"/>
          <w:numId w:val="11"/>
        </w:numPr>
        <w:spacing w:before="0" w:after="0" w:line="276" w:lineRule="auto"/>
        <w:ind w:left="40" w:right="40" w:firstLine="700"/>
      </w:pPr>
      <w:r>
        <w:t xml:space="preserve"> юридический адрес или адрес местожительства физического лица - предпринимателя (почтовый индекс, город, район, улица, номер дома, номер квартиры);</w:t>
      </w:r>
    </w:p>
    <w:p w:rsidR="00756DD9" w:rsidRDefault="000E6479" w:rsidP="00CA10D5">
      <w:pPr>
        <w:pStyle w:val="22"/>
        <w:numPr>
          <w:ilvl w:val="0"/>
          <w:numId w:val="11"/>
        </w:numPr>
        <w:tabs>
          <w:tab w:val="center" w:pos="2127"/>
        </w:tabs>
        <w:spacing w:before="0" w:after="0" w:line="276" w:lineRule="auto"/>
        <w:ind w:left="40" w:right="40" w:firstLine="700"/>
      </w:pPr>
      <w:r>
        <w:t xml:space="preserve"> серия и номер лицензии, выданной на соответствующий вид деятельности.</w:t>
      </w:r>
      <w:r>
        <w:tab/>
        <w:t>.</w:t>
      </w:r>
    </w:p>
    <w:p w:rsidR="00CA10D5" w:rsidRDefault="00CA10D5" w:rsidP="00CA10D5">
      <w:pPr>
        <w:pStyle w:val="22"/>
        <w:tabs>
          <w:tab w:val="center" w:pos="2127"/>
        </w:tabs>
        <w:spacing w:before="0" w:after="0" w:line="276" w:lineRule="auto"/>
        <w:ind w:right="40"/>
      </w:pPr>
    </w:p>
    <w:p w:rsidR="00756DD9" w:rsidRDefault="000E6479" w:rsidP="000C53BB">
      <w:pPr>
        <w:pStyle w:val="24"/>
        <w:keepNext/>
        <w:keepLines/>
        <w:spacing w:before="0" w:after="0" w:line="276" w:lineRule="auto"/>
        <w:ind w:left="1340"/>
      </w:pPr>
      <w:bookmarkStart w:id="2" w:name="bookmark2"/>
      <w:r>
        <w:t xml:space="preserve">Раздел III. </w:t>
      </w:r>
      <w:r w:rsidR="00CA10D5">
        <w:t xml:space="preserve"> </w:t>
      </w:r>
      <w:r>
        <w:t>Порядок внесения мест х</w:t>
      </w:r>
      <w:r>
        <w:t>ранения в Единый реестр</w:t>
      </w:r>
      <w:bookmarkEnd w:id="2"/>
    </w:p>
    <w:p w:rsidR="00CA10D5" w:rsidRDefault="00CA10D5" w:rsidP="000C53BB">
      <w:pPr>
        <w:pStyle w:val="24"/>
        <w:keepNext/>
        <w:keepLines/>
        <w:spacing w:before="0" w:after="0" w:line="276" w:lineRule="auto"/>
        <w:ind w:left="1340"/>
      </w:pPr>
    </w:p>
    <w:p w:rsidR="00756DD9" w:rsidRDefault="000E6479" w:rsidP="000C53BB">
      <w:pPr>
        <w:pStyle w:val="22"/>
        <w:numPr>
          <w:ilvl w:val="0"/>
          <w:numId w:val="12"/>
        </w:numPr>
        <w:spacing w:before="0" w:after="0" w:line="276" w:lineRule="auto"/>
        <w:ind w:left="40" w:right="40" w:firstLine="720"/>
      </w:pPr>
      <w:r>
        <w:t xml:space="preserve"> Для внесения мест хранения, используемых для хранения спирта, алкогольной продукции и табачных изделий в Единый реестр, субъектам хозяйствования необходимо обратиться в Министерство доходов и сборов с соответствующим заявлением.</w:t>
      </w:r>
    </w:p>
    <w:p w:rsidR="00756DD9" w:rsidRDefault="000E6479" w:rsidP="000C53BB">
      <w:pPr>
        <w:pStyle w:val="22"/>
        <w:numPr>
          <w:ilvl w:val="0"/>
          <w:numId w:val="12"/>
        </w:numPr>
        <w:spacing w:before="0" w:after="0" w:line="276" w:lineRule="auto"/>
        <w:ind w:left="40" w:right="40" w:firstLine="720"/>
      </w:pPr>
      <w:r>
        <w:t xml:space="preserve"> З</w:t>
      </w:r>
      <w:r>
        <w:t>аявление о внесении мест хранения спирта в Единый реестр подается по форме, согласно приложению №1 к настоящему Порядку, к которому прилагаются копии:</w:t>
      </w:r>
    </w:p>
    <w:p w:rsidR="00756DD9" w:rsidRDefault="000E6479" w:rsidP="000C53BB">
      <w:pPr>
        <w:pStyle w:val="22"/>
        <w:numPr>
          <w:ilvl w:val="0"/>
          <w:numId w:val="13"/>
        </w:numPr>
        <w:spacing w:before="0" w:after="0" w:line="276" w:lineRule="auto"/>
        <w:ind w:left="40" w:firstLine="720"/>
      </w:pPr>
      <w:r>
        <w:t xml:space="preserve"> документа, подтверждающего право пользования помещением;</w:t>
      </w:r>
    </w:p>
    <w:p w:rsidR="00756DD9" w:rsidRDefault="000E6479" w:rsidP="000C53BB">
      <w:pPr>
        <w:pStyle w:val="22"/>
        <w:numPr>
          <w:ilvl w:val="0"/>
          <w:numId w:val="13"/>
        </w:numPr>
        <w:spacing w:before="0" w:after="0" w:line="276" w:lineRule="auto"/>
        <w:ind w:left="40" w:right="40" w:firstLine="720"/>
      </w:pPr>
      <w:r>
        <w:t xml:space="preserve"> документов, выданных уполномоченным органом по</w:t>
      </w:r>
      <w:r>
        <w:t xml:space="preserve"> надзору за охраной труда, органами государственного пожарного надзора, подтверждающие соответствие установленным строительным, технологическим, противопожарным, а также санитарным нормам, правилам безопасности труда.</w:t>
      </w:r>
    </w:p>
    <w:p w:rsidR="00756DD9" w:rsidRDefault="000E6479" w:rsidP="000C53BB">
      <w:pPr>
        <w:pStyle w:val="22"/>
        <w:numPr>
          <w:ilvl w:val="0"/>
          <w:numId w:val="12"/>
        </w:numPr>
        <w:spacing w:before="0" w:after="0" w:line="276" w:lineRule="auto"/>
        <w:ind w:left="40" w:right="40" w:firstLine="720"/>
      </w:pPr>
      <w:r>
        <w:t xml:space="preserve"> Заявление о внесении мест хранения ал</w:t>
      </w:r>
      <w:r>
        <w:t>когольной продукции (кроме пива), табачных изделий в Единый реестр подается по форме согласно приложению №2 к настоящему Порядку, к которому прилагаются копии:</w:t>
      </w:r>
    </w:p>
    <w:p w:rsidR="00756DD9" w:rsidRDefault="000E6479" w:rsidP="000C53BB">
      <w:pPr>
        <w:pStyle w:val="22"/>
        <w:numPr>
          <w:ilvl w:val="0"/>
          <w:numId w:val="14"/>
        </w:numPr>
        <w:spacing w:before="0" w:after="0" w:line="276" w:lineRule="auto"/>
        <w:ind w:left="40" w:right="40" w:firstLine="720"/>
      </w:pPr>
      <w:r>
        <w:t xml:space="preserve"> лицензии на право осуществления соответствующего вида деятельности;</w:t>
      </w:r>
    </w:p>
    <w:p w:rsidR="00756DD9" w:rsidRDefault="000E6479" w:rsidP="000C53BB">
      <w:pPr>
        <w:pStyle w:val="22"/>
        <w:numPr>
          <w:ilvl w:val="0"/>
          <w:numId w:val="14"/>
        </w:numPr>
        <w:spacing w:before="0" w:after="0" w:line="276" w:lineRule="auto"/>
        <w:ind w:left="40" w:right="40" w:firstLine="720"/>
      </w:pPr>
      <w:r>
        <w:t xml:space="preserve"> документа, подтверждающего право пользования помещением (местом хранения).</w:t>
      </w:r>
    </w:p>
    <w:p w:rsidR="00756DD9" w:rsidRDefault="000E6479" w:rsidP="000C53BB">
      <w:pPr>
        <w:pStyle w:val="22"/>
        <w:numPr>
          <w:ilvl w:val="0"/>
          <w:numId w:val="12"/>
        </w:numPr>
        <w:spacing w:before="0" w:after="0" w:line="276" w:lineRule="auto"/>
        <w:ind w:left="40" w:right="40" w:firstLine="720"/>
      </w:pPr>
      <w:r>
        <w:t xml:space="preserve"> При внесении места хранения в Единый реестр, такому месту хранения присваивается индивидуальный номер.</w:t>
      </w:r>
    </w:p>
    <w:p w:rsidR="00756DD9" w:rsidRDefault="000E6479" w:rsidP="000C53BB">
      <w:pPr>
        <w:pStyle w:val="22"/>
        <w:numPr>
          <w:ilvl w:val="0"/>
          <w:numId w:val="12"/>
        </w:numPr>
        <w:spacing w:before="0" w:after="0" w:line="276" w:lineRule="auto"/>
        <w:ind w:left="40" w:right="40" w:firstLine="720"/>
      </w:pPr>
      <w:r>
        <w:lastRenderedPageBreak/>
        <w:t xml:space="preserve"> Повторное внесение мест хранения (уже внесенных) в Единый реестр не допуска</w:t>
      </w:r>
      <w:r>
        <w:t>ется.</w:t>
      </w:r>
    </w:p>
    <w:p w:rsidR="00756DD9" w:rsidRDefault="000E6479" w:rsidP="000C53BB">
      <w:pPr>
        <w:pStyle w:val="22"/>
        <w:numPr>
          <w:ilvl w:val="0"/>
          <w:numId w:val="12"/>
        </w:numPr>
        <w:spacing w:before="0" w:after="0" w:line="276" w:lineRule="auto"/>
        <w:ind w:left="40" w:right="40" w:firstLine="720"/>
      </w:pPr>
      <w:r>
        <w:t xml:space="preserve"> Справка о внесении места хранения в Единый реестр или мотивированный отказ в регистрации с указанием причин, выдается в течение десяти рабочих дней со дня получения заявления Министерством доходов и сборов.</w:t>
      </w:r>
    </w:p>
    <w:p w:rsidR="00756DD9" w:rsidRDefault="000E6479" w:rsidP="000C53BB">
      <w:pPr>
        <w:pStyle w:val="22"/>
        <w:numPr>
          <w:ilvl w:val="0"/>
          <w:numId w:val="12"/>
        </w:numPr>
        <w:spacing w:before="0" w:after="0" w:line="276" w:lineRule="auto"/>
        <w:ind w:left="40" w:right="40" w:firstLine="720"/>
      </w:pPr>
      <w:r>
        <w:t xml:space="preserve"> Отказ в регистрации места хранения может </w:t>
      </w:r>
      <w:r>
        <w:t>быть обжалован в установленном законодательством порядке.</w:t>
      </w:r>
    </w:p>
    <w:p w:rsidR="00756DD9" w:rsidRDefault="000E6479" w:rsidP="000C53BB">
      <w:pPr>
        <w:pStyle w:val="22"/>
        <w:numPr>
          <w:ilvl w:val="0"/>
          <w:numId w:val="12"/>
        </w:numPr>
        <w:spacing w:before="0" w:after="0" w:line="276" w:lineRule="auto"/>
        <w:ind w:left="40" w:right="40" w:firstLine="720"/>
      </w:pPr>
      <w:r>
        <w:t xml:space="preserve"> Основаниями для отказа в регистрации мест хранения, могут являться:</w:t>
      </w:r>
    </w:p>
    <w:p w:rsidR="00756DD9" w:rsidRDefault="000E6479" w:rsidP="000C53BB">
      <w:pPr>
        <w:pStyle w:val="22"/>
        <w:numPr>
          <w:ilvl w:val="0"/>
          <w:numId w:val="15"/>
        </w:numPr>
        <w:spacing w:before="0" w:after="0" w:line="276" w:lineRule="auto"/>
        <w:ind w:left="40" w:right="40" w:firstLine="720"/>
      </w:pPr>
      <w:r>
        <w:t xml:space="preserve"> подача неполного пакета документов или документов с недостоверными данными;</w:t>
      </w:r>
    </w:p>
    <w:p w:rsidR="00756DD9" w:rsidRDefault="000E6479" w:rsidP="000C53BB">
      <w:pPr>
        <w:pStyle w:val="22"/>
        <w:numPr>
          <w:ilvl w:val="0"/>
          <w:numId w:val="15"/>
        </w:numPr>
        <w:spacing w:before="0" w:after="0" w:line="276" w:lineRule="auto"/>
        <w:ind w:left="40" w:right="40" w:firstLine="720"/>
      </w:pPr>
      <w:r>
        <w:t xml:space="preserve"> несоответствие нормам, предусмотренным Перечнем тре</w:t>
      </w:r>
      <w:r>
        <w:t>бований к местам хранения спирта, алкогольной продукции и табачных изделий.</w:t>
      </w:r>
    </w:p>
    <w:p w:rsidR="00756DD9" w:rsidRDefault="000E6479" w:rsidP="000C53BB">
      <w:pPr>
        <w:pStyle w:val="22"/>
        <w:numPr>
          <w:ilvl w:val="0"/>
          <w:numId w:val="12"/>
        </w:numPr>
        <w:spacing w:before="0" w:after="0" w:line="276" w:lineRule="auto"/>
        <w:ind w:left="40" w:right="40" w:firstLine="720"/>
      </w:pPr>
      <w:r>
        <w:t xml:space="preserve"> Справки о внесении места хранения в Единый реестр выдается по форме, согласно приложению №3 к настоящему Порядку, подписывается руководителем Министерства доходов и сборов (его за</w:t>
      </w:r>
      <w:r>
        <w:t>местителем) и регистрируется в Журнале учета выдачи справок по форме, согласно приложения № 4 к настоящему Порядку.</w:t>
      </w:r>
    </w:p>
    <w:p w:rsidR="00756DD9" w:rsidRDefault="000E6479" w:rsidP="000C53BB">
      <w:pPr>
        <w:pStyle w:val="22"/>
        <w:numPr>
          <w:ilvl w:val="0"/>
          <w:numId w:val="12"/>
        </w:numPr>
        <w:spacing w:before="0" w:after="0" w:line="276" w:lineRule="auto"/>
        <w:ind w:left="40" w:right="40" w:firstLine="720"/>
      </w:pPr>
      <w:r>
        <w:t xml:space="preserve"> Журнал учета выдачи справок о внесении места хранения в Единый реестр должен быть прошит, пронумерован и скреплен печатью Министерства дохо</w:t>
      </w:r>
      <w:r>
        <w:t>дов и сборов.</w:t>
      </w:r>
    </w:p>
    <w:p w:rsidR="00756DD9" w:rsidRDefault="000E6479" w:rsidP="000C53BB">
      <w:pPr>
        <w:pStyle w:val="30"/>
        <w:spacing w:line="276" w:lineRule="auto"/>
        <w:ind w:left="2160"/>
      </w:pPr>
      <w:r>
        <w:t>\</w:t>
      </w:r>
    </w:p>
    <w:p w:rsidR="00756DD9" w:rsidRDefault="000E6479" w:rsidP="000C53BB">
      <w:pPr>
        <w:pStyle w:val="22"/>
        <w:numPr>
          <w:ilvl w:val="0"/>
          <w:numId w:val="12"/>
        </w:numPr>
        <w:spacing w:before="0" w:after="0" w:line="276" w:lineRule="auto"/>
        <w:ind w:left="40" w:right="60" w:firstLine="700"/>
      </w:pPr>
      <w:r>
        <w:t xml:space="preserve"> Справка о внесении места хранения в Единый реестр должна находиться в месте хранения, используемого для хранения спирта, алкогольной продукции и табачных изделий по указанному в такой справке адресу хранения.</w:t>
      </w:r>
    </w:p>
    <w:p w:rsidR="00756DD9" w:rsidRDefault="000E6479" w:rsidP="000C53BB">
      <w:pPr>
        <w:pStyle w:val="22"/>
        <w:numPr>
          <w:ilvl w:val="0"/>
          <w:numId w:val="12"/>
        </w:numPr>
        <w:spacing w:before="0" w:after="0" w:line="276" w:lineRule="auto"/>
        <w:ind w:left="40" w:right="60" w:firstLine="700"/>
      </w:pPr>
      <w:r>
        <w:t xml:space="preserve"> В случае изменения сведений о</w:t>
      </w:r>
      <w:r>
        <w:t xml:space="preserve"> заявителе места хранения или характеристик места хранения, Министерство доходов и сборов, на основании заявления субъекта хозяйствования, в течение десяти календарных дней со дня получения такого заявления, вносит изменения в Единый реестр и выдает субъек</w:t>
      </w:r>
      <w:r>
        <w:t>ту хозяйствования новую справку, с учетом всех изменений.</w:t>
      </w:r>
    </w:p>
    <w:p w:rsidR="00756DD9" w:rsidRDefault="000E6479" w:rsidP="000C53BB">
      <w:pPr>
        <w:pStyle w:val="22"/>
        <w:numPr>
          <w:ilvl w:val="0"/>
          <w:numId w:val="12"/>
        </w:numPr>
        <w:spacing w:before="0" w:after="0" w:line="276" w:lineRule="auto"/>
        <w:ind w:left="40" w:right="60" w:firstLine="700"/>
      </w:pPr>
      <w:r>
        <w:t xml:space="preserve"> В случае утери или порчи Справки о внесении места хранения в Единый реестр, орган лицензирования выдает дубликат на основании поданного в произвольной форме заявления субъекта хозяйствования.</w:t>
      </w:r>
    </w:p>
    <w:p w:rsidR="00756DD9" w:rsidRDefault="000E6479" w:rsidP="000C53BB">
      <w:pPr>
        <w:pStyle w:val="22"/>
        <w:numPr>
          <w:ilvl w:val="0"/>
          <w:numId w:val="12"/>
        </w:numPr>
        <w:spacing w:before="0" w:after="0" w:line="276" w:lineRule="auto"/>
        <w:ind w:left="40" w:right="60" w:firstLine="700"/>
      </w:pPr>
      <w:r>
        <w:t xml:space="preserve"> Плат</w:t>
      </w:r>
      <w:r>
        <w:t>а за выдачу дубликата Справки о внесении места</w:t>
      </w:r>
      <w:r w:rsidR="00CA10D5">
        <w:t xml:space="preserve"> хранения в Единый реестр не взи</w:t>
      </w:r>
      <w:r>
        <w:t>мается.</w:t>
      </w:r>
    </w:p>
    <w:p w:rsidR="00756DD9" w:rsidRDefault="000E6479" w:rsidP="000C53BB">
      <w:pPr>
        <w:pStyle w:val="22"/>
        <w:numPr>
          <w:ilvl w:val="0"/>
          <w:numId w:val="12"/>
        </w:numPr>
        <w:spacing w:before="0" w:after="0" w:line="276" w:lineRule="auto"/>
        <w:ind w:left="40" w:right="60" w:firstLine="700"/>
      </w:pPr>
      <w:r>
        <w:t xml:space="preserve"> Дубликат Справки о внесении места хранения в Единый реестр выдается заявителю в течении 5 рабочих дней со дня подачи заявления на выдачу дубликата лицензии на право розничной торговли.</w:t>
      </w:r>
    </w:p>
    <w:p w:rsidR="00CA10D5" w:rsidRDefault="00CA10D5" w:rsidP="00CA10D5">
      <w:pPr>
        <w:pStyle w:val="22"/>
        <w:spacing w:before="0" w:after="0" w:line="276" w:lineRule="auto"/>
        <w:ind w:right="60"/>
      </w:pPr>
    </w:p>
    <w:p w:rsidR="00756DD9" w:rsidRDefault="000E6479" w:rsidP="000C53BB">
      <w:pPr>
        <w:pStyle w:val="24"/>
        <w:keepNext/>
        <w:keepLines/>
        <w:spacing w:before="0" w:after="0" w:line="276" w:lineRule="auto"/>
        <w:ind w:left="1520"/>
      </w:pPr>
      <w:bookmarkStart w:id="3" w:name="bookmark3"/>
      <w:r>
        <w:t>Раздел IV. Исключение мест хранения из Единого реестра</w:t>
      </w:r>
      <w:bookmarkEnd w:id="3"/>
    </w:p>
    <w:p w:rsidR="00CA10D5" w:rsidRDefault="00CA10D5" w:rsidP="000C53BB">
      <w:pPr>
        <w:pStyle w:val="24"/>
        <w:keepNext/>
        <w:keepLines/>
        <w:spacing w:before="0" w:after="0" w:line="276" w:lineRule="auto"/>
        <w:ind w:left="1520"/>
      </w:pPr>
    </w:p>
    <w:p w:rsidR="00756DD9" w:rsidRDefault="000E6479" w:rsidP="000C53BB">
      <w:pPr>
        <w:pStyle w:val="22"/>
        <w:numPr>
          <w:ilvl w:val="0"/>
          <w:numId w:val="16"/>
        </w:numPr>
        <w:spacing w:before="0" w:after="0" w:line="276" w:lineRule="auto"/>
        <w:ind w:left="40" w:right="60" w:firstLine="700"/>
      </w:pPr>
      <w:r>
        <w:t xml:space="preserve"> Основаниями дл</w:t>
      </w:r>
      <w:r>
        <w:t>я исключения мест хранения из Единого реестра являются:</w:t>
      </w:r>
    </w:p>
    <w:p w:rsidR="00756DD9" w:rsidRDefault="000E6479" w:rsidP="000C53BB">
      <w:pPr>
        <w:pStyle w:val="22"/>
        <w:numPr>
          <w:ilvl w:val="0"/>
          <w:numId w:val="17"/>
        </w:numPr>
        <w:spacing w:before="0" w:after="0" w:line="276" w:lineRule="auto"/>
        <w:ind w:left="40" w:firstLine="700"/>
      </w:pPr>
      <w:r>
        <w:t xml:space="preserve"> письменное заявление субъекта хозяйствования (заявителя);</w:t>
      </w:r>
    </w:p>
    <w:p w:rsidR="00756DD9" w:rsidRDefault="000E6479" w:rsidP="000C53BB">
      <w:pPr>
        <w:pStyle w:val="22"/>
        <w:numPr>
          <w:ilvl w:val="0"/>
          <w:numId w:val="17"/>
        </w:numPr>
        <w:spacing w:before="0" w:after="0" w:line="276" w:lineRule="auto"/>
        <w:ind w:left="40" w:right="60" w:firstLine="700"/>
      </w:pPr>
      <w:r>
        <w:t xml:space="preserve"> аннулирование лицензии либо истечение срока действия соответствующей лицензии;</w:t>
      </w:r>
    </w:p>
    <w:p w:rsidR="00756DD9" w:rsidRDefault="000E6479" w:rsidP="000C53BB">
      <w:pPr>
        <w:pStyle w:val="22"/>
        <w:numPr>
          <w:ilvl w:val="0"/>
          <w:numId w:val="17"/>
        </w:numPr>
        <w:spacing w:before="0" w:after="0" w:line="276" w:lineRule="auto"/>
        <w:ind w:left="40" w:right="60" w:firstLine="700"/>
      </w:pPr>
      <w:r>
        <w:t xml:space="preserve"> получение информации, подтверждающей прекращение права польз</w:t>
      </w:r>
      <w:r>
        <w:t>ования помещениями, внесенных в Единый реестр.</w:t>
      </w:r>
    </w:p>
    <w:p w:rsidR="00756DD9" w:rsidRDefault="000E6479" w:rsidP="000C53BB">
      <w:pPr>
        <w:pStyle w:val="22"/>
        <w:numPr>
          <w:ilvl w:val="0"/>
          <w:numId w:val="16"/>
        </w:numPr>
        <w:spacing w:before="0" w:after="0" w:line="276" w:lineRule="auto"/>
        <w:ind w:left="40" w:right="60" w:firstLine="700"/>
      </w:pPr>
      <w:r>
        <w:t xml:space="preserve"> Исключение места хранения из Единого реестра осуществляется Министерством доходов и сборов не ранее, чем через десять рабочих дней с момента возникновения оснований, указанных в п.</w:t>
      </w:r>
      <w:r w:rsidR="005970B8">
        <w:t xml:space="preserve"> </w:t>
      </w:r>
      <w:r>
        <w:t>4.1 настоящего Порядка (кром</w:t>
      </w:r>
      <w:r>
        <w:t>е случаев подачи письменного заявления для исключения места хранения из Единого реестра субъектом хозяйствования с указанием конкретной даты аннулирования).</w:t>
      </w:r>
    </w:p>
    <w:p w:rsidR="00756DD9" w:rsidRDefault="000E6479" w:rsidP="000C53BB">
      <w:pPr>
        <w:pStyle w:val="22"/>
        <w:numPr>
          <w:ilvl w:val="0"/>
          <w:numId w:val="16"/>
        </w:numPr>
        <w:spacing w:before="0" w:after="0" w:line="276" w:lineRule="auto"/>
        <w:ind w:left="40" w:right="60" w:firstLine="700"/>
      </w:pPr>
      <w:r>
        <w:t xml:space="preserve"> Об исключении места хранения из Единого реестра, Министерство доходов и сборов письменно уведомляе</w:t>
      </w:r>
      <w:r>
        <w:t>т субъекта хозяйствования об исключении такого места хранения из Единого реестра.</w:t>
      </w:r>
    </w:p>
    <w:p w:rsidR="00756DD9" w:rsidRDefault="000E6479" w:rsidP="000C53BB">
      <w:pPr>
        <w:pStyle w:val="22"/>
        <w:numPr>
          <w:ilvl w:val="0"/>
          <w:numId w:val="16"/>
        </w:numPr>
        <w:spacing w:before="0" w:after="0" w:line="276" w:lineRule="auto"/>
        <w:ind w:left="40" w:right="60" w:firstLine="700"/>
      </w:pPr>
      <w:r>
        <w:t xml:space="preserve"> Исключение места хранения из Единого реестра может быть обжаловано в установленном законодательством порядке.</w:t>
      </w:r>
    </w:p>
    <w:p w:rsidR="00CA10D5" w:rsidRDefault="00CA10D5" w:rsidP="00CA10D5">
      <w:pPr>
        <w:pStyle w:val="22"/>
        <w:spacing w:before="0" w:after="0" w:line="276" w:lineRule="auto"/>
        <w:ind w:right="60"/>
      </w:pPr>
    </w:p>
    <w:p w:rsidR="00CA10D5" w:rsidRDefault="00E32529" w:rsidP="00CA10D5">
      <w:pPr>
        <w:pStyle w:val="22"/>
        <w:spacing w:before="0" w:after="0" w:line="276" w:lineRule="auto"/>
        <w:ind w:right="60"/>
      </w:pPr>
      <w:r>
        <w:rPr>
          <w:noProof/>
          <w:lang w:bidi="ar-SA"/>
        </w:rPr>
        <w:lastRenderedPageBreak/>
        <w:drawing>
          <wp:inline distT="0" distB="0" distL="0" distR="0">
            <wp:extent cx="6181725" cy="8715375"/>
            <wp:effectExtent l="19050" t="0" r="9525" b="0"/>
            <wp:docPr id="1" name="Рисунок 1" descr="C:\Users\User\Desktop\доки\постановления совета министров\11.03\3-5\Postanov_N3_5_10032017_Pag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1.03\3-5\Postanov_N3_5_10032017_Page6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871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81725" cy="8743950"/>
            <wp:effectExtent l="19050" t="0" r="9525" b="0"/>
            <wp:docPr id="2" name="Рисунок 2" descr="C:\Users\User\Desktop\доки\постановления совета министров\11.03\3-5\Postanov_N3_5_10032017_Pag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11.03\3-5\Postanov_N3_5_10032017_Page7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874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72200" cy="6200775"/>
            <wp:effectExtent l="19050" t="0" r="0" b="0"/>
            <wp:docPr id="3" name="Рисунок 3" descr="C:\Users\User\Desktop\доки\постановления совета министров\11.03\3-5\Postanov_N3_5_10032017_Pag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11.03\3-5\Postanov_N3_5_10032017_Page8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620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81725" cy="3762375"/>
            <wp:effectExtent l="19050" t="0" r="9525" b="0"/>
            <wp:docPr id="4" name="Рисунок 4" descr="C:\Users\User\Desktop\доки\постановления совета министров\11.03\3-5\Postanov_N3_5_10032017_Page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11.03\3-5\Postanov_N3_5_10032017_Page9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376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10D5" w:rsidRDefault="00CA10D5" w:rsidP="00CA10D5">
      <w:pPr>
        <w:pStyle w:val="22"/>
        <w:spacing w:before="0" w:after="0" w:line="276" w:lineRule="auto"/>
        <w:ind w:right="60"/>
      </w:pPr>
    </w:p>
    <w:p w:rsidR="00CA10D5" w:rsidRDefault="00CA10D5" w:rsidP="00CA10D5">
      <w:pPr>
        <w:pStyle w:val="22"/>
        <w:spacing w:before="0" w:after="0" w:line="276" w:lineRule="auto"/>
        <w:ind w:right="60"/>
      </w:pPr>
    </w:p>
    <w:p w:rsidR="00CA10D5" w:rsidRDefault="00CA10D5" w:rsidP="00CA10D5">
      <w:pPr>
        <w:pStyle w:val="22"/>
        <w:spacing w:before="0" w:after="0" w:line="276" w:lineRule="auto"/>
        <w:ind w:right="60"/>
      </w:pPr>
    </w:p>
    <w:p w:rsidR="00CA10D5" w:rsidRDefault="00CA10D5" w:rsidP="00CA10D5">
      <w:pPr>
        <w:pStyle w:val="22"/>
        <w:spacing w:before="0" w:after="0" w:line="276" w:lineRule="auto"/>
        <w:ind w:right="60"/>
      </w:pPr>
    </w:p>
    <w:p w:rsidR="00CA10D5" w:rsidRDefault="00CA10D5" w:rsidP="00CA10D5">
      <w:pPr>
        <w:pStyle w:val="22"/>
        <w:spacing w:before="0" w:after="0" w:line="276" w:lineRule="auto"/>
        <w:ind w:right="60"/>
      </w:pPr>
    </w:p>
    <w:p w:rsidR="00E32529" w:rsidRDefault="00E32529" w:rsidP="00CA10D5">
      <w:pPr>
        <w:pStyle w:val="22"/>
        <w:spacing w:before="0" w:after="0" w:line="276" w:lineRule="auto"/>
        <w:ind w:right="60"/>
      </w:pPr>
    </w:p>
    <w:p w:rsidR="00E32529" w:rsidRDefault="00E32529" w:rsidP="00CA10D5">
      <w:pPr>
        <w:pStyle w:val="22"/>
        <w:spacing w:before="0" w:after="0" w:line="276" w:lineRule="auto"/>
        <w:ind w:right="60"/>
      </w:pPr>
    </w:p>
    <w:p w:rsidR="00E32529" w:rsidRDefault="00E32529" w:rsidP="00CA10D5">
      <w:pPr>
        <w:pStyle w:val="22"/>
        <w:spacing w:before="0" w:after="0" w:line="276" w:lineRule="auto"/>
        <w:ind w:right="60"/>
      </w:pPr>
    </w:p>
    <w:p w:rsidR="00E32529" w:rsidRDefault="00E32529" w:rsidP="00CA10D5">
      <w:pPr>
        <w:pStyle w:val="22"/>
        <w:spacing w:before="0" w:after="0" w:line="276" w:lineRule="auto"/>
        <w:ind w:right="60"/>
      </w:pPr>
    </w:p>
    <w:p w:rsidR="00E32529" w:rsidRDefault="00E32529" w:rsidP="00CA10D5">
      <w:pPr>
        <w:pStyle w:val="22"/>
        <w:spacing w:before="0" w:after="0" w:line="276" w:lineRule="auto"/>
        <w:ind w:right="60"/>
      </w:pPr>
    </w:p>
    <w:p w:rsidR="00E32529" w:rsidRDefault="00E32529" w:rsidP="00CA10D5">
      <w:pPr>
        <w:pStyle w:val="22"/>
        <w:spacing w:before="0" w:after="0" w:line="276" w:lineRule="auto"/>
        <w:ind w:right="60"/>
      </w:pPr>
    </w:p>
    <w:p w:rsidR="00E32529" w:rsidRDefault="00E32529" w:rsidP="00CA10D5">
      <w:pPr>
        <w:pStyle w:val="22"/>
        <w:spacing w:before="0" w:after="0" w:line="276" w:lineRule="auto"/>
        <w:ind w:right="60"/>
      </w:pPr>
    </w:p>
    <w:p w:rsidR="00E32529" w:rsidRDefault="00E32529" w:rsidP="00CA10D5">
      <w:pPr>
        <w:pStyle w:val="22"/>
        <w:spacing w:before="0" w:after="0" w:line="276" w:lineRule="auto"/>
        <w:ind w:right="60"/>
      </w:pPr>
    </w:p>
    <w:p w:rsidR="00E32529" w:rsidRDefault="00E32529" w:rsidP="00CA10D5">
      <w:pPr>
        <w:pStyle w:val="22"/>
        <w:spacing w:before="0" w:after="0" w:line="276" w:lineRule="auto"/>
        <w:ind w:right="60"/>
      </w:pPr>
    </w:p>
    <w:p w:rsidR="00E32529" w:rsidRDefault="00E32529" w:rsidP="00CA10D5">
      <w:pPr>
        <w:pStyle w:val="22"/>
        <w:spacing w:before="0" w:after="0" w:line="276" w:lineRule="auto"/>
        <w:ind w:right="60"/>
      </w:pPr>
    </w:p>
    <w:p w:rsidR="00E32529" w:rsidRDefault="00E32529" w:rsidP="00CA10D5">
      <w:pPr>
        <w:pStyle w:val="22"/>
        <w:spacing w:before="0" w:after="0" w:line="276" w:lineRule="auto"/>
        <w:ind w:right="60"/>
      </w:pPr>
    </w:p>
    <w:p w:rsidR="00E32529" w:rsidRDefault="00E32529" w:rsidP="00CA10D5">
      <w:pPr>
        <w:pStyle w:val="22"/>
        <w:spacing w:before="0" w:after="0" w:line="276" w:lineRule="auto"/>
        <w:ind w:right="60"/>
      </w:pPr>
    </w:p>
    <w:p w:rsidR="00E32529" w:rsidRDefault="00E32529" w:rsidP="00CA10D5">
      <w:pPr>
        <w:pStyle w:val="22"/>
        <w:spacing w:before="0" w:after="0" w:line="276" w:lineRule="auto"/>
        <w:ind w:right="60"/>
      </w:pPr>
    </w:p>
    <w:p w:rsidR="00E32529" w:rsidRDefault="00E32529" w:rsidP="00CA10D5">
      <w:pPr>
        <w:pStyle w:val="22"/>
        <w:spacing w:before="0" w:after="0" w:line="276" w:lineRule="auto"/>
        <w:ind w:right="60"/>
      </w:pPr>
    </w:p>
    <w:p w:rsidR="00E32529" w:rsidRDefault="00E32529" w:rsidP="00CA10D5">
      <w:pPr>
        <w:pStyle w:val="22"/>
        <w:spacing w:before="0" w:after="0" w:line="276" w:lineRule="auto"/>
        <w:ind w:right="60"/>
      </w:pPr>
    </w:p>
    <w:p w:rsidR="00E32529" w:rsidRDefault="00E32529" w:rsidP="00CA10D5">
      <w:pPr>
        <w:pStyle w:val="22"/>
        <w:spacing w:before="0" w:after="0" w:line="276" w:lineRule="auto"/>
        <w:ind w:right="60"/>
      </w:pPr>
    </w:p>
    <w:p w:rsidR="00E32529" w:rsidRDefault="00E32529" w:rsidP="00CA10D5">
      <w:pPr>
        <w:pStyle w:val="22"/>
        <w:spacing w:before="0" w:after="0" w:line="276" w:lineRule="auto"/>
        <w:ind w:right="60"/>
      </w:pPr>
    </w:p>
    <w:p w:rsidR="00E32529" w:rsidRDefault="00E32529" w:rsidP="00CA10D5">
      <w:pPr>
        <w:pStyle w:val="22"/>
        <w:spacing w:before="0" w:after="0" w:line="276" w:lineRule="auto"/>
        <w:ind w:right="60"/>
      </w:pPr>
    </w:p>
    <w:p w:rsidR="00E32529" w:rsidRDefault="00E32529" w:rsidP="00CA10D5">
      <w:pPr>
        <w:pStyle w:val="22"/>
        <w:spacing w:before="0" w:after="0" w:line="276" w:lineRule="auto"/>
        <w:ind w:right="60"/>
      </w:pPr>
    </w:p>
    <w:p w:rsidR="00756DD9" w:rsidRDefault="000E6479" w:rsidP="000C53BB">
      <w:pPr>
        <w:pStyle w:val="20"/>
        <w:spacing w:before="0" w:after="0" w:line="276" w:lineRule="auto"/>
        <w:ind w:left="5500"/>
        <w:jc w:val="left"/>
      </w:pPr>
      <w:r>
        <w:t>УТВЕРЖДЕН</w:t>
      </w:r>
    </w:p>
    <w:p w:rsidR="00756DD9" w:rsidRDefault="000E6479" w:rsidP="000C53BB">
      <w:pPr>
        <w:pStyle w:val="22"/>
        <w:spacing w:before="0" w:after="0" w:line="276" w:lineRule="auto"/>
        <w:ind w:left="5500" w:right="360"/>
        <w:jc w:val="left"/>
      </w:pPr>
      <w:r>
        <w:t>Постановлением Совета Министров Донецкой Народной Рес</w:t>
      </w:r>
      <w:r>
        <w:t>публики</w:t>
      </w:r>
    </w:p>
    <w:p w:rsidR="00756DD9" w:rsidRDefault="000E6479" w:rsidP="000C53BB">
      <w:pPr>
        <w:pStyle w:val="22"/>
        <w:spacing w:before="0" w:after="0" w:line="276" w:lineRule="auto"/>
        <w:ind w:left="5600"/>
        <w:jc w:val="left"/>
      </w:pPr>
      <w:r>
        <w:t>от 10 марта 2017 г. № 3-5</w:t>
      </w:r>
    </w:p>
    <w:p w:rsidR="00CA10D5" w:rsidRDefault="00CA10D5" w:rsidP="000C53BB">
      <w:pPr>
        <w:pStyle w:val="22"/>
        <w:spacing w:before="0" w:after="0" w:line="276" w:lineRule="auto"/>
        <w:ind w:left="5600"/>
        <w:jc w:val="left"/>
      </w:pPr>
    </w:p>
    <w:p w:rsidR="002E1F17" w:rsidRDefault="000E6479" w:rsidP="007B4E6A">
      <w:pPr>
        <w:pStyle w:val="20"/>
        <w:spacing w:before="0" w:after="0" w:line="276" w:lineRule="auto"/>
        <w:ind w:right="20"/>
      </w:pPr>
      <w:r>
        <w:t xml:space="preserve">Перечень требований </w:t>
      </w:r>
    </w:p>
    <w:p w:rsidR="00756DD9" w:rsidRDefault="000E6479" w:rsidP="007B4E6A">
      <w:pPr>
        <w:pStyle w:val="20"/>
        <w:spacing w:before="0" w:after="0" w:line="276" w:lineRule="auto"/>
        <w:ind w:right="20"/>
      </w:pPr>
      <w:r>
        <w:t>к местам хранения, используемых для хранения спирта, алкогольной</w:t>
      </w:r>
      <w:r w:rsidR="007B4E6A">
        <w:t xml:space="preserve"> </w:t>
      </w:r>
      <w:r>
        <w:t>продукции и табачных изделий</w:t>
      </w:r>
    </w:p>
    <w:p w:rsidR="007B4E6A" w:rsidRDefault="007B4E6A" w:rsidP="007B4E6A">
      <w:pPr>
        <w:pStyle w:val="20"/>
        <w:spacing w:before="0" w:after="0" w:line="276" w:lineRule="auto"/>
        <w:ind w:right="20"/>
      </w:pPr>
    </w:p>
    <w:p w:rsidR="00756DD9" w:rsidRDefault="000E6479" w:rsidP="000C53BB">
      <w:pPr>
        <w:pStyle w:val="20"/>
        <w:numPr>
          <w:ilvl w:val="0"/>
          <w:numId w:val="18"/>
        </w:numPr>
        <w:spacing w:before="0" w:after="0" w:line="276" w:lineRule="auto"/>
        <w:ind w:left="40" w:firstLine="740"/>
        <w:jc w:val="both"/>
      </w:pPr>
      <w:r>
        <w:t xml:space="preserve"> Общие требования к местам хранения спирта:</w:t>
      </w:r>
    </w:p>
    <w:p w:rsidR="007B4E6A" w:rsidRDefault="007B4E6A" w:rsidP="007B4E6A">
      <w:pPr>
        <w:pStyle w:val="20"/>
        <w:spacing w:before="0" w:after="0" w:line="276" w:lineRule="auto"/>
        <w:jc w:val="both"/>
      </w:pPr>
    </w:p>
    <w:p w:rsidR="00756DD9" w:rsidRDefault="000E6479" w:rsidP="000C53BB">
      <w:pPr>
        <w:pStyle w:val="22"/>
        <w:numPr>
          <w:ilvl w:val="1"/>
          <w:numId w:val="18"/>
        </w:numPr>
        <w:spacing w:before="0" w:after="0" w:line="276" w:lineRule="auto"/>
        <w:ind w:left="40" w:right="40" w:firstLine="740"/>
      </w:pPr>
      <w:r>
        <w:t xml:space="preserve"> наличие соответствующих документов, выданных уполномоченным органом по надзору за охраной труда, государственного пожарного надзора, подтверждающих соответствие такого места хранения установленным строительным, технологическим, противопожарным, а также са</w:t>
      </w:r>
      <w:r>
        <w:t>нитарным нормам, правилам безопасности труда;</w:t>
      </w:r>
    </w:p>
    <w:p w:rsidR="00756DD9" w:rsidRDefault="000E6479" w:rsidP="000C53BB">
      <w:pPr>
        <w:pStyle w:val="22"/>
        <w:numPr>
          <w:ilvl w:val="1"/>
          <w:numId w:val="18"/>
        </w:numPr>
        <w:spacing w:before="0" w:after="0" w:line="276" w:lineRule="auto"/>
        <w:ind w:left="40" w:right="40" w:firstLine="740"/>
      </w:pPr>
      <w:r>
        <w:t xml:space="preserve"> наличие акта государственной комиссии о вводе в эксплуатацию вновь построенных спиртохранилищ;</w:t>
      </w:r>
    </w:p>
    <w:p w:rsidR="00756DD9" w:rsidRDefault="000E6479" w:rsidP="000C53BB">
      <w:pPr>
        <w:pStyle w:val="22"/>
        <w:numPr>
          <w:ilvl w:val="1"/>
          <w:numId w:val="18"/>
        </w:numPr>
        <w:spacing w:before="0" w:after="0" w:line="276" w:lineRule="auto"/>
        <w:ind w:left="40" w:right="40" w:firstLine="740"/>
      </w:pPr>
      <w:r>
        <w:t xml:space="preserve"> наличие средств (приборов) измерительной техники, поверенных органом в полномочия которого входит осуществления контроля в сфере метрологии и стандартизации (мерники или весы, термометры, спиртомеры, инвентаризационные линейки или рулетки, наличие градуир</w:t>
      </w:r>
      <w:r>
        <w:t>овочных таблиц для резервуаров хранения спирта);</w:t>
      </w:r>
    </w:p>
    <w:p w:rsidR="00756DD9" w:rsidRDefault="000E6479" w:rsidP="000C53BB">
      <w:pPr>
        <w:pStyle w:val="22"/>
        <w:numPr>
          <w:ilvl w:val="1"/>
          <w:numId w:val="18"/>
        </w:numPr>
        <w:spacing w:before="0" w:after="0" w:line="276" w:lineRule="auto"/>
        <w:ind w:left="40" w:right="40" w:firstLine="740"/>
      </w:pPr>
      <w:r>
        <w:t xml:space="preserve"> наличие надлежащих условий для раздельного хранения (отдельные емкости, коммуникации, мерники), проведения инвентаризации и учета неденатурированного, денатурированного, технического спирта;</w:t>
      </w:r>
    </w:p>
    <w:p w:rsidR="00756DD9" w:rsidRDefault="000E6479" w:rsidP="000C53BB">
      <w:pPr>
        <w:pStyle w:val="22"/>
        <w:numPr>
          <w:ilvl w:val="1"/>
          <w:numId w:val="18"/>
        </w:numPr>
        <w:spacing w:before="0" w:after="0" w:line="276" w:lineRule="auto"/>
        <w:ind w:left="40" w:right="40" w:firstLine="740"/>
      </w:pPr>
      <w:r>
        <w:t xml:space="preserve"> наличие соотве</w:t>
      </w:r>
      <w:r>
        <w:t>тствующих условий для проведения инвентаризации спирта путем пропуска через мерники или взвешиванием;</w:t>
      </w:r>
    </w:p>
    <w:p w:rsidR="00756DD9" w:rsidRDefault="000E6479" w:rsidP="000C53BB">
      <w:pPr>
        <w:pStyle w:val="22"/>
        <w:numPr>
          <w:ilvl w:val="1"/>
          <w:numId w:val="18"/>
        </w:numPr>
        <w:spacing w:before="0" w:after="0" w:line="276" w:lineRule="auto"/>
        <w:ind w:left="40" w:right="40" w:firstLine="740"/>
      </w:pPr>
      <w:r>
        <w:t xml:space="preserve"> соответствие условий приемки, хранения, отпуска и учета спирта соответствующих требованиям по приемке, хранению, отпуску, транспортировке и учету спирта </w:t>
      </w:r>
      <w:r>
        <w:t>этилового;</w:t>
      </w:r>
    </w:p>
    <w:p w:rsidR="00756DD9" w:rsidRDefault="000E6479" w:rsidP="000C53BB">
      <w:pPr>
        <w:pStyle w:val="22"/>
        <w:numPr>
          <w:ilvl w:val="1"/>
          <w:numId w:val="18"/>
        </w:numPr>
        <w:spacing w:before="0" w:after="0" w:line="276" w:lineRule="auto"/>
        <w:ind w:left="40" w:firstLine="740"/>
      </w:pPr>
      <w:r>
        <w:t xml:space="preserve"> наличие типовых журналов учета спирта;</w:t>
      </w:r>
    </w:p>
    <w:p w:rsidR="00756DD9" w:rsidRDefault="000E6479" w:rsidP="000C53BB">
      <w:pPr>
        <w:pStyle w:val="22"/>
        <w:numPr>
          <w:ilvl w:val="1"/>
          <w:numId w:val="18"/>
        </w:numPr>
        <w:spacing w:before="0" w:after="0" w:line="276" w:lineRule="auto"/>
        <w:ind w:left="40" w:right="40" w:firstLine="740"/>
      </w:pPr>
      <w:r>
        <w:t xml:space="preserve"> наличие в спиртохранилище, спиртоприемном и спиртоотпускном отделениях (мерных отделениях спиртохранилища) автоматических систем противопожарной защиты и вентиляции;</w:t>
      </w:r>
    </w:p>
    <w:p w:rsidR="00756DD9" w:rsidRDefault="000E6479" w:rsidP="000C53BB">
      <w:pPr>
        <w:pStyle w:val="22"/>
        <w:numPr>
          <w:ilvl w:val="1"/>
          <w:numId w:val="18"/>
        </w:numPr>
        <w:spacing w:before="0" w:after="0" w:line="276" w:lineRule="auto"/>
        <w:ind w:left="40" w:right="40" w:firstLine="740"/>
      </w:pPr>
      <w:r>
        <w:t xml:space="preserve"> наличие иных требований предусмотренн</w:t>
      </w:r>
      <w:r>
        <w:t xml:space="preserve">ых действующим законодательством Донецкой Народной Республики, регулирующие вопросы </w:t>
      </w:r>
      <w:r>
        <w:lastRenderedPageBreak/>
        <w:t>пожарной безопасности.</w:t>
      </w:r>
    </w:p>
    <w:p w:rsidR="007B4E6A" w:rsidRDefault="007B4E6A" w:rsidP="007B4E6A">
      <w:pPr>
        <w:pStyle w:val="22"/>
        <w:spacing w:before="0" w:after="0" w:line="276" w:lineRule="auto"/>
        <w:ind w:right="40"/>
      </w:pPr>
    </w:p>
    <w:p w:rsidR="00756DD9" w:rsidRDefault="000E6479" w:rsidP="000C53BB">
      <w:pPr>
        <w:pStyle w:val="20"/>
        <w:numPr>
          <w:ilvl w:val="0"/>
          <w:numId w:val="18"/>
        </w:numPr>
        <w:spacing w:before="0" w:after="0" w:line="276" w:lineRule="auto"/>
        <w:ind w:left="40" w:firstLine="740"/>
        <w:jc w:val="both"/>
      </w:pPr>
      <w:r>
        <w:rPr>
          <w:rStyle w:val="25"/>
        </w:rPr>
        <w:t xml:space="preserve"> </w:t>
      </w:r>
      <w:r>
        <w:t>Требования по хранению спирта в резервуарах, цистернах:</w:t>
      </w:r>
    </w:p>
    <w:p w:rsidR="007B4E6A" w:rsidRDefault="007B4E6A" w:rsidP="007B4E6A">
      <w:pPr>
        <w:pStyle w:val="20"/>
        <w:spacing w:before="0" w:after="0" w:line="276" w:lineRule="auto"/>
        <w:jc w:val="both"/>
      </w:pPr>
    </w:p>
    <w:p w:rsidR="00756DD9" w:rsidRDefault="000E6479" w:rsidP="000C53BB">
      <w:pPr>
        <w:pStyle w:val="22"/>
        <w:numPr>
          <w:ilvl w:val="1"/>
          <w:numId w:val="18"/>
        </w:numPr>
        <w:tabs>
          <w:tab w:val="left" w:pos="1466"/>
        </w:tabs>
        <w:spacing w:before="0" w:after="0" w:line="276" w:lineRule="auto"/>
        <w:ind w:left="40" w:right="40" w:firstLine="740"/>
      </w:pPr>
      <w:r>
        <w:t xml:space="preserve"> соответствие технологической схемы приемки, хранения и отпуска спирта требованиям Рациональных схем спиртоприемного отделения, спиртохранилища и пристанционной базы;</w:t>
      </w:r>
    </w:p>
    <w:p w:rsidR="00756DD9" w:rsidRDefault="000E6479" w:rsidP="000C53BB">
      <w:pPr>
        <w:pStyle w:val="22"/>
        <w:numPr>
          <w:ilvl w:val="1"/>
          <w:numId w:val="18"/>
        </w:numPr>
        <w:spacing w:before="0" w:after="0" w:line="276" w:lineRule="auto"/>
        <w:ind w:left="40" w:right="40" w:firstLine="700"/>
      </w:pPr>
      <w:r>
        <w:t xml:space="preserve"> наличие противопожарной стены (без дверных или оконных проемов) между спиртоотпускным, с</w:t>
      </w:r>
      <w:r>
        <w:t>пиртоприемным отделениями и помещением для хранения спирта;</w:t>
      </w:r>
    </w:p>
    <w:p w:rsidR="00756DD9" w:rsidRDefault="000E6479" w:rsidP="000C53BB">
      <w:pPr>
        <w:pStyle w:val="22"/>
        <w:numPr>
          <w:ilvl w:val="1"/>
          <w:numId w:val="18"/>
        </w:numPr>
        <w:spacing w:before="0" w:after="0" w:line="276" w:lineRule="auto"/>
        <w:ind w:left="40" w:right="40" w:firstLine="700"/>
      </w:pPr>
      <w:r>
        <w:t xml:space="preserve"> наличие в помещении не менее двух выходов и порогов-пандусов в дверных проемах высотой не менее 0,15 м;</w:t>
      </w:r>
    </w:p>
    <w:p w:rsidR="00756DD9" w:rsidRDefault="000E6479" w:rsidP="000C53BB">
      <w:pPr>
        <w:pStyle w:val="22"/>
        <w:numPr>
          <w:ilvl w:val="1"/>
          <w:numId w:val="18"/>
        </w:numPr>
        <w:spacing w:before="0" w:after="0" w:line="276" w:lineRule="auto"/>
        <w:ind w:left="40" w:right="40" w:firstLine="700"/>
      </w:pPr>
      <w:r>
        <w:t xml:space="preserve"> наличие наклона пола в сторону, противоположную дверям, с приямком, насосом и коммуникацие</w:t>
      </w:r>
      <w:r>
        <w:t>й для сбора спирта в случае его пролива;</w:t>
      </w:r>
    </w:p>
    <w:p w:rsidR="00756DD9" w:rsidRDefault="000E6479" w:rsidP="000C53BB">
      <w:pPr>
        <w:pStyle w:val="22"/>
        <w:numPr>
          <w:ilvl w:val="1"/>
          <w:numId w:val="18"/>
        </w:numPr>
        <w:spacing w:before="0" w:after="0" w:line="276" w:lineRule="auto"/>
        <w:ind w:left="40" w:right="40" w:firstLine="700"/>
      </w:pPr>
      <w:r>
        <w:t xml:space="preserve"> изготовление пола спиртохранилища из материалов, которые при ударах не образуют искр (бетон, ксилит, цементно-песчаная смесь, мозаика (тераццо), асфальтобетон и т. п.), при условии использования песка и щебня, не о</w:t>
      </w:r>
      <w:r>
        <w:t>бразующих искр;</w:t>
      </w:r>
    </w:p>
    <w:p w:rsidR="00756DD9" w:rsidRDefault="000E6479" w:rsidP="000C53BB">
      <w:pPr>
        <w:pStyle w:val="22"/>
        <w:numPr>
          <w:ilvl w:val="1"/>
          <w:numId w:val="18"/>
        </w:numPr>
        <w:spacing w:before="0" w:after="0" w:line="276" w:lineRule="auto"/>
        <w:ind w:left="40" w:right="40" w:firstLine="700"/>
      </w:pPr>
      <w:r>
        <w:t xml:space="preserve"> соблюдение расстояния между емкостями и стенами хранилища не менее 5 м;</w:t>
      </w:r>
    </w:p>
    <w:p w:rsidR="00756DD9" w:rsidRDefault="000E6479" w:rsidP="000C53BB">
      <w:pPr>
        <w:pStyle w:val="22"/>
        <w:numPr>
          <w:ilvl w:val="1"/>
          <w:numId w:val="18"/>
        </w:numPr>
        <w:spacing w:before="0" w:after="0" w:line="276" w:lineRule="auto"/>
        <w:ind w:left="40" w:right="40" w:firstLine="700"/>
      </w:pPr>
      <w:r>
        <w:t xml:space="preserve"> наличие в помещении, где расположен резервуар емкостью свыше 10 тыс. дал, отдельного наружного выхода;</w:t>
      </w:r>
    </w:p>
    <w:p w:rsidR="00756DD9" w:rsidRDefault="000E6479" w:rsidP="000C53BB">
      <w:pPr>
        <w:pStyle w:val="22"/>
        <w:numPr>
          <w:ilvl w:val="1"/>
          <w:numId w:val="18"/>
        </w:numPr>
        <w:spacing w:before="0" w:after="0" w:line="276" w:lineRule="auto"/>
        <w:ind w:left="40" w:right="40" w:firstLine="700"/>
      </w:pPr>
      <w:r>
        <w:t xml:space="preserve"> наличие средств защиты от молний, зданий спиртохранилищ, назем</w:t>
      </w:r>
      <w:r>
        <w:t>ных резервуаров и других емкостей, трубопроводов;</w:t>
      </w:r>
    </w:p>
    <w:p w:rsidR="00756DD9" w:rsidRDefault="000E6479" w:rsidP="000C53BB">
      <w:pPr>
        <w:pStyle w:val="22"/>
        <w:numPr>
          <w:ilvl w:val="1"/>
          <w:numId w:val="18"/>
        </w:numPr>
        <w:spacing w:before="0" w:after="0" w:line="276" w:lineRule="auto"/>
        <w:ind w:left="40" w:right="40" w:firstLine="700"/>
      </w:pPr>
      <w:r>
        <w:t xml:space="preserve"> наличие заземления для защиты от вторичного проявления молнии и статического электричества корпусов резервуаров, трубопроводов, металлических площадок и прочего оборудования;</w:t>
      </w:r>
    </w:p>
    <w:p w:rsidR="00756DD9" w:rsidRDefault="000E6479" w:rsidP="000C53BB">
      <w:pPr>
        <w:pStyle w:val="22"/>
        <w:numPr>
          <w:ilvl w:val="1"/>
          <w:numId w:val="18"/>
        </w:numPr>
        <w:spacing w:before="0" w:after="0" w:line="276" w:lineRule="auto"/>
        <w:ind w:left="40" w:right="40" w:firstLine="700"/>
      </w:pPr>
      <w:r>
        <w:t xml:space="preserve"> наличие электроосвещения спир</w:t>
      </w:r>
      <w:r>
        <w:t>тохранилищ во взрывобезопасном исполнении.</w:t>
      </w:r>
    </w:p>
    <w:p w:rsidR="00756DD9" w:rsidRDefault="000E6479" w:rsidP="000C53BB">
      <w:pPr>
        <w:pStyle w:val="22"/>
        <w:numPr>
          <w:ilvl w:val="1"/>
          <w:numId w:val="18"/>
        </w:numPr>
        <w:spacing w:before="0" w:after="0" w:line="276" w:lineRule="auto"/>
        <w:ind w:left="40" w:right="40" w:firstLine="700"/>
      </w:pPr>
      <w:r>
        <w:t xml:space="preserve"> наличие аварийной вытяжной вентиляции в закрытых спиртохранилищах, обеспечивающей не меньше восьми замен воздуха в час исходя из полного объема помещения, с учетом постоянно действующей механической приточно^вытя</w:t>
      </w:r>
      <w:r>
        <w:t>жной вентиляции (общеобменной и местной);</w:t>
      </w:r>
    </w:p>
    <w:p w:rsidR="00756DD9" w:rsidRDefault="000E6479" w:rsidP="000C53BB">
      <w:pPr>
        <w:pStyle w:val="22"/>
        <w:numPr>
          <w:ilvl w:val="1"/>
          <w:numId w:val="18"/>
        </w:numPr>
        <w:spacing w:before="0" w:after="0" w:line="276" w:lineRule="auto"/>
        <w:ind w:left="40" w:right="40" w:firstLine="700"/>
      </w:pPr>
      <w:r>
        <w:t xml:space="preserve"> наличие надежного присоединения к заземлителю железнодорожных путей, эстакад, трубопроводов, телескопических труб, а также заземляющего соединения с наливным шлангом железнодорожных цистерн, автоцистерн и металлич</w:t>
      </w:r>
      <w:r>
        <w:t>еских бочек, в которые наливается (сливается) спирт;</w:t>
      </w:r>
    </w:p>
    <w:p w:rsidR="00756DD9" w:rsidRDefault="000E6479" w:rsidP="000C53BB">
      <w:pPr>
        <w:pStyle w:val="22"/>
        <w:numPr>
          <w:ilvl w:val="1"/>
          <w:numId w:val="18"/>
        </w:numPr>
        <w:spacing w:before="0" w:after="0" w:line="276" w:lineRule="auto"/>
        <w:ind w:left="40" w:right="40" w:firstLine="700"/>
      </w:pPr>
      <w:r>
        <w:t xml:space="preserve"> исполнение наконечников шлангов из металла, не образующего </w:t>
      </w:r>
      <w:r>
        <w:lastRenderedPageBreak/>
        <w:t>искр при ударе (бронза, медь, алюминий);</w:t>
      </w:r>
    </w:p>
    <w:p w:rsidR="00756DD9" w:rsidRDefault="000E6479" w:rsidP="000C53BB">
      <w:pPr>
        <w:pStyle w:val="22"/>
        <w:numPr>
          <w:ilvl w:val="1"/>
          <w:numId w:val="18"/>
        </w:numPr>
        <w:spacing w:before="0" w:after="0" w:line="276" w:lineRule="auto"/>
        <w:ind w:left="40" w:right="40" w:firstLine="700"/>
      </w:pPr>
      <w:r>
        <w:t xml:space="preserve"> разделение спиртонасосного отделения противопожарной стеной на два помещения:</w:t>
      </w:r>
    </w:p>
    <w:p w:rsidR="00756DD9" w:rsidRDefault="000E6479" w:rsidP="000C53BB">
      <w:pPr>
        <w:pStyle w:val="22"/>
        <w:numPr>
          <w:ilvl w:val="2"/>
          <w:numId w:val="18"/>
        </w:numPr>
        <w:tabs>
          <w:tab w:val="left" w:pos="1553"/>
        </w:tabs>
        <w:spacing w:before="0" w:after="0" w:line="276" w:lineRule="auto"/>
        <w:ind w:left="40" w:firstLine="700"/>
      </w:pPr>
      <w:r>
        <w:t>для мерников (с насосом</w:t>
      </w:r>
      <w:r>
        <w:t>);</w:t>
      </w:r>
    </w:p>
    <w:p w:rsidR="00756DD9" w:rsidRDefault="000E6479" w:rsidP="000C53BB">
      <w:pPr>
        <w:pStyle w:val="22"/>
        <w:spacing w:before="0" w:after="0" w:line="276" w:lineRule="auto"/>
        <w:ind w:left="40" w:firstLine="700"/>
      </w:pPr>
      <w:r>
        <w:t>2.14.2</w:t>
      </w:r>
      <w:r w:rsidR="007B4E6A">
        <w:t xml:space="preserve"> </w:t>
      </w:r>
      <w:r>
        <w:t>для электрощитовой и электроприводов.</w:t>
      </w:r>
    </w:p>
    <w:p w:rsidR="00756DD9" w:rsidRDefault="000E6479" w:rsidP="000C53BB">
      <w:pPr>
        <w:pStyle w:val="22"/>
        <w:numPr>
          <w:ilvl w:val="1"/>
          <w:numId w:val="18"/>
        </w:numPr>
        <w:spacing w:before="0" w:after="0" w:line="276" w:lineRule="auto"/>
        <w:ind w:left="40" w:right="40" w:firstLine="700"/>
      </w:pPr>
      <w:r>
        <w:t xml:space="preserve"> соблюдение требования по покраске в светлые цвета и обеспечение водяным орошением летом спиртовых резервуаров, устанавливаемых на открытых площадках;</w:t>
      </w:r>
    </w:p>
    <w:p w:rsidR="00756DD9" w:rsidRDefault="000E6479" w:rsidP="000C53BB">
      <w:pPr>
        <w:pStyle w:val="22"/>
        <w:numPr>
          <w:ilvl w:val="1"/>
          <w:numId w:val="18"/>
        </w:numPr>
        <w:spacing w:before="0" w:after="0" w:line="276" w:lineRule="auto"/>
        <w:ind w:left="40" w:right="40" w:firstLine="700"/>
      </w:pPr>
      <w:r>
        <w:t xml:space="preserve"> обеспечение свободного доступа к каждому резервуару с целью его осмотра;</w:t>
      </w:r>
    </w:p>
    <w:p w:rsidR="00756DD9" w:rsidRDefault="000E6479" w:rsidP="000C53BB">
      <w:pPr>
        <w:pStyle w:val="22"/>
        <w:numPr>
          <w:ilvl w:val="1"/>
          <w:numId w:val="18"/>
        </w:numPr>
        <w:spacing w:before="0" w:after="0" w:line="276" w:lineRule="auto"/>
        <w:ind w:left="40" w:right="40" w:firstLine="700"/>
      </w:pPr>
      <w:r>
        <w:t xml:space="preserve"> запрещается установление указательного стекла и пробных кранов на резервуарах;</w:t>
      </w:r>
    </w:p>
    <w:p w:rsidR="00756DD9" w:rsidRDefault="000E6479" w:rsidP="000C53BB">
      <w:pPr>
        <w:pStyle w:val="22"/>
        <w:numPr>
          <w:ilvl w:val="1"/>
          <w:numId w:val="18"/>
        </w:numPr>
        <w:spacing w:before="0" w:after="0" w:line="276" w:lineRule="auto"/>
        <w:ind w:left="40" w:right="40" w:firstLine="700"/>
      </w:pPr>
      <w:r>
        <w:t xml:space="preserve"> наличие твердого покрытия на участке, на котором расположены резервуары для спирта, и соблюдение запр</w:t>
      </w:r>
      <w:r>
        <w:t>ета на установление резервуаров на основаниях из материалов групп горючести Г2, ГЗ и Г4;</w:t>
      </w:r>
    </w:p>
    <w:p w:rsidR="00756DD9" w:rsidRDefault="000E6479" w:rsidP="000C53BB">
      <w:pPr>
        <w:pStyle w:val="22"/>
        <w:numPr>
          <w:ilvl w:val="1"/>
          <w:numId w:val="18"/>
        </w:numPr>
        <w:spacing w:before="0" w:after="0" w:line="276" w:lineRule="auto"/>
        <w:ind w:left="40" w:right="60" w:firstLine="720"/>
      </w:pPr>
      <w:r>
        <w:t xml:space="preserve"> наличие обвалования каждой группы внешних резервуаров (обнесение сплошным земляным валом или плотной стеной из негорючих материалов), переходных мостиков, лестниц чер</w:t>
      </w:r>
      <w:r>
        <w:t>ез обвалование и ограждения резервуарного парка (спиртобазы) из негорючего материала высотой не менее 2,0 м.</w:t>
      </w:r>
    </w:p>
    <w:p w:rsidR="00756DD9" w:rsidRDefault="000E6479" w:rsidP="000C53BB">
      <w:pPr>
        <w:pStyle w:val="22"/>
        <w:numPr>
          <w:ilvl w:val="1"/>
          <w:numId w:val="18"/>
        </w:numPr>
        <w:spacing w:before="0" w:after="0" w:line="276" w:lineRule="auto"/>
        <w:ind w:left="40" w:firstLine="720"/>
      </w:pPr>
      <w:r>
        <w:t xml:space="preserve"> соблюдение свободного объема внутри обвалования:</w:t>
      </w:r>
    </w:p>
    <w:p w:rsidR="00756DD9" w:rsidRDefault="000E6479" w:rsidP="000C53BB">
      <w:pPr>
        <w:pStyle w:val="22"/>
        <w:numPr>
          <w:ilvl w:val="2"/>
          <w:numId w:val="18"/>
        </w:numPr>
        <w:spacing w:before="0" w:after="0" w:line="276" w:lineRule="auto"/>
        <w:ind w:left="40" w:firstLine="720"/>
      </w:pPr>
      <w:r>
        <w:t xml:space="preserve"> для стоящих отдельно резервуаров — полной емкости резервуара;</w:t>
      </w:r>
    </w:p>
    <w:p w:rsidR="00756DD9" w:rsidRDefault="000E6479" w:rsidP="000C53BB">
      <w:pPr>
        <w:pStyle w:val="22"/>
        <w:numPr>
          <w:ilvl w:val="2"/>
          <w:numId w:val="18"/>
        </w:numPr>
        <w:spacing w:before="0" w:after="0" w:line="276" w:lineRule="auto"/>
        <w:ind w:left="40" w:firstLine="720"/>
      </w:pPr>
      <w:r>
        <w:t xml:space="preserve"> для группы резервуаров — емкости </w:t>
      </w:r>
      <w:r>
        <w:t>более крупного резервуара</w:t>
      </w:r>
    </w:p>
    <w:p w:rsidR="00756DD9" w:rsidRDefault="000E6479" w:rsidP="000C53BB">
      <w:pPr>
        <w:pStyle w:val="22"/>
        <w:numPr>
          <w:ilvl w:val="1"/>
          <w:numId w:val="18"/>
        </w:numPr>
        <w:spacing w:before="0" w:after="0" w:line="276" w:lineRule="auto"/>
        <w:ind w:left="40" w:right="60" w:firstLine="720"/>
      </w:pPr>
      <w:r>
        <w:t xml:space="preserve"> соблюдение норматива высоты вала на 0,2 м выше расчетного уровня разлитой жидкости, но не менее 0,5 м, и расстояния от стенок резервуаров до нижнего края внутренних склонов обвалования или оградительных стен не менее 3 м — от рез</w:t>
      </w:r>
      <w:r>
        <w:t>ервуаров емкостью до 10 тыс. м3 и 6 м — от резервуаров емкостью 10 тыс. м3 и больше;</w:t>
      </w:r>
    </w:p>
    <w:p w:rsidR="00756DD9" w:rsidRDefault="000E6479" w:rsidP="000C53BB">
      <w:pPr>
        <w:pStyle w:val="22"/>
        <w:numPr>
          <w:ilvl w:val="1"/>
          <w:numId w:val="18"/>
        </w:numPr>
        <w:spacing w:before="0" w:after="0" w:line="276" w:lineRule="auto"/>
        <w:ind w:left="40" w:right="60" w:firstLine="720"/>
      </w:pPr>
      <w:r>
        <w:t xml:space="preserve"> наличие в спиртохранилище газоанализатора для автоматического контроля наличия паров спирта этилового в воздухе рабочей зоны или организация систематического контроля за </w:t>
      </w:r>
      <w:r>
        <w:t>их содержанием при помощи переносного газоанализатора (для спиртохранилищ закрытого типа);</w:t>
      </w:r>
    </w:p>
    <w:p w:rsidR="00756DD9" w:rsidRDefault="000E6479" w:rsidP="000C53BB">
      <w:pPr>
        <w:pStyle w:val="22"/>
        <w:numPr>
          <w:ilvl w:val="1"/>
          <w:numId w:val="18"/>
        </w:numPr>
        <w:spacing w:before="0" w:after="0" w:line="276" w:lineRule="auto"/>
        <w:ind w:left="40" w:right="60" w:firstLine="720"/>
      </w:pPr>
      <w:r>
        <w:t xml:space="preserve"> соответствие каждого спиртового резервуара действующим требованиям и наличие необходимой арматуры и приборов, предусмотренных проектом (предохранитель огневой, дыха</w:t>
      </w:r>
      <w:r>
        <w:t xml:space="preserve">тельный клапан), технологических карт на каждый резервуар, в которых указываются номер резервуара, его тип, назначение, максимальный уровень налива, минимальный остаток, скорость </w:t>
      </w:r>
      <w:r>
        <w:lastRenderedPageBreak/>
        <w:t>наполнения и опорожнения;</w:t>
      </w:r>
    </w:p>
    <w:p w:rsidR="00756DD9" w:rsidRDefault="000E6479" w:rsidP="000C53BB">
      <w:pPr>
        <w:pStyle w:val="22"/>
        <w:numPr>
          <w:ilvl w:val="1"/>
          <w:numId w:val="18"/>
        </w:numPr>
        <w:spacing w:before="0" w:after="0" w:line="276" w:lineRule="auto"/>
        <w:ind w:left="40" w:right="60" w:firstLine="720"/>
      </w:pPr>
      <w:r>
        <w:t xml:space="preserve"> наличие защиты от механических повреждений стеклян</w:t>
      </w:r>
      <w:r>
        <w:t>ных частей указателей уровня спирта в мерниках;</w:t>
      </w:r>
    </w:p>
    <w:p w:rsidR="00756DD9" w:rsidRDefault="000E6479" w:rsidP="000C53BB">
      <w:pPr>
        <w:pStyle w:val="22"/>
        <w:numPr>
          <w:ilvl w:val="1"/>
          <w:numId w:val="18"/>
        </w:numPr>
        <w:spacing w:before="0" w:after="0" w:line="276" w:lineRule="auto"/>
        <w:ind w:left="40" w:right="60" w:firstLine="720"/>
      </w:pPr>
      <w:r>
        <w:t xml:space="preserve"> наличие на люках, служащих для замера уровня и отбора проб из резервуаров, герметических крышек, а на отверстиях для измерений — кольца из металла (с внутренней стороны), предотвращающего искрообразование;</w:t>
      </w:r>
    </w:p>
    <w:p w:rsidR="00756DD9" w:rsidRDefault="000E6479" w:rsidP="000C53BB">
      <w:pPr>
        <w:pStyle w:val="22"/>
        <w:numPr>
          <w:ilvl w:val="1"/>
          <w:numId w:val="18"/>
        </w:numPr>
        <w:spacing w:before="0" w:after="0" w:line="276" w:lineRule="auto"/>
        <w:ind w:left="40" w:right="60" w:firstLine="720"/>
      </w:pPr>
      <w:r>
        <w:t xml:space="preserve"> </w:t>
      </w:r>
      <w:r>
        <w:t>соблюдение запрета на эксплуатацию резервуаров, имеющих перекосы, трещины, подтеки, а также неисправные контрольные приборы, стационарные противопожарные устройства, продуктопроводы, для которых истекли сроки зачисток и испытания на прочность;</w:t>
      </w:r>
    </w:p>
    <w:p w:rsidR="00756DD9" w:rsidRDefault="000E6479" w:rsidP="000C53BB">
      <w:pPr>
        <w:pStyle w:val="22"/>
        <w:numPr>
          <w:ilvl w:val="1"/>
          <w:numId w:val="18"/>
        </w:numPr>
        <w:spacing w:before="0" w:after="0" w:line="276" w:lineRule="auto"/>
        <w:ind w:left="40" w:right="60" w:firstLine="720"/>
      </w:pPr>
      <w:r>
        <w:t xml:space="preserve"> применение </w:t>
      </w:r>
      <w:r>
        <w:t>взрывозащищенного электрооборудования в помещениях спиртохранилищ, спиртоприемных и спиртоотпускных отделений;</w:t>
      </w:r>
    </w:p>
    <w:p w:rsidR="00756DD9" w:rsidRDefault="000E6479" w:rsidP="000C53BB">
      <w:pPr>
        <w:pStyle w:val="22"/>
        <w:numPr>
          <w:ilvl w:val="1"/>
          <w:numId w:val="18"/>
        </w:numPr>
        <w:spacing w:before="0" w:after="0" w:line="276" w:lineRule="auto"/>
        <w:ind w:left="40" w:right="60" w:firstLine="720"/>
      </w:pPr>
      <w:r>
        <w:t xml:space="preserve"> соблюдение иных требований предусмотренных действующим законодательством Донецкой Народной Республики, регулирующие вопросы пожарной безопасност</w:t>
      </w:r>
      <w:r>
        <w:t>и.</w:t>
      </w:r>
    </w:p>
    <w:p w:rsidR="007B4E6A" w:rsidRDefault="007B4E6A" w:rsidP="007B4E6A">
      <w:pPr>
        <w:pStyle w:val="22"/>
        <w:spacing w:before="0" w:after="0" w:line="276" w:lineRule="auto"/>
        <w:ind w:right="60"/>
      </w:pPr>
    </w:p>
    <w:p w:rsidR="00756DD9" w:rsidRDefault="000E6479" w:rsidP="000C53BB">
      <w:pPr>
        <w:pStyle w:val="20"/>
        <w:numPr>
          <w:ilvl w:val="0"/>
          <w:numId w:val="18"/>
        </w:numPr>
        <w:tabs>
          <w:tab w:val="left" w:pos="1192"/>
        </w:tabs>
        <w:spacing w:before="0" w:after="0" w:line="276" w:lineRule="auto"/>
        <w:ind w:left="40" w:firstLine="720"/>
        <w:jc w:val="both"/>
      </w:pPr>
      <w:r>
        <w:t>Требования по хранению спирта в бочках, контейнерах, прочей</w:t>
      </w:r>
    </w:p>
    <w:p w:rsidR="00756DD9" w:rsidRDefault="000E6479" w:rsidP="000C53BB">
      <w:pPr>
        <w:pStyle w:val="20"/>
        <w:spacing w:before="0" w:after="0" w:line="276" w:lineRule="auto"/>
        <w:ind w:left="40"/>
        <w:jc w:val="left"/>
      </w:pPr>
      <w:r>
        <w:t>таре:</w:t>
      </w:r>
    </w:p>
    <w:p w:rsidR="007B4E6A" w:rsidRDefault="007B4E6A" w:rsidP="000C53BB">
      <w:pPr>
        <w:pStyle w:val="20"/>
        <w:spacing w:before="0" w:after="0" w:line="276" w:lineRule="auto"/>
        <w:ind w:left="40"/>
        <w:jc w:val="left"/>
      </w:pPr>
    </w:p>
    <w:p w:rsidR="00756DD9" w:rsidRDefault="000E6479" w:rsidP="000C53BB">
      <w:pPr>
        <w:pStyle w:val="22"/>
        <w:numPr>
          <w:ilvl w:val="1"/>
          <w:numId w:val="18"/>
        </w:numPr>
        <w:spacing w:before="0" w:after="0" w:line="276" w:lineRule="auto"/>
        <w:ind w:left="40" w:right="60" w:firstLine="720"/>
      </w:pPr>
      <w:r>
        <w:t xml:space="preserve"> запрещается хранение спирта в стальных оцинкованных бочках, контейнерах, иной неразрешенной для контакта со спиртом таре, прием на хранение бочек без пробок или закрытых пробками, не соответствующими таре, и хранение бочек вплотную к приборам и трубам ото</w:t>
      </w:r>
      <w:r>
        <w:t>пления.</w:t>
      </w:r>
    </w:p>
    <w:p w:rsidR="00756DD9" w:rsidRDefault="000E6479" w:rsidP="000C53BB">
      <w:pPr>
        <w:pStyle w:val="22"/>
        <w:numPr>
          <w:ilvl w:val="1"/>
          <w:numId w:val="18"/>
        </w:numPr>
        <w:spacing w:before="0" w:after="0" w:line="276" w:lineRule="auto"/>
        <w:ind w:left="40" w:right="60" w:firstLine="720"/>
      </w:pPr>
      <w:r>
        <w:t xml:space="preserve"> наличие обвалования высотой не менее 0,5 м (земляной вал или негорючая стена) открытых площадок для хранения спирта, устройств для отвода талой и дождевой воды.</w:t>
      </w:r>
    </w:p>
    <w:p w:rsidR="00756DD9" w:rsidRDefault="000E6479" w:rsidP="000C53BB">
      <w:pPr>
        <w:pStyle w:val="22"/>
        <w:numPr>
          <w:ilvl w:val="1"/>
          <w:numId w:val="18"/>
        </w:numPr>
        <w:spacing w:before="0" w:after="0" w:line="276" w:lineRule="auto"/>
        <w:ind w:left="20" w:right="20" w:firstLine="720"/>
      </w:pPr>
      <w:r>
        <w:t xml:space="preserve"> раздельное размещение штабелей пустой тары и тары, наполненной спиртом (в случае хранения под одним навесом).</w:t>
      </w:r>
    </w:p>
    <w:p w:rsidR="00756DD9" w:rsidRDefault="000E6479" w:rsidP="000C53BB">
      <w:pPr>
        <w:pStyle w:val="22"/>
        <w:numPr>
          <w:ilvl w:val="1"/>
          <w:numId w:val="18"/>
        </w:numPr>
        <w:spacing w:before="0" w:after="0" w:line="276" w:lineRule="auto"/>
        <w:ind w:left="20" w:right="20" w:firstLine="720"/>
      </w:pPr>
      <w:r>
        <w:t xml:space="preserve"> наличие заземления наливных и сливных устройств для спирта, эстакад, металлических ступенек к ним;</w:t>
      </w:r>
    </w:p>
    <w:p w:rsidR="00756DD9" w:rsidRDefault="000E6479" w:rsidP="000C53BB">
      <w:pPr>
        <w:pStyle w:val="22"/>
        <w:numPr>
          <w:ilvl w:val="1"/>
          <w:numId w:val="18"/>
        </w:numPr>
        <w:spacing w:before="0" w:after="0" w:line="276" w:lineRule="auto"/>
        <w:ind w:left="20" w:right="20" w:firstLine="720"/>
      </w:pPr>
      <w:r>
        <w:t xml:space="preserve"> наличие иных требований предусмотренных дейс</w:t>
      </w:r>
      <w:r>
        <w:t>твующим законодательством Донецкой Народной Республики, регулирующие вопросы пожарной безопасности.</w:t>
      </w:r>
    </w:p>
    <w:p w:rsidR="007B4E6A" w:rsidRDefault="007B4E6A" w:rsidP="007B4E6A">
      <w:pPr>
        <w:pStyle w:val="22"/>
        <w:spacing w:before="0" w:after="0" w:line="276" w:lineRule="auto"/>
        <w:ind w:right="20"/>
      </w:pPr>
    </w:p>
    <w:p w:rsidR="00756DD9" w:rsidRDefault="000E6479" w:rsidP="000C53BB">
      <w:pPr>
        <w:pStyle w:val="24"/>
        <w:keepNext/>
        <w:keepLines/>
        <w:numPr>
          <w:ilvl w:val="0"/>
          <w:numId w:val="18"/>
        </w:numPr>
        <w:spacing w:before="0" w:after="0" w:line="276" w:lineRule="auto"/>
        <w:ind w:left="20" w:firstLine="720"/>
        <w:jc w:val="both"/>
      </w:pPr>
      <w:bookmarkStart w:id="4" w:name="bookmark4"/>
      <w:r>
        <w:t xml:space="preserve"> Общие требования к местам хранения алкогольной продукции:</w:t>
      </w:r>
      <w:bookmarkEnd w:id="4"/>
    </w:p>
    <w:p w:rsidR="007B4E6A" w:rsidRDefault="007B4E6A" w:rsidP="007B4E6A">
      <w:pPr>
        <w:pStyle w:val="24"/>
        <w:keepNext/>
        <w:keepLines/>
        <w:spacing w:before="0" w:after="0" w:line="276" w:lineRule="auto"/>
        <w:jc w:val="both"/>
      </w:pPr>
    </w:p>
    <w:p w:rsidR="00756DD9" w:rsidRDefault="000E6479" w:rsidP="000C53BB">
      <w:pPr>
        <w:pStyle w:val="22"/>
        <w:numPr>
          <w:ilvl w:val="1"/>
          <w:numId w:val="18"/>
        </w:numPr>
        <w:tabs>
          <w:tab w:val="left" w:pos="1356"/>
          <w:tab w:val="right" w:pos="9663"/>
        </w:tabs>
        <w:spacing w:before="0" w:after="0" w:line="276" w:lineRule="auto"/>
        <w:ind w:left="20" w:firstLine="720"/>
      </w:pPr>
      <w:r>
        <w:t>наличие</w:t>
      </w:r>
      <w:r>
        <w:tab/>
        <w:t>в каждом отдельном помещении средств (приборов)</w:t>
      </w:r>
    </w:p>
    <w:p w:rsidR="00756DD9" w:rsidRDefault="000E6479" w:rsidP="000C53BB">
      <w:pPr>
        <w:pStyle w:val="22"/>
        <w:spacing w:before="0" w:after="0" w:line="276" w:lineRule="auto"/>
        <w:ind w:left="20" w:right="20"/>
      </w:pPr>
      <w:r>
        <w:t xml:space="preserve">измерительной техники для измерения </w:t>
      </w:r>
      <w:r>
        <w:t xml:space="preserve">температурно - влажностного режима, поверенных органом, в полномочия которого входит осуществление контроля в </w:t>
      </w:r>
      <w:r>
        <w:lastRenderedPageBreak/>
        <w:t>сфере метрологии и стандартизации.</w:t>
      </w:r>
    </w:p>
    <w:p w:rsidR="00756DD9" w:rsidRDefault="000E6479" w:rsidP="000C53BB">
      <w:pPr>
        <w:pStyle w:val="22"/>
        <w:numPr>
          <w:ilvl w:val="1"/>
          <w:numId w:val="18"/>
        </w:numPr>
        <w:tabs>
          <w:tab w:val="left" w:pos="1356"/>
        </w:tabs>
        <w:spacing w:before="0" w:after="0" w:line="276" w:lineRule="auto"/>
        <w:ind w:left="20" w:right="20" w:firstLine="720"/>
      </w:pPr>
      <w:r>
        <w:t>обеспечение условий, позволяющих осуществлять хранение алкогольной продукции в соответствии с установленными ст</w:t>
      </w:r>
      <w:r>
        <w:t>андартами (в т.ч. с учетом требований по хранению, указанных на этикетке алкогольной продукции).</w:t>
      </w:r>
    </w:p>
    <w:p w:rsidR="00756DD9" w:rsidRDefault="000E6479" w:rsidP="000C53BB">
      <w:pPr>
        <w:pStyle w:val="22"/>
        <w:numPr>
          <w:ilvl w:val="1"/>
          <w:numId w:val="18"/>
        </w:numPr>
        <w:tabs>
          <w:tab w:val="left" w:pos="1356"/>
          <w:tab w:val="right" w:pos="9663"/>
        </w:tabs>
        <w:spacing w:before="0" w:after="0" w:line="276" w:lineRule="auto"/>
        <w:ind w:left="20" w:firstLine="720"/>
      </w:pPr>
      <w:r>
        <w:t>наличие противопожарной сигнализации и (или) средств пожаротушения.</w:t>
      </w:r>
    </w:p>
    <w:p w:rsidR="007B4E6A" w:rsidRDefault="007B4E6A" w:rsidP="007B4E6A">
      <w:pPr>
        <w:pStyle w:val="22"/>
        <w:tabs>
          <w:tab w:val="left" w:pos="1356"/>
          <w:tab w:val="right" w:pos="9663"/>
        </w:tabs>
        <w:spacing w:before="0" w:after="0" w:line="276" w:lineRule="auto"/>
      </w:pPr>
    </w:p>
    <w:p w:rsidR="00756DD9" w:rsidRDefault="000E6479" w:rsidP="000C53BB">
      <w:pPr>
        <w:pStyle w:val="24"/>
        <w:keepNext/>
        <w:keepLines/>
        <w:numPr>
          <w:ilvl w:val="0"/>
          <w:numId w:val="18"/>
        </w:numPr>
        <w:spacing w:before="0" w:after="0" w:line="276" w:lineRule="auto"/>
        <w:ind w:left="20" w:firstLine="720"/>
        <w:jc w:val="both"/>
      </w:pPr>
      <w:bookmarkStart w:id="5" w:name="bookmark5"/>
      <w:r>
        <w:t xml:space="preserve"> Общие требования к местам хранения табачных изделий:</w:t>
      </w:r>
      <w:bookmarkEnd w:id="5"/>
    </w:p>
    <w:p w:rsidR="007B4E6A" w:rsidRDefault="007B4E6A" w:rsidP="007B4E6A">
      <w:pPr>
        <w:pStyle w:val="24"/>
        <w:keepNext/>
        <w:keepLines/>
        <w:spacing w:before="0" w:after="0" w:line="276" w:lineRule="auto"/>
        <w:jc w:val="both"/>
      </w:pPr>
    </w:p>
    <w:p w:rsidR="00756DD9" w:rsidRDefault="000E6479" w:rsidP="000C53BB">
      <w:pPr>
        <w:pStyle w:val="22"/>
        <w:numPr>
          <w:ilvl w:val="1"/>
          <w:numId w:val="18"/>
        </w:numPr>
        <w:tabs>
          <w:tab w:val="left" w:pos="1356"/>
          <w:tab w:val="right" w:pos="9663"/>
        </w:tabs>
        <w:spacing w:before="0" w:after="0" w:line="276" w:lineRule="auto"/>
        <w:ind w:left="20" w:firstLine="720"/>
      </w:pPr>
      <w:r>
        <w:t>наличие</w:t>
      </w:r>
      <w:r>
        <w:tab/>
        <w:t xml:space="preserve">противопожарной сигнализации </w:t>
      </w:r>
      <w:r>
        <w:t>и (или) средств</w:t>
      </w:r>
    </w:p>
    <w:p w:rsidR="00756DD9" w:rsidRDefault="000E6479" w:rsidP="000C53BB">
      <w:pPr>
        <w:pStyle w:val="22"/>
        <w:spacing w:before="0" w:after="0" w:line="276" w:lineRule="auto"/>
        <w:ind w:left="20"/>
      </w:pPr>
      <w:r>
        <w:t>пожаротушения.</w:t>
      </w:r>
    </w:p>
    <w:p w:rsidR="00756DD9" w:rsidRDefault="000E6479" w:rsidP="000C53BB">
      <w:pPr>
        <w:pStyle w:val="22"/>
        <w:numPr>
          <w:ilvl w:val="1"/>
          <w:numId w:val="18"/>
        </w:numPr>
        <w:tabs>
          <w:tab w:val="left" w:pos="1356"/>
          <w:tab w:val="right" w:pos="9663"/>
        </w:tabs>
        <w:spacing w:before="0" w:after="0" w:line="276" w:lineRule="auto"/>
        <w:ind w:left="20" w:firstLine="720"/>
      </w:pPr>
      <w:r>
        <w:t>наличие</w:t>
      </w:r>
      <w:r>
        <w:tab/>
        <w:t>средств (приборов) измерительной техники, поверенных</w:t>
      </w:r>
    </w:p>
    <w:p w:rsidR="00756DD9" w:rsidRDefault="000E6479" w:rsidP="000C53BB">
      <w:pPr>
        <w:pStyle w:val="22"/>
        <w:spacing w:before="0" w:after="0" w:line="276" w:lineRule="auto"/>
        <w:ind w:left="20" w:right="20"/>
      </w:pPr>
      <w:r>
        <w:t>органом, в полномочия которого входит осуществление контроля в сфере метрологии и стандартизации.</w:t>
      </w:r>
    </w:p>
    <w:p w:rsidR="000C53BB" w:rsidRDefault="000C53BB">
      <w:pPr>
        <w:pStyle w:val="22"/>
        <w:spacing w:before="0" w:after="0" w:line="276" w:lineRule="auto"/>
        <w:ind w:left="20" w:right="20"/>
      </w:pPr>
    </w:p>
    <w:sectPr w:rsidR="000C53BB" w:rsidSect="005970B8">
      <w:type w:val="continuous"/>
      <w:pgSz w:w="11906" w:h="16838"/>
      <w:pgMar w:top="1276" w:right="1074" w:bottom="904" w:left="109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6479" w:rsidRDefault="000E6479" w:rsidP="00756DD9">
      <w:r>
        <w:separator/>
      </w:r>
    </w:p>
  </w:endnote>
  <w:endnote w:type="continuationSeparator" w:id="1">
    <w:p w:rsidR="000E6479" w:rsidRDefault="000E6479" w:rsidP="00756D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6479" w:rsidRDefault="000E6479"/>
  </w:footnote>
  <w:footnote w:type="continuationSeparator" w:id="1">
    <w:p w:rsidR="000E6479" w:rsidRDefault="000E647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B023D"/>
    <w:multiLevelType w:val="multilevel"/>
    <w:tmpl w:val="08445692"/>
    <w:lvl w:ilvl="0">
      <w:start w:val="1"/>
      <w:numFmt w:val="decimal"/>
      <w:lvlText w:val="2.2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055AC0"/>
    <w:multiLevelType w:val="multilevel"/>
    <w:tmpl w:val="A5147CD6"/>
    <w:lvl w:ilvl="0">
      <w:start w:val="1"/>
      <w:numFmt w:val="decimal"/>
      <w:lvlText w:val="1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2D3C99"/>
    <w:multiLevelType w:val="multilevel"/>
    <w:tmpl w:val="EA34657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4E5450"/>
    <w:multiLevelType w:val="multilevel"/>
    <w:tmpl w:val="A9385A4C"/>
    <w:lvl w:ilvl="0">
      <w:start w:val="1"/>
      <w:numFmt w:val="decimal"/>
      <w:lvlText w:val="3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4507B3"/>
    <w:multiLevelType w:val="multilevel"/>
    <w:tmpl w:val="164A6494"/>
    <w:lvl w:ilvl="0">
      <w:start w:val="1"/>
      <w:numFmt w:val="decimal"/>
      <w:lvlText w:val="2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AF0D6A"/>
    <w:multiLevelType w:val="multilevel"/>
    <w:tmpl w:val="B1046CA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72F633A"/>
    <w:multiLevelType w:val="multilevel"/>
    <w:tmpl w:val="F0A0C670"/>
    <w:lvl w:ilvl="0">
      <w:start w:val="1"/>
      <w:numFmt w:val="decimal"/>
      <w:lvlText w:val="2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FB407A"/>
    <w:multiLevelType w:val="multilevel"/>
    <w:tmpl w:val="066809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6F93569"/>
    <w:multiLevelType w:val="multilevel"/>
    <w:tmpl w:val="97E0D8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29459AD"/>
    <w:multiLevelType w:val="multilevel"/>
    <w:tmpl w:val="20A821C6"/>
    <w:lvl w:ilvl="0">
      <w:start w:val="1"/>
      <w:numFmt w:val="decimal"/>
      <w:lvlText w:val="3.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5B707A"/>
    <w:multiLevelType w:val="multilevel"/>
    <w:tmpl w:val="7E5E59C0"/>
    <w:lvl w:ilvl="0">
      <w:start w:val="2"/>
      <w:numFmt w:val="decimal"/>
      <w:lvlText w:val="22.2.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9743D9A"/>
    <w:multiLevelType w:val="multilevel"/>
    <w:tmpl w:val="D5501E16"/>
    <w:lvl w:ilvl="0">
      <w:start w:val="1"/>
      <w:numFmt w:val="decimal"/>
      <w:lvlText w:val="2.2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9A925A2"/>
    <w:multiLevelType w:val="multilevel"/>
    <w:tmpl w:val="DC66BB76"/>
    <w:lvl w:ilvl="0">
      <w:start w:val="3"/>
      <w:numFmt w:val="decimal"/>
      <w:lvlText w:val="2.2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4313126"/>
    <w:multiLevelType w:val="multilevel"/>
    <w:tmpl w:val="9332483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4323D15"/>
    <w:multiLevelType w:val="multilevel"/>
    <w:tmpl w:val="1B2CD2FA"/>
    <w:lvl w:ilvl="0">
      <w:start w:val="1"/>
      <w:numFmt w:val="decimal"/>
      <w:lvlText w:val="4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04622E9"/>
    <w:multiLevelType w:val="multilevel"/>
    <w:tmpl w:val="EF180D7E"/>
    <w:lvl w:ilvl="0">
      <w:start w:val="1"/>
      <w:numFmt w:val="decimal"/>
      <w:lvlText w:val="3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FFE3D1A"/>
    <w:multiLevelType w:val="multilevel"/>
    <w:tmpl w:val="82CEAA62"/>
    <w:lvl w:ilvl="0">
      <w:start w:val="1"/>
      <w:numFmt w:val="decimal"/>
      <w:lvlText w:val="1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7EC63F5"/>
    <w:multiLevelType w:val="multilevel"/>
    <w:tmpl w:val="0D20073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16"/>
  </w:num>
  <w:num w:numId="4">
    <w:abstractNumId w:val="1"/>
  </w:num>
  <w:num w:numId="5">
    <w:abstractNumId w:val="13"/>
  </w:num>
  <w:num w:numId="6">
    <w:abstractNumId w:val="6"/>
  </w:num>
  <w:num w:numId="7">
    <w:abstractNumId w:val="4"/>
  </w:num>
  <w:num w:numId="8">
    <w:abstractNumId w:val="0"/>
  </w:num>
  <w:num w:numId="9">
    <w:abstractNumId w:val="11"/>
  </w:num>
  <w:num w:numId="10">
    <w:abstractNumId w:val="10"/>
  </w:num>
  <w:num w:numId="11">
    <w:abstractNumId w:val="12"/>
  </w:num>
  <w:num w:numId="12">
    <w:abstractNumId w:val="5"/>
  </w:num>
  <w:num w:numId="13">
    <w:abstractNumId w:val="15"/>
  </w:num>
  <w:num w:numId="14">
    <w:abstractNumId w:val="3"/>
  </w:num>
  <w:num w:numId="15">
    <w:abstractNumId w:val="9"/>
  </w:num>
  <w:num w:numId="16">
    <w:abstractNumId w:val="17"/>
  </w:num>
  <w:num w:numId="17">
    <w:abstractNumId w:val="14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756DD9"/>
    <w:rsid w:val="000C53BB"/>
    <w:rsid w:val="000E6479"/>
    <w:rsid w:val="002E1F17"/>
    <w:rsid w:val="005970B8"/>
    <w:rsid w:val="00756DD9"/>
    <w:rsid w:val="007B4E6A"/>
    <w:rsid w:val="00C5731F"/>
    <w:rsid w:val="00CA10D5"/>
    <w:rsid w:val="00E32529"/>
    <w:rsid w:val="00F52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56DD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6DD9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756D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756DD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756D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5pt">
    <w:name w:val="Основной текст (2) + 15 pt"/>
    <w:basedOn w:val="2"/>
    <w:rsid w:val="00756DD9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Основной текст (2)"/>
    <w:basedOn w:val="2"/>
    <w:rsid w:val="00756DD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2"/>
    <w:rsid w:val="00756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2">
    <w:name w:val="Основной текст1"/>
    <w:basedOn w:val="a4"/>
    <w:rsid w:val="00756DD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Основной текст + Полужирный"/>
    <w:basedOn w:val="a4"/>
    <w:rsid w:val="00756DD9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23">
    <w:name w:val="Заголовок №2_"/>
    <w:basedOn w:val="a0"/>
    <w:link w:val="24"/>
    <w:rsid w:val="00756D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Основной текст + Курсив"/>
    <w:basedOn w:val="a4"/>
    <w:rsid w:val="00756DD9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Tahoma12pt">
    <w:name w:val="Основной текст + Tahoma;12 pt;Курсив"/>
    <w:basedOn w:val="a4"/>
    <w:rsid w:val="00756DD9"/>
    <w:rPr>
      <w:rFonts w:ascii="Tahoma" w:eastAsia="Tahoma" w:hAnsi="Tahoma" w:cs="Tahoma"/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756DD9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25">
    <w:name w:val="Основной текст (2) + Не полужирный"/>
    <w:basedOn w:val="2"/>
    <w:rsid w:val="00756DD9"/>
    <w:rPr>
      <w:b/>
      <w:bCs/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756DD9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Основной текст (2)"/>
    <w:basedOn w:val="a"/>
    <w:link w:val="2"/>
    <w:rsid w:val="00756DD9"/>
    <w:pPr>
      <w:spacing w:before="240" w:after="420" w:line="413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2"/>
    <w:basedOn w:val="a"/>
    <w:link w:val="a4"/>
    <w:rsid w:val="00756DD9"/>
    <w:pPr>
      <w:spacing w:before="24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Заголовок №2"/>
    <w:basedOn w:val="a"/>
    <w:link w:val="23"/>
    <w:rsid w:val="00756DD9"/>
    <w:pPr>
      <w:spacing w:before="300" w:after="420" w:line="0" w:lineRule="atLeas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756DD9"/>
    <w:pPr>
      <w:spacing w:line="0" w:lineRule="atLeast"/>
    </w:pPr>
    <w:rPr>
      <w:rFonts w:ascii="Century Schoolbook" w:eastAsia="Century Schoolbook" w:hAnsi="Century Schoolbook" w:cs="Century Schoolbook"/>
      <w:sz w:val="8"/>
      <w:szCs w:val="8"/>
    </w:rPr>
  </w:style>
  <w:style w:type="paragraph" w:styleId="a7">
    <w:name w:val="Balloon Text"/>
    <w:basedOn w:val="a"/>
    <w:link w:val="a8"/>
    <w:uiPriority w:val="99"/>
    <w:semiHidden/>
    <w:unhideWhenUsed/>
    <w:rsid w:val="00E325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3252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15</Pages>
  <Words>2695</Words>
  <Characters>15365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2019-03-11T10:15:00Z</dcterms:created>
  <dcterms:modified xsi:type="dcterms:W3CDTF">2019-03-11T11:54:00Z</dcterms:modified>
</cp:coreProperties>
</file>