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10" w:rsidRDefault="00AA2810" w:rsidP="0048518A">
      <w:pPr>
        <w:pStyle w:val="2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17A" w:rsidRDefault="006A03CB" w:rsidP="0048518A">
      <w:pPr>
        <w:pStyle w:val="20"/>
        <w:keepNext/>
        <w:keepLines/>
        <w:spacing w:before="0" w:after="0" w:line="276" w:lineRule="auto"/>
      </w:pPr>
      <w:r>
        <w:t>ПРАВИТЕЛЬСТВО</w:t>
      </w:r>
      <w:bookmarkEnd w:id="0"/>
    </w:p>
    <w:p w:rsidR="0023617A" w:rsidRDefault="006A03CB" w:rsidP="0048518A">
      <w:pPr>
        <w:pStyle w:val="2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48518A" w:rsidRDefault="0048518A" w:rsidP="0048518A">
      <w:pPr>
        <w:pStyle w:val="20"/>
        <w:keepNext/>
        <w:keepLines/>
        <w:spacing w:before="0" w:after="0" w:line="276" w:lineRule="auto"/>
      </w:pPr>
    </w:p>
    <w:p w:rsidR="0048518A" w:rsidRDefault="0048518A" w:rsidP="0048518A">
      <w:pPr>
        <w:pStyle w:val="20"/>
        <w:keepNext/>
        <w:keepLines/>
        <w:spacing w:before="0" w:after="0" w:line="276" w:lineRule="auto"/>
      </w:pPr>
    </w:p>
    <w:p w:rsidR="0023617A" w:rsidRDefault="006A03CB" w:rsidP="0048518A">
      <w:pPr>
        <w:pStyle w:val="10"/>
        <w:keepNext/>
        <w:keepLines/>
        <w:spacing w:before="0" w:after="0"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48518A" w:rsidRPr="0048518A" w:rsidRDefault="0048518A" w:rsidP="0048518A">
      <w:pPr>
        <w:pStyle w:val="10"/>
        <w:keepNext/>
        <w:keepLines/>
        <w:spacing w:before="0" w:after="0" w:line="276" w:lineRule="auto"/>
        <w:rPr>
          <w:sz w:val="40"/>
          <w:szCs w:val="40"/>
        </w:rPr>
      </w:pPr>
    </w:p>
    <w:p w:rsidR="00014EC0" w:rsidRDefault="006A03CB" w:rsidP="0048518A">
      <w:pPr>
        <w:pStyle w:val="22"/>
        <w:spacing w:before="0" w:after="0" w:line="276" w:lineRule="auto"/>
      </w:pPr>
      <w:r>
        <w:t xml:space="preserve">от 01 марта 2019 г. № 4-1  </w:t>
      </w:r>
    </w:p>
    <w:p w:rsidR="0048518A" w:rsidRDefault="0048518A" w:rsidP="0048518A">
      <w:pPr>
        <w:pStyle w:val="22"/>
        <w:spacing w:before="0" w:after="0" w:line="276" w:lineRule="auto"/>
      </w:pPr>
    </w:p>
    <w:p w:rsidR="0048518A" w:rsidRDefault="0048518A" w:rsidP="0048518A">
      <w:pPr>
        <w:pStyle w:val="22"/>
        <w:spacing w:before="0" w:after="0" w:line="276" w:lineRule="auto"/>
      </w:pPr>
    </w:p>
    <w:p w:rsidR="0023617A" w:rsidRDefault="006A03CB" w:rsidP="0048518A">
      <w:pPr>
        <w:pStyle w:val="22"/>
        <w:spacing w:before="0" w:after="0" w:line="276" w:lineRule="auto"/>
      </w:pPr>
      <w:r>
        <w:t>О внесении изменений в Порядок проведения идентификации и регистрации крупного рогатого скота, свиней, овец и коз на территории Донецкой  Народной Республики, утвержденный Постановлением Совета Министров Донецкой Народной Республики от 06 ноября 2017 года № 14-17</w:t>
      </w:r>
    </w:p>
    <w:p w:rsidR="0048518A" w:rsidRDefault="0048518A" w:rsidP="0048518A">
      <w:pPr>
        <w:pStyle w:val="22"/>
        <w:spacing w:before="0" w:after="0" w:line="276" w:lineRule="auto"/>
      </w:pPr>
    </w:p>
    <w:p w:rsidR="0048518A" w:rsidRDefault="0048518A" w:rsidP="0048518A">
      <w:pPr>
        <w:pStyle w:val="22"/>
        <w:spacing w:before="0" w:after="0" w:line="276" w:lineRule="auto"/>
      </w:pPr>
    </w:p>
    <w:p w:rsidR="0023617A" w:rsidRDefault="006A03CB">
      <w:pPr>
        <w:pStyle w:val="23"/>
        <w:spacing w:before="0" w:after="409"/>
        <w:ind w:left="20" w:right="20" w:firstLine="720"/>
      </w:pPr>
      <w:r>
        <w:t xml:space="preserve">В целях оптимизации порядка проведения и регистрации сельскохозяйственных животных на территории Донецкой Народной Республики, руководствуясь статьей 23 </w:t>
      </w:r>
      <w:hyperlink r:id="rId8" w:history="1">
        <w:r w:rsidRPr="00205C9F">
          <w:rPr>
            <w:rStyle w:val="a3"/>
          </w:rPr>
          <w:t>Закона Донецкой Народной Республи</w:t>
        </w:r>
        <w:r w:rsidR="00A7413F" w:rsidRPr="00205C9F">
          <w:rPr>
            <w:rStyle w:val="a3"/>
          </w:rPr>
          <w:t>ки от 30 ноября 2018 года № 02-</w:t>
        </w:r>
        <w:r w:rsidR="00A7413F" w:rsidRPr="00205C9F">
          <w:rPr>
            <w:rStyle w:val="a3"/>
            <w:lang w:val="en-US"/>
          </w:rPr>
          <w:t>II</w:t>
        </w:r>
        <w:r w:rsidRPr="00205C9F">
          <w:rPr>
            <w:rStyle w:val="a3"/>
          </w:rPr>
          <w:t>НС «О Правительстве Донецкой Народной Республики»</w:t>
        </w:r>
      </w:hyperlink>
      <w:r>
        <w:t xml:space="preserve">, статьями 77, 78 </w:t>
      </w:r>
      <w:hyperlink r:id="rId9" w:history="1">
        <w:r w:rsidRPr="00205C9F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23617A" w:rsidRDefault="006A03CB">
      <w:pPr>
        <w:pStyle w:val="22"/>
        <w:spacing w:before="0" w:after="303" w:line="260" w:lineRule="exact"/>
        <w:ind w:left="20"/>
        <w:jc w:val="left"/>
      </w:pPr>
      <w:r>
        <w:t>ПОСТАНОВЛЯЕТ:</w:t>
      </w:r>
    </w:p>
    <w:p w:rsidR="0023617A" w:rsidRDefault="006A03CB">
      <w:pPr>
        <w:pStyle w:val="23"/>
        <w:numPr>
          <w:ilvl w:val="0"/>
          <w:numId w:val="1"/>
        </w:numPr>
        <w:tabs>
          <w:tab w:val="left" w:pos="1480"/>
        </w:tabs>
        <w:spacing w:before="0" w:after="180"/>
        <w:ind w:left="20" w:right="20" w:firstLine="720"/>
      </w:pPr>
      <w:r>
        <w:t xml:space="preserve">Внести следующие изменения в </w:t>
      </w:r>
      <w:hyperlink r:id="rId10" w:history="1">
        <w:r w:rsidRPr="007B32AD">
          <w:rPr>
            <w:rStyle w:val="a3"/>
          </w:rPr>
          <w:t>Порядок проведения идентификации и регистрации крупного рогатого скота, свиней, овец и коз на территории Донецкой Народной Республики, утвержденный Постановлением Совета Министров Донецкой Народной Республики от 06 ноября 2017 года № 14-17</w:t>
        </w:r>
      </w:hyperlink>
      <w:r>
        <w:t xml:space="preserve"> (далее - Порядок):</w:t>
      </w:r>
    </w:p>
    <w:p w:rsidR="0023617A" w:rsidRDefault="006A03CB">
      <w:pPr>
        <w:pStyle w:val="23"/>
        <w:numPr>
          <w:ilvl w:val="1"/>
          <w:numId w:val="1"/>
        </w:numPr>
        <w:spacing w:before="0" w:after="0"/>
        <w:ind w:left="20" w:firstLine="720"/>
      </w:pPr>
      <w:r>
        <w:t xml:space="preserve"> В пункте 3.3 Порядка:</w:t>
      </w:r>
    </w:p>
    <w:p w:rsidR="0023617A" w:rsidRDefault="006A03CB">
      <w:pPr>
        <w:pStyle w:val="23"/>
        <w:numPr>
          <w:ilvl w:val="2"/>
          <w:numId w:val="1"/>
        </w:numPr>
        <w:spacing w:before="0" w:after="0"/>
        <w:ind w:left="20" w:right="20" w:firstLine="720"/>
      </w:pPr>
      <w:r>
        <w:t xml:space="preserve"> В абзаце втором слова «атрибутов, необходимых для проведения идентификации» заменить словами «атрибутов для проведения идентификации животных»;</w:t>
      </w:r>
    </w:p>
    <w:p w:rsidR="0023617A" w:rsidRDefault="006A03CB">
      <w:pPr>
        <w:pStyle w:val="23"/>
        <w:numPr>
          <w:ilvl w:val="2"/>
          <w:numId w:val="1"/>
        </w:numPr>
        <w:spacing w:before="0" w:after="180"/>
        <w:ind w:left="20" w:right="20" w:firstLine="720"/>
      </w:pPr>
      <w:r>
        <w:t xml:space="preserve"> В абзаце третьем после слов «осуществляет прикрепление» добавить слово «ушных».</w:t>
      </w:r>
    </w:p>
    <w:p w:rsidR="0023617A" w:rsidRDefault="006A03CB">
      <w:pPr>
        <w:pStyle w:val="23"/>
        <w:numPr>
          <w:ilvl w:val="1"/>
          <w:numId w:val="1"/>
        </w:numPr>
        <w:spacing w:before="0" w:after="0"/>
        <w:ind w:left="20" w:firstLine="720"/>
      </w:pPr>
      <w:r>
        <w:t xml:space="preserve"> В пункте 3.4 </w:t>
      </w:r>
      <w:hyperlink r:id="rId11" w:history="1">
        <w:r w:rsidRPr="007B32AD">
          <w:rPr>
            <w:rStyle w:val="a3"/>
          </w:rPr>
          <w:t>Порядка</w:t>
        </w:r>
      </w:hyperlink>
      <w:r>
        <w:t>:</w:t>
      </w:r>
    </w:p>
    <w:p w:rsidR="0023617A" w:rsidRDefault="006A03CB">
      <w:pPr>
        <w:pStyle w:val="23"/>
        <w:numPr>
          <w:ilvl w:val="2"/>
          <w:numId w:val="1"/>
        </w:numPr>
        <w:tabs>
          <w:tab w:val="left" w:pos="1501"/>
        </w:tabs>
        <w:spacing w:before="0" w:after="0"/>
        <w:ind w:left="20" w:right="20" w:firstLine="720"/>
      </w:pPr>
      <w:r>
        <w:lastRenderedPageBreak/>
        <w:t>В абзаце третьем слова «атрибутов, необходимых для проведения идентификации» заменить словами «атрибутов для проведения идентификации животных»;</w:t>
      </w:r>
    </w:p>
    <w:p w:rsidR="0023617A" w:rsidRDefault="006A03CB">
      <w:pPr>
        <w:pStyle w:val="23"/>
        <w:numPr>
          <w:ilvl w:val="2"/>
          <w:numId w:val="2"/>
        </w:numPr>
        <w:tabs>
          <w:tab w:val="left" w:pos="1446"/>
        </w:tabs>
        <w:spacing w:before="0" w:after="0" w:line="260" w:lineRule="exact"/>
        <w:ind w:firstLine="720"/>
      </w:pPr>
      <w:r>
        <w:t>Абзац четвертый изложить в следующей редакции:</w:t>
      </w:r>
    </w:p>
    <w:p w:rsidR="0023617A" w:rsidRDefault="006A03CB">
      <w:pPr>
        <w:pStyle w:val="23"/>
        <w:spacing w:before="0" w:after="176"/>
        <w:ind w:right="20" w:firstLine="720"/>
      </w:pPr>
      <w:r>
        <w:t>«обеспечивает беспрепятственный доступ агента по идентификации к животным для осуществления процедуры по прикреплению им бирок или нанесению татуировок, а также предоставляет ему ушные бирки с согласованным диапазоном идентификационных номеров животных и/или другие атрибуты для проведения идентификации животных в случае самостоятельного их приобретения.».</w:t>
      </w:r>
    </w:p>
    <w:p w:rsidR="0023617A" w:rsidRDefault="006A03CB">
      <w:pPr>
        <w:pStyle w:val="23"/>
        <w:numPr>
          <w:ilvl w:val="1"/>
          <w:numId w:val="2"/>
        </w:numPr>
        <w:spacing w:before="0" w:after="0" w:line="326" w:lineRule="exact"/>
        <w:ind w:right="20" w:firstLine="720"/>
      </w:pPr>
      <w:r>
        <w:t xml:space="preserve"> Пункт 3.5 </w:t>
      </w:r>
      <w:hyperlink r:id="rId12" w:history="1">
        <w:r w:rsidRPr="007B32AD">
          <w:rPr>
            <w:rStyle w:val="a3"/>
          </w:rPr>
          <w:t>Порядка</w:t>
        </w:r>
      </w:hyperlink>
      <w:r>
        <w:t xml:space="preserve"> после абзаца второго дополнить новыми абзацами, третьим - седьмым, следующего содержания:</w:t>
      </w:r>
    </w:p>
    <w:p w:rsidR="0023617A" w:rsidRDefault="006A03CB">
      <w:pPr>
        <w:pStyle w:val="23"/>
        <w:spacing w:before="0" w:after="0"/>
        <w:ind w:right="20" w:firstLine="720"/>
      </w:pPr>
      <w:r>
        <w:t>«С целью осуществления возложенных на агентов по идентификации функций они вправе:</w:t>
      </w:r>
    </w:p>
    <w:p w:rsidR="0023617A" w:rsidRDefault="006A03CB">
      <w:pPr>
        <w:pStyle w:val="23"/>
        <w:spacing w:before="0" w:after="0"/>
        <w:ind w:firstLine="720"/>
      </w:pPr>
      <w:r>
        <w:t>заказывать изготовление ушных бирок и их дубликатов;</w:t>
      </w:r>
    </w:p>
    <w:p w:rsidR="0023617A" w:rsidRDefault="006A03CB">
      <w:pPr>
        <w:pStyle w:val="23"/>
        <w:spacing w:before="0" w:after="0" w:line="317" w:lineRule="exact"/>
        <w:ind w:right="20" w:firstLine="720"/>
      </w:pPr>
      <w:r>
        <w:t>приобретать приспособления для крепления ушных бирок, татуировочные молотки, наборы сменных цифр к ним и другие атрибуты для проведения идентификации животных;</w:t>
      </w:r>
    </w:p>
    <w:p w:rsidR="0023617A" w:rsidRDefault="006A03CB">
      <w:pPr>
        <w:pStyle w:val="23"/>
        <w:spacing w:before="0" w:after="0"/>
        <w:ind w:right="20" w:firstLine="720"/>
      </w:pPr>
      <w:r>
        <w:t>заказывать изготовление бланков идентификационных и регистрационных документов.</w:t>
      </w:r>
    </w:p>
    <w:p w:rsidR="0023617A" w:rsidRDefault="006A03CB">
      <w:pPr>
        <w:pStyle w:val="23"/>
        <w:spacing w:before="0" w:after="176" w:line="317" w:lineRule="exact"/>
        <w:ind w:right="20" w:firstLine="720"/>
      </w:pPr>
      <w:r>
        <w:t>Соответствующие расходы проводятся по специальному фонду за счет собственных поступлений государственных учреждений ветеринарной медицины.».</w:t>
      </w:r>
    </w:p>
    <w:p w:rsidR="0023617A" w:rsidRDefault="006A03CB">
      <w:pPr>
        <w:pStyle w:val="23"/>
        <w:numPr>
          <w:ilvl w:val="1"/>
          <w:numId w:val="2"/>
        </w:numPr>
        <w:spacing w:before="0" w:after="180"/>
        <w:ind w:right="20" w:firstLine="720"/>
      </w:pPr>
      <w:r>
        <w:t xml:space="preserve"> В пункте 3.9 Порядка слова «услуги (работы) по идентификации и регистрации животных оплачиваются» заменить словами «услуга по проведению идентификации животных оплачивается».</w:t>
      </w:r>
    </w:p>
    <w:p w:rsidR="0023617A" w:rsidRDefault="006A03CB">
      <w:pPr>
        <w:pStyle w:val="23"/>
        <w:numPr>
          <w:ilvl w:val="1"/>
          <w:numId w:val="2"/>
        </w:numPr>
        <w:spacing w:before="0" w:after="0"/>
        <w:ind w:firstLine="720"/>
      </w:pPr>
      <w:r>
        <w:t xml:space="preserve"> В пункте 3.10 Порядка:</w:t>
      </w:r>
    </w:p>
    <w:p w:rsidR="0023617A" w:rsidRDefault="006A03CB">
      <w:pPr>
        <w:pStyle w:val="23"/>
        <w:numPr>
          <w:ilvl w:val="2"/>
          <w:numId w:val="2"/>
        </w:numPr>
        <w:spacing w:before="0" w:after="0"/>
        <w:ind w:firstLine="720"/>
      </w:pPr>
      <w:r>
        <w:t xml:space="preserve"> Абзац второй изложить в следующей редакции:</w:t>
      </w:r>
    </w:p>
    <w:p w:rsidR="0023617A" w:rsidRDefault="006A03CB">
      <w:pPr>
        <w:pStyle w:val="23"/>
        <w:spacing w:before="0" w:after="0"/>
        <w:ind w:right="20" w:firstLine="720"/>
      </w:pPr>
      <w:r>
        <w:t>«ведет учет диапазонов идентификационных номеров животных и доводит их агентам по идентификации, которые в свою очередь согласовывают (доводят) их владельцам животных для осуществления заказа на изготовление ушных бирок или приобретения других атрибутов для проведения идентификации животных;»;</w:t>
      </w:r>
    </w:p>
    <w:p w:rsidR="0023617A" w:rsidRDefault="006A03CB">
      <w:pPr>
        <w:pStyle w:val="23"/>
        <w:numPr>
          <w:ilvl w:val="2"/>
          <w:numId w:val="2"/>
        </w:numPr>
        <w:spacing w:before="0" w:after="180"/>
        <w:ind w:firstLine="720"/>
      </w:pPr>
      <w:r>
        <w:t xml:space="preserve"> В абзаце третьем слово «ее» заменить словом «их».</w:t>
      </w:r>
    </w:p>
    <w:p w:rsidR="0023617A" w:rsidRDefault="006A03CB">
      <w:pPr>
        <w:pStyle w:val="23"/>
        <w:numPr>
          <w:ilvl w:val="1"/>
          <w:numId w:val="2"/>
        </w:numPr>
        <w:spacing w:before="0" w:after="0"/>
        <w:ind w:firstLine="720"/>
      </w:pPr>
      <w:r>
        <w:t xml:space="preserve"> Пункт 4.1 Порядка изложить в следующей редакции:</w:t>
      </w:r>
    </w:p>
    <w:p w:rsidR="0023617A" w:rsidRDefault="006A03CB">
      <w:pPr>
        <w:pStyle w:val="23"/>
        <w:spacing w:before="0" w:after="0"/>
        <w:ind w:right="20" w:firstLine="720"/>
      </w:pPr>
      <w:r>
        <w:t>«4.1. Ушные бирки и другие атрибуты для проведения идентификации животных приобретаются владельцами идентифицируемых животных самостоятельно у субъектов хозяйствования, занимающихся их изготовлением или реализацией.</w:t>
      </w:r>
    </w:p>
    <w:p w:rsidR="0023617A" w:rsidRDefault="006A03CB">
      <w:pPr>
        <w:pStyle w:val="23"/>
        <w:spacing w:before="0" w:after="0"/>
        <w:ind w:right="20" w:firstLine="720"/>
      </w:pPr>
      <w:r>
        <w:t>На усмотрение владельцев идентифицируемых животных ушные бирки или их дубликаты могут предоставляться агентами по идентификации. При этом их стоимость не входит в стоимость услуги по проведению идентификации животных и оплачивается отдельно.</w:t>
      </w:r>
    </w:p>
    <w:p w:rsidR="0023617A" w:rsidRDefault="006A03CB">
      <w:pPr>
        <w:pStyle w:val="23"/>
        <w:spacing w:before="0" w:after="176"/>
        <w:ind w:right="20" w:firstLine="720"/>
      </w:pPr>
      <w:r>
        <w:t>Оплата предоставляемых агентами по идентификации ушных бирок или их дубликатов осуществляется владельцами идентифицируемых животных</w:t>
      </w:r>
      <w:r w:rsidR="00A7413F">
        <w:t xml:space="preserve"> </w:t>
      </w:r>
      <w:r>
        <w:t xml:space="preserve">путем перечисления средств через отделения Центрального Республиканского Банка </w:t>
      </w:r>
      <w:r>
        <w:lastRenderedPageBreak/>
        <w:t>Донецкой Народной Республики или путем внесения средств в кассу соответствующих государственных учреждений ветеринарной мед</w:t>
      </w:r>
      <w:r w:rsidRPr="00A7413F">
        <w:rPr>
          <w:rStyle w:val="11"/>
          <w:u w:val="none"/>
        </w:rPr>
        <w:t>ици</w:t>
      </w:r>
      <w:r>
        <w:t>ны. Соответствующие средства зачисляются в полном объеме на счета специального фонда (собственные поступления государственных учреждений ветеринарной медицины) бюджета.».</w:t>
      </w:r>
    </w:p>
    <w:p w:rsidR="0023617A" w:rsidRDefault="006A03CB">
      <w:pPr>
        <w:pStyle w:val="23"/>
        <w:numPr>
          <w:ilvl w:val="1"/>
          <w:numId w:val="2"/>
        </w:numPr>
        <w:spacing w:before="0" w:after="180" w:line="326" w:lineRule="exact"/>
        <w:ind w:right="20" w:firstLine="720"/>
      </w:pPr>
      <w:r>
        <w:t xml:space="preserve"> В пункте 4.2 Порядка слова «носителей идентификационного номера» заменить словами «ушных бирок».</w:t>
      </w:r>
    </w:p>
    <w:p w:rsidR="0023617A" w:rsidRDefault="006A03CB">
      <w:pPr>
        <w:pStyle w:val="23"/>
        <w:numPr>
          <w:ilvl w:val="1"/>
          <w:numId w:val="2"/>
        </w:numPr>
        <w:spacing w:before="0" w:after="184" w:line="326" w:lineRule="exact"/>
        <w:ind w:right="20" w:firstLine="720"/>
      </w:pPr>
      <w:r>
        <w:t xml:space="preserve"> В пункте 6.7 Порядка слова «с владельца идентифицированных животных взимается платеж» заменить словами «с владельцев идентифицированных животных взимается плата»;</w:t>
      </w:r>
    </w:p>
    <w:p w:rsidR="0023617A" w:rsidRDefault="006A03CB">
      <w:pPr>
        <w:pStyle w:val="23"/>
        <w:numPr>
          <w:ilvl w:val="1"/>
          <w:numId w:val="2"/>
        </w:numPr>
        <w:spacing w:before="0" w:after="0"/>
        <w:ind w:firstLine="720"/>
      </w:pPr>
      <w:r>
        <w:t xml:space="preserve"> Пункт 7.2 </w:t>
      </w:r>
      <w:hyperlink r:id="rId13" w:history="1">
        <w:r w:rsidRPr="007B32AD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23617A" w:rsidRDefault="006A03CB">
      <w:pPr>
        <w:pStyle w:val="23"/>
        <w:spacing w:before="0" w:after="0"/>
        <w:ind w:right="20" w:firstLine="720"/>
      </w:pPr>
      <w:r>
        <w:t>«7.2. При утрате или повреждении (невозможности определения идентификационного номера) носителя идентификационного номера животного - физические лица (в том числе физические лица-предприниматели), являющиеся владельцами животных:</w:t>
      </w:r>
    </w:p>
    <w:p w:rsidR="0023617A" w:rsidRDefault="006A03CB">
      <w:pPr>
        <w:pStyle w:val="23"/>
        <w:spacing w:before="0" w:after="0"/>
        <w:ind w:right="20" w:firstLine="720"/>
      </w:pPr>
      <w:r>
        <w:t>обращаются к агенту по идентификации, обслуживающему территорию, на которой находятся животные, с письменным заявлением о повторном проведении идентификации животных;</w:t>
      </w:r>
    </w:p>
    <w:p w:rsidR="0023617A" w:rsidRDefault="006A03CB">
      <w:pPr>
        <w:pStyle w:val="23"/>
        <w:spacing w:before="0" w:after="0"/>
        <w:ind w:right="20" w:firstLine="720"/>
      </w:pPr>
      <w:r>
        <w:t>самостоятельно или через агента по идентификации заказывают изготовление дубликатов ушных бирок;</w:t>
      </w:r>
    </w:p>
    <w:p w:rsidR="0023617A" w:rsidRDefault="006A03CB">
      <w:pPr>
        <w:pStyle w:val="23"/>
        <w:spacing w:before="0" w:after="180"/>
        <w:ind w:right="20" w:firstLine="720"/>
      </w:pPr>
      <w:r>
        <w:t>обеспечивает беспрепятственный доступ агента по идентификации к животным для осуществления процедуры по повторному прикреплению им бирок или нанесению татуировок, а также предоставляет ему дубликаты ушных бирок и/или другие атрибуты для проведения идентификации животных в случае самостоятельного их приобретения.».</w:t>
      </w:r>
    </w:p>
    <w:p w:rsidR="0023617A" w:rsidRDefault="006A03CB">
      <w:pPr>
        <w:pStyle w:val="23"/>
        <w:numPr>
          <w:ilvl w:val="1"/>
          <w:numId w:val="2"/>
        </w:numPr>
        <w:spacing w:before="0" w:after="0"/>
        <w:ind w:firstLine="720"/>
      </w:pPr>
      <w:r>
        <w:t xml:space="preserve"> Пункт 7.3 Порядка изложить в следующей редакции:</w:t>
      </w:r>
    </w:p>
    <w:p w:rsidR="0023617A" w:rsidRDefault="006A03CB">
      <w:pPr>
        <w:pStyle w:val="23"/>
        <w:spacing w:before="0" w:after="229"/>
        <w:ind w:right="20" w:firstLine="720"/>
      </w:pPr>
      <w:r>
        <w:t>«7.3. За повторное проведение идентификации животных с физических ли</w:t>
      </w:r>
      <w:r w:rsidR="00AA2810">
        <w:t>ц - владельцев этих животных взи</w:t>
      </w:r>
      <w:r>
        <w:t>мается плата, предусмотренная пунктом 3.9 настоящего Порядка.».</w:t>
      </w:r>
    </w:p>
    <w:p w:rsidR="0023617A" w:rsidRDefault="006A03CB">
      <w:pPr>
        <w:pStyle w:val="23"/>
        <w:numPr>
          <w:ilvl w:val="1"/>
          <w:numId w:val="2"/>
        </w:numPr>
        <w:spacing w:before="0" w:after="0" w:line="260" w:lineRule="exact"/>
        <w:ind w:firstLine="720"/>
      </w:pPr>
      <w:r>
        <w:t xml:space="preserve"> Пункт 7.9 </w:t>
      </w:r>
      <w:hyperlink r:id="rId14" w:history="1">
        <w:r w:rsidRPr="007B32AD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23617A" w:rsidRDefault="006A03CB">
      <w:pPr>
        <w:pStyle w:val="23"/>
        <w:spacing w:before="0" w:after="180"/>
        <w:ind w:right="20" w:firstLine="720"/>
      </w:pPr>
      <w:r>
        <w:t>«7.9. За выдачу дубликата ветеринарного паспорта животного с владельцев</w:t>
      </w:r>
      <w:r w:rsidR="00AA2810">
        <w:t xml:space="preserve"> идентифицированных животных взи</w:t>
      </w:r>
      <w:r>
        <w:t>мается плата, предусмотренная пунктом 6.7 настоящего Порядка.».</w:t>
      </w:r>
    </w:p>
    <w:p w:rsidR="0023617A" w:rsidRDefault="006A03CB">
      <w:pPr>
        <w:pStyle w:val="23"/>
        <w:numPr>
          <w:ilvl w:val="0"/>
          <w:numId w:val="2"/>
        </w:numPr>
        <w:tabs>
          <w:tab w:val="left" w:pos="1406"/>
        </w:tabs>
        <w:spacing w:before="0" w:after="529"/>
        <w:ind w:right="20" w:firstLine="720"/>
      </w:pPr>
      <w:r>
        <w:t>Настоящее Постановление вступает в силу со дня официального опубликования.</w:t>
      </w:r>
    </w:p>
    <w:p w:rsidR="00B350EC" w:rsidRDefault="00B350EC" w:rsidP="00B350EC">
      <w:pPr>
        <w:pStyle w:val="23"/>
        <w:tabs>
          <w:tab w:val="left" w:pos="1406"/>
        </w:tabs>
        <w:spacing w:before="0" w:after="529"/>
        <w:ind w:left="720" w:right="20"/>
      </w:pPr>
    </w:p>
    <w:p w:rsidR="00B350EC" w:rsidRDefault="006A03CB" w:rsidP="00B350EC">
      <w:pPr>
        <w:pStyle w:val="22"/>
        <w:spacing w:before="0" w:after="0" w:line="240" w:lineRule="exact"/>
        <w:ind w:left="100"/>
        <w:jc w:val="left"/>
      </w:pPr>
      <w:r>
        <w:t>Председатель Правительства</w:t>
      </w:r>
      <w:r w:rsidR="00B350EC">
        <w:t xml:space="preserve">                                                             </w:t>
      </w:r>
      <w:r w:rsidR="00B350EC">
        <w:rPr>
          <w:rStyle w:val="2Exact"/>
          <w:b/>
          <w:bCs/>
        </w:rPr>
        <w:t>А. Е. Ананченко</w:t>
      </w:r>
    </w:p>
    <w:p w:rsidR="0023617A" w:rsidRDefault="0023617A">
      <w:pPr>
        <w:pStyle w:val="22"/>
        <w:spacing w:before="0" w:after="0" w:line="260" w:lineRule="exact"/>
        <w:jc w:val="both"/>
      </w:pPr>
    </w:p>
    <w:sectPr w:rsidR="0023617A" w:rsidSect="0023617A">
      <w:type w:val="continuous"/>
      <w:pgSz w:w="11906" w:h="16838"/>
      <w:pgMar w:top="1341" w:right="1124" w:bottom="909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576" w:rsidRDefault="000B2576" w:rsidP="0023617A">
      <w:r>
        <w:separator/>
      </w:r>
    </w:p>
  </w:endnote>
  <w:endnote w:type="continuationSeparator" w:id="1">
    <w:p w:rsidR="000B2576" w:rsidRDefault="000B2576" w:rsidP="0023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576" w:rsidRDefault="000B2576"/>
  </w:footnote>
  <w:footnote w:type="continuationSeparator" w:id="1">
    <w:p w:rsidR="000B2576" w:rsidRDefault="000B257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6DD"/>
    <w:multiLevelType w:val="multilevel"/>
    <w:tmpl w:val="18528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71796"/>
    <w:multiLevelType w:val="multilevel"/>
    <w:tmpl w:val="384C40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3617A"/>
    <w:rsid w:val="00014EC0"/>
    <w:rsid w:val="000B2576"/>
    <w:rsid w:val="00205C9F"/>
    <w:rsid w:val="0023617A"/>
    <w:rsid w:val="0048518A"/>
    <w:rsid w:val="006A03CB"/>
    <w:rsid w:val="007B32AD"/>
    <w:rsid w:val="00A7413F"/>
    <w:rsid w:val="00AA2810"/>
    <w:rsid w:val="00AB414D"/>
    <w:rsid w:val="00B350EC"/>
    <w:rsid w:val="00CD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61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617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361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2361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236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52"/>
      <w:szCs w:val="52"/>
      <w:u w:val="none"/>
    </w:rPr>
  </w:style>
  <w:style w:type="character" w:customStyle="1" w:styleId="115pt0pt">
    <w:name w:val="Заголовок №1 + 15 pt;Полужирный;Интервал 0 pt"/>
    <w:basedOn w:val="1"/>
    <w:rsid w:val="0023617A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2361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236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23617A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23617A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23617A"/>
    <w:pPr>
      <w:spacing w:before="240" w:after="420" w:line="456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23617A"/>
    <w:pPr>
      <w:spacing w:before="60" w:after="240" w:line="0" w:lineRule="atLeast"/>
      <w:jc w:val="center"/>
      <w:outlineLvl w:val="0"/>
    </w:pPr>
    <w:rPr>
      <w:rFonts w:ascii="Times New Roman" w:eastAsia="Times New Roman" w:hAnsi="Times New Roman" w:cs="Times New Roman"/>
      <w:spacing w:val="-30"/>
      <w:sz w:val="52"/>
      <w:szCs w:val="52"/>
    </w:rPr>
  </w:style>
  <w:style w:type="paragraph" w:customStyle="1" w:styleId="23">
    <w:name w:val="Основной текст2"/>
    <w:basedOn w:val="a"/>
    <w:link w:val="a4"/>
    <w:rsid w:val="0023617A"/>
    <w:pPr>
      <w:spacing w:before="54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A28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81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13" Type="http://schemas.openxmlformats.org/officeDocument/2006/relationships/hyperlink" Target="https://dnr-online.ru/download/postanovlenie-soveta-ministrov-dnr-14-17-ot-06-11-2017-g-o-vvedenii-identifikatsii-i-registratsii-selskohozyajstvennyh-zhivotnyh-na-territorii-donetskoj-narodnoj-respubliki-opublikovano-20-04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14-17-ot-06-11-2017-g-o-vvedenii-identifikatsii-i-registratsii-selskohozyajstvennyh-zhivotnyh-na-territorii-donetskoj-narodnoj-respubliki-opublikovano-20-04-2018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4-17-ot-06-11-2017-g-o-vvedenii-identifikatsii-i-registratsii-selskohozyajstvennyh-zhivotnyh-na-territorii-donetskoj-narodnoj-respubliki-opublikovano-20-04-2018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14-17-ot-06-11-2017-g-o-vvedenii-identifikatsii-i-registratsii-selskohozyajstvennyh-zhivotnyh-na-territorii-donetskoj-narodnoj-respubliki-opublikovano-20-04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postanovlenie-soveta-ministrov-dnr-14-17-ot-06-11-2017-g-o-vvedenii-identifikatsii-i-registratsii-selskohozyajstvennyh-zhivotnyh-na-territorii-donetskoj-narodnoj-respubliki-opublikovano-20-04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Ð£ÐºÐ°Ð· 208.pdf</vt:lpstr>
    </vt:vector>
  </TitlesOfParts>
  <Company>SPecialiST RePack</Company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Ð£ÐºÐ°Ð· 208.pdf</dc:title>
  <dc:creator>User</dc:creator>
  <cp:lastModifiedBy>User</cp:lastModifiedBy>
  <cp:revision>4</cp:revision>
  <dcterms:created xsi:type="dcterms:W3CDTF">2019-03-06T13:29:00Z</dcterms:created>
  <dcterms:modified xsi:type="dcterms:W3CDTF">2019-03-07T07:55:00Z</dcterms:modified>
</cp:coreProperties>
</file>