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E0" w:rsidRDefault="008C2011" w:rsidP="0097262B">
      <w:pPr>
        <w:pStyle w:val="10"/>
        <w:keepNext/>
        <w:keepLines/>
        <w:spacing w:after="0" w:line="276" w:lineRule="auto"/>
        <w:ind w:right="20"/>
      </w:pPr>
      <w:bookmarkStart w:id="0" w:name="bookmark0"/>
      <w:r>
        <w:t>ДОНЕЦКАЯ НАРОДНАЯ РЕСПУБЛИКА</w:t>
      </w:r>
      <w:bookmarkEnd w:id="0"/>
    </w:p>
    <w:p w:rsidR="00D248E0" w:rsidRDefault="008C2011" w:rsidP="0097262B">
      <w:pPr>
        <w:pStyle w:val="10"/>
        <w:keepNext/>
        <w:keepLines/>
        <w:spacing w:after="0" w:line="276" w:lineRule="auto"/>
        <w:ind w:right="20"/>
      </w:pPr>
      <w:r>
        <w:t>СОВЕТ МИНИСТРОВ</w:t>
      </w:r>
    </w:p>
    <w:p w:rsidR="00D248E0" w:rsidRDefault="008C2011" w:rsidP="0097262B">
      <w:pPr>
        <w:pStyle w:val="10"/>
        <w:keepNext/>
        <w:keepLines/>
        <w:spacing w:after="0" w:line="276" w:lineRule="auto"/>
        <w:ind w:right="20"/>
      </w:pPr>
      <w:r>
        <w:t>ПРЕЗИДИУМ</w:t>
      </w:r>
    </w:p>
    <w:p w:rsidR="006A6A49" w:rsidRDefault="006A6A49" w:rsidP="0097262B">
      <w:pPr>
        <w:pStyle w:val="10"/>
        <w:keepNext/>
        <w:keepLines/>
        <w:spacing w:after="0" w:line="276" w:lineRule="auto"/>
        <w:ind w:right="20"/>
      </w:pPr>
    </w:p>
    <w:p w:rsidR="006A6A49" w:rsidRDefault="006A6A49" w:rsidP="0097262B">
      <w:pPr>
        <w:pStyle w:val="10"/>
        <w:keepNext/>
        <w:keepLines/>
        <w:spacing w:after="0" w:line="276" w:lineRule="auto"/>
        <w:ind w:right="20"/>
      </w:pPr>
    </w:p>
    <w:p w:rsidR="00D248E0" w:rsidRDefault="008C2011" w:rsidP="0097262B">
      <w:pPr>
        <w:pStyle w:val="20"/>
        <w:spacing w:before="0" w:line="276" w:lineRule="auto"/>
        <w:ind w:right="20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6A6A49" w:rsidRDefault="006A6A49" w:rsidP="0097262B">
      <w:pPr>
        <w:pStyle w:val="20"/>
        <w:spacing w:before="0" w:line="276" w:lineRule="auto"/>
        <w:ind w:right="20"/>
      </w:pPr>
    </w:p>
    <w:p w:rsidR="00D248E0" w:rsidRDefault="008C2011" w:rsidP="0097262B">
      <w:pPr>
        <w:pStyle w:val="20"/>
        <w:spacing w:before="0" w:line="276" w:lineRule="auto"/>
        <w:ind w:right="20"/>
      </w:pPr>
      <w:r>
        <w:t>от 28 марта 2016 г. № 4-3</w:t>
      </w:r>
    </w:p>
    <w:p w:rsidR="006A6A49" w:rsidRDefault="006A6A49" w:rsidP="0097262B">
      <w:pPr>
        <w:pStyle w:val="20"/>
        <w:spacing w:before="0" w:line="276" w:lineRule="auto"/>
        <w:ind w:right="20"/>
      </w:pPr>
    </w:p>
    <w:p w:rsidR="006A6A49" w:rsidRDefault="006A6A49" w:rsidP="0097262B">
      <w:pPr>
        <w:pStyle w:val="20"/>
        <w:spacing w:before="0" w:line="276" w:lineRule="auto"/>
        <w:ind w:right="20"/>
      </w:pPr>
    </w:p>
    <w:p w:rsidR="006A6A49" w:rsidRDefault="006A6A49" w:rsidP="0097262B">
      <w:pPr>
        <w:pStyle w:val="20"/>
        <w:spacing w:before="0" w:line="276" w:lineRule="auto"/>
        <w:ind w:right="20"/>
      </w:pPr>
    </w:p>
    <w:p w:rsidR="00D248E0" w:rsidRDefault="008C2011" w:rsidP="006A6A49">
      <w:pPr>
        <w:pStyle w:val="20"/>
        <w:spacing w:before="0" w:line="276" w:lineRule="auto"/>
        <w:ind w:right="20"/>
      </w:pPr>
      <w:r>
        <w:t>Об установлении размера республиканской пош</w:t>
      </w:r>
      <w:r w:rsidR="006A6A49">
        <w:t xml:space="preserve">лины за выдачу лицензии, выдачу </w:t>
      </w:r>
      <w:r>
        <w:t>копии, дубликата лицензии,</w:t>
      </w:r>
      <w:r w:rsidR="006A6A49">
        <w:t xml:space="preserve"> </w:t>
      </w:r>
      <w:r>
        <w:t>переоформление лицензии</w:t>
      </w:r>
    </w:p>
    <w:p w:rsidR="00D248E0" w:rsidRDefault="008C2011" w:rsidP="0097262B">
      <w:pPr>
        <w:pStyle w:val="20"/>
        <w:spacing w:before="0" w:line="276" w:lineRule="auto"/>
        <w:ind w:right="20"/>
      </w:pPr>
      <w:r>
        <w:t xml:space="preserve">на отдельные виды хозяйственной </w:t>
      </w:r>
      <w:r>
        <w:t>деятельности</w:t>
      </w:r>
    </w:p>
    <w:p w:rsidR="006A6A49" w:rsidRDefault="006A6A49" w:rsidP="0097262B">
      <w:pPr>
        <w:pStyle w:val="20"/>
        <w:spacing w:before="0" w:line="276" w:lineRule="auto"/>
        <w:ind w:right="20"/>
      </w:pPr>
    </w:p>
    <w:p w:rsidR="006A6A49" w:rsidRDefault="006A6A49" w:rsidP="0097262B">
      <w:pPr>
        <w:pStyle w:val="20"/>
        <w:spacing w:before="0" w:line="276" w:lineRule="auto"/>
        <w:ind w:right="20"/>
      </w:pPr>
    </w:p>
    <w:p w:rsidR="00D248E0" w:rsidRDefault="008C2011" w:rsidP="0097262B">
      <w:pPr>
        <w:pStyle w:val="21"/>
        <w:spacing w:before="0" w:after="0" w:line="276" w:lineRule="auto"/>
        <w:ind w:left="20" w:right="20"/>
      </w:pPr>
      <w:r>
        <w:t xml:space="preserve">В соответствии с абзацем 5 части 2 статьи 5, частью 8 статьи 15, частью 1 статьи 16, частью 4 статьи 17, частью 8 статьи 19 </w:t>
      </w:r>
      <w:hyperlink r:id="rId7" w:history="1">
        <w:r w:rsidRPr="009C2B61">
          <w:rPr>
            <w:rStyle w:val="a3"/>
          </w:rPr>
          <w:t xml:space="preserve">Закона Донецкой Народной Республики от 16.03.2015 № </w:t>
        </w:r>
        <w:r w:rsidRPr="009C2B61">
          <w:rPr>
            <w:rStyle w:val="a3"/>
            <w:lang w:eastAsia="en-US" w:bidi="en-US"/>
          </w:rPr>
          <w:t>18-</w:t>
        </w:r>
        <w:r w:rsidRPr="009C2B61">
          <w:rPr>
            <w:rStyle w:val="a3"/>
            <w:lang w:val="en-US" w:eastAsia="en-US" w:bidi="en-US"/>
          </w:rPr>
          <w:t>IHC</w:t>
        </w:r>
        <w:r w:rsidRPr="009C2B61">
          <w:rPr>
            <w:rStyle w:val="a3"/>
            <w:lang w:eastAsia="en-US" w:bidi="en-US"/>
          </w:rPr>
          <w:t xml:space="preserve"> </w:t>
        </w:r>
        <w:r w:rsidRPr="009C2B61">
          <w:rPr>
            <w:rStyle w:val="a3"/>
          </w:rPr>
          <w:t>«О лицензировании отдельных видов хозяйственной деятельности</w:t>
        </w:r>
        <w:r w:rsidRPr="009C2B61">
          <w:rPr>
            <w:rStyle w:val="a3"/>
          </w:rPr>
          <w:t>»</w:t>
        </w:r>
      </w:hyperlink>
      <w:r>
        <w:t>, с целью наполнения бюджета, Совет Министров Донецкой Народной Республики</w:t>
      </w:r>
    </w:p>
    <w:p w:rsidR="00D248E0" w:rsidRDefault="008C2011" w:rsidP="0097262B">
      <w:pPr>
        <w:pStyle w:val="21"/>
        <w:spacing w:before="0" w:after="0" w:line="276" w:lineRule="auto"/>
        <w:ind w:left="20" w:right="20"/>
        <w:rPr>
          <w:rStyle w:val="a5"/>
        </w:rPr>
      </w:pPr>
      <w:r>
        <w:rPr>
          <w:rStyle w:val="a5"/>
        </w:rPr>
        <w:t>ПОСТАНОВЛЯЕТ:</w:t>
      </w:r>
    </w:p>
    <w:p w:rsidR="006A6A49" w:rsidRDefault="006A6A49" w:rsidP="0097262B">
      <w:pPr>
        <w:pStyle w:val="21"/>
        <w:spacing w:before="0" w:after="0" w:line="276" w:lineRule="auto"/>
        <w:ind w:left="20" w:right="20"/>
      </w:pPr>
    </w:p>
    <w:p w:rsidR="00D248E0" w:rsidRDefault="008C2011" w:rsidP="0097262B">
      <w:pPr>
        <w:pStyle w:val="21"/>
        <w:numPr>
          <w:ilvl w:val="0"/>
          <w:numId w:val="1"/>
        </w:numPr>
        <w:spacing w:before="0" w:after="0" w:line="276" w:lineRule="auto"/>
        <w:ind w:left="20" w:right="20"/>
      </w:pPr>
      <w:r>
        <w:t xml:space="preserve"> Установить для всех видов хозяйственной деятельности, предусмотренных статьей 10 </w:t>
      </w:r>
      <w:hyperlink r:id="rId8" w:history="1">
        <w:r w:rsidRPr="009C2B61">
          <w:rPr>
            <w:rStyle w:val="a3"/>
          </w:rPr>
          <w:t xml:space="preserve">Закона Донецкой Народной Республики от 16.03.2015 № </w:t>
        </w:r>
        <w:r w:rsidRPr="009C2B61">
          <w:rPr>
            <w:rStyle w:val="a3"/>
            <w:lang w:eastAsia="en-US" w:bidi="en-US"/>
          </w:rPr>
          <w:t>18-</w:t>
        </w:r>
        <w:r w:rsidRPr="009C2B61">
          <w:rPr>
            <w:rStyle w:val="a3"/>
            <w:lang w:val="en-US" w:eastAsia="en-US" w:bidi="en-US"/>
          </w:rPr>
          <w:t>IHC</w:t>
        </w:r>
        <w:r w:rsidRPr="009C2B61">
          <w:rPr>
            <w:rStyle w:val="a3"/>
            <w:lang w:eastAsia="en-US" w:bidi="en-US"/>
          </w:rPr>
          <w:t xml:space="preserve"> </w:t>
        </w:r>
        <w:r w:rsidRPr="009C2B61">
          <w:rPr>
            <w:rStyle w:val="a3"/>
          </w:rPr>
          <w:t>«О лицензировании отдельн</w:t>
        </w:r>
        <w:r w:rsidRPr="009C2B61">
          <w:rPr>
            <w:rStyle w:val="a3"/>
          </w:rPr>
          <w:t>ых видов хозяйственной деятельности»</w:t>
        </w:r>
      </w:hyperlink>
      <w:r>
        <w:t xml:space="preserve"> (далее - Закон № </w:t>
      </w:r>
      <w:r w:rsidRPr="0097262B">
        <w:rPr>
          <w:lang w:eastAsia="en-US" w:bidi="en-US"/>
        </w:rPr>
        <w:t>18-</w:t>
      </w:r>
      <w:r>
        <w:rPr>
          <w:lang w:val="en-US" w:eastAsia="en-US" w:bidi="en-US"/>
        </w:rPr>
        <w:t>IHC</w:t>
      </w:r>
      <w:r w:rsidRPr="0097262B">
        <w:rPr>
          <w:lang w:eastAsia="en-US" w:bidi="en-US"/>
        </w:rPr>
        <w:t xml:space="preserve">), </w:t>
      </w:r>
      <w:r>
        <w:t>если иное не установлено другими нормативными правовыми актами, что республиканская пошлина взимается в Республиканский бюджет Донецкой Народной Республики в размере:</w:t>
      </w:r>
    </w:p>
    <w:p w:rsidR="00D248E0" w:rsidRDefault="008C2011" w:rsidP="0097262B">
      <w:pPr>
        <w:pStyle w:val="21"/>
        <w:numPr>
          <w:ilvl w:val="1"/>
          <w:numId w:val="1"/>
        </w:numPr>
        <w:spacing w:before="0" w:after="0" w:line="276" w:lineRule="auto"/>
        <w:ind w:left="20"/>
      </w:pPr>
      <w:r>
        <w:t xml:space="preserve"> за выдачу лицензии - 5 00</w:t>
      </w:r>
      <w:r>
        <w:t>0 российских рублей;</w:t>
      </w:r>
    </w:p>
    <w:p w:rsidR="00D248E0" w:rsidRDefault="008C2011" w:rsidP="0097262B">
      <w:pPr>
        <w:pStyle w:val="21"/>
        <w:numPr>
          <w:ilvl w:val="1"/>
          <w:numId w:val="1"/>
        </w:numPr>
        <w:spacing w:before="0" w:after="0" w:line="276" w:lineRule="auto"/>
        <w:ind w:left="20" w:right="20"/>
      </w:pPr>
      <w:r>
        <w:t xml:space="preserve"> за выдачу копии лицензии, засвидетельствованной органом лицензирования - 200 российских рублей;</w:t>
      </w:r>
    </w:p>
    <w:p w:rsidR="00D248E0" w:rsidRDefault="008C2011" w:rsidP="0097262B">
      <w:pPr>
        <w:pStyle w:val="21"/>
        <w:numPr>
          <w:ilvl w:val="1"/>
          <w:numId w:val="1"/>
        </w:numPr>
        <w:spacing w:before="0" w:after="0" w:line="276" w:lineRule="auto"/>
        <w:ind w:left="20"/>
      </w:pPr>
      <w:r>
        <w:t xml:space="preserve"> за переоформление лицензии - 600 российских рублей;</w:t>
      </w:r>
    </w:p>
    <w:p w:rsidR="00D248E0" w:rsidRDefault="008C2011" w:rsidP="0097262B">
      <w:pPr>
        <w:pStyle w:val="21"/>
        <w:numPr>
          <w:ilvl w:val="1"/>
          <w:numId w:val="1"/>
        </w:numPr>
        <w:spacing w:before="0" w:after="0" w:line="276" w:lineRule="auto"/>
        <w:ind w:left="20"/>
      </w:pPr>
      <w:r>
        <w:t xml:space="preserve"> за выдачу дубликата лицензии - 600 российских рублей.</w:t>
      </w:r>
    </w:p>
    <w:p w:rsidR="00D248E0" w:rsidRDefault="008C2011" w:rsidP="00176A9C">
      <w:pPr>
        <w:pStyle w:val="21"/>
        <w:numPr>
          <w:ilvl w:val="0"/>
          <w:numId w:val="1"/>
        </w:numPr>
        <w:spacing w:before="120" w:after="120" w:line="276" w:lineRule="auto"/>
        <w:ind w:left="20" w:right="23"/>
      </w:pPr>
      <w:r>
        <w:t xml:space="preserve"> Органам лицензирования предоставить право вносить предложения Совету </w:t>
      </w:r>
      <w:r>
        <w:lastRenderedPageBreak/>
        <w:t>Министров Донецкой Народной Республики для утверждения иного размера республиканской пошлины за выдачу лицензии на отдельные виды хозяйственной деятельности.</w:t>
      </w:r>
    </w:p>
    <w:p w:rsidR="00D248E0" w:rsidRDefault="008C2011" w:rsidP="00176A9C">
      <w:pPr>
        <w:pStyle w:val="21"/>
        <w:numPr>
          <w:ilvl w:val="0"/>
          <w:numId w:val="1"/>
        </w:numPr>
        <w:spacing w:before="120" w:after="120" w:line="276" w:lineRule="auto"/>
        <w:ind w:right="23"/>
      </w:pPr>
      <w:r>
        <w:rPr>
          <w:rStyle w:val="11"/>
        </w:rPr>
        <w:t xml:space="preserve"> Установить, что республикан</w:t>
      </w:r>
      <w:r>
        <w:rPr>
          <w:rStyle w:val="11"/>
        </w:rPr>
        <w:t>ская пошлина согласно п.</w:t>
      </w:r>
      <w:r w:rsidR="00176A9C">
        <w:rPr>
          <w:rStyle w:val="11"/>
        </w:rPr>
        <w:t xml:space="preserve"> </w:t>
      </w:r>
      <w:r>
        <w:rPr>
          <w:rStyle w:val="11"/>
        </w:rPr>
        <w:t>1 настоящего Постановления зачисляется в Республиканский бюджет Донецкой Народной Республики.</w:t>
      </w:r>
    </w:p>
    <w:p w:rsidR="00D248E0" w:rsidRDefault="008C2011" w:rsidP="00176A9C">
      <w:pPr>
        <w:pStyle w:val="21"/>
        <w:numPr>
          <w:ilvl w:val="0"/>
          <w:numId w:val="1"/>
        </w:numPr>
        <w:spacing w:before="120" w:after="120" w:line="276" w:lineRule="auto"/>
        <w:ind w:right="23"/>
        <w:rPr>
          <w:rStyle w:val="11"/>
        </w:rPr>
      </w:pPr>
      <w:r>
        <w:rPr>
          <w:rStyle w:val="11"/>
        </w:rPr>
        <w:t xml:space="preserve"> Настоящее Постановление вступает в силу со дня официального опубликования.</w:t>
      </w:r>
    </w:p>
    <w:p w:rsidR="006A6A49" w:rsidRDefault="006A6A49" w:rsidP="006A6A49">
      <w:pPr>
        <w:pStyle w:val="21"/>
        <w:spacing w:before="0" w:after="0" w:line="276" w:lineRule="auto"/>
        <w:ind w:right="20"/>
        <w:rPr>
          <w:rStyle w:val="11"/>
        </w:rPr>
      </w:pPr>
    </w:p>
    <w:p w:rsidR="006A6A49" w:rsidRDefault="006A6A49" w:rsidP="006A6A49">
      <w:pPr>
        <w:pStyle w:val="21"/>
        <w:spacing w:before="0" w:after="0" w:line="276" w:lineRule="auto"/>
        <w:ind w:right="20"/>
      </w:pPr>
    </w:p>
    <w:p w:rsidR="006A6A49" w:rsidRDefault="006A6A49" w:rsidP="006A6A49">
      <w:pPr>
        <w:pStyle w:val="20"/>
        <w:spacing w:before="0" w:line="276" w:lineRule="auto"/>
        <w:ind w:right="20" w:firstLine="709"/>
        <w:jc w:val="left"/>
        <w:rPr>
          <w:rStyle w:val="22"/>
          <w:b/>
          <w:bCs/>
        </w:rPr>
      </w:pPr>
      <w:r>
        <w:rPr>
          <w:rStyle w:val="22"/>
          <w:b/>
          <w:bCs/>
        </w:rPr>
        <w:t xml:space="preserve">Председатель </w:t>
      </w:r>
    </w:p>
    <w:p w:rsidR="00D248E0" w:rsidRDefault="006A6A49" w:rsidP="006A6A49">
      <w:pPr>
        <w:pStyle w:val="20"/>
        <w:spacing w:before="0" w:line="276" w:lineRule="auto"/>
        <w:ind w:right="20"/>
        <w:jc w:val="left"/>
      </w:pPr>
      <w:r>
        <w:rPr>
          <w:rStyle w:val="22"/>
          <w:b/>
          <w:bCs/>
        </w:rPr>
        <w:t xml:space="preserve">Совета    Министров                                                                               </w:t>
      </w:r>
      <w:r w:rsidR="008C2011">
        <w:rPr>
          <w:rStyle w:val="22"/>
          <w:b/>
          <w:bCs/>
        </w:rPr>
        <w:t>А.</w:t>
      </w:r>
      <w:r>
        <w:rPr>
          <w:rStyle w:val="22"/>
          <w:b/>
          <w:bCs/>
        </w:rPr>
        <w:t xml:space="preserve"> </w:t>
      </w:r>
      <w:r w:rsidR="008C2011">
        <w:rPr>
          <w:rStyle w:val="22"/>
          <w:b/>
          <w:bCs/>
        </w:rPr>
        <w:t>В.</w:t>
      </w:r>
      <w:r>
        <w:rPr>
          <w:rStyle w:val="22"/>
          <w:b/>
          <w:bCs/>
        </w:rPr>
        <w:t xml:space="preserve"> </w:t>
      </w:r>
      <w:r w:rsidR="008C2011">
        <w:rPr>
          <w:rStyle w:val="22"/>
          <w:b/>
          <w:bCs/>
        </w:rPr>
        <w:t>Захарченко</w:t>
      </w:r>
    </w:p>
    <w:sectPr w:rsidR="00D248E0" w:rsidSect="0097262B">
      <w:type w:val="continuous"/>
      <w:pgSz w:w="11906" w:h="16838"/>
      <w:pgMar w:top="1418" w:right="849" w:bottom="2109" w:left="112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011" w:rsidRDefault="008C2011" w:rsidP="00D248E0">
      <w:r>
        <w:separator/>
      </w:r>
    </w:p>
  </w:endnote>
  <w:endnote w:type="continuationSeparator" w:id="1">
    <w:p w:rsidR="008C2011" w:rsidRDefault="008C2011" w:rsidP="00D24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011" w:rsidRDefault="008C2011"/>
  </w:footnote>
  <w:footnote w:type="continuationSeparator" w:id="1">
    <w:p w:rsidR="008C2011" w:rsidRDefault="008C201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1FAB"/>
    <w:multiLevelType w:val="multilevel"/>
    <w:tmpl w:val="3A6497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248E0"/>
    <w:rsid w:val="00176A9C"/>
    <w:rsid w:val="005859A7"/>
    <w:rsid w:val="006A6A49"/>
    <w:rsid w:val="008C2011"/>
    <w:rsid w:val="0097262B"/>
    <w:rsid w:val="009C2B61"/>
    <w:rsid w:val="00D2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48E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248E0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248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sid w:val="00D248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D248E0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21"/>
    <w:rsid w:val="00D24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D248E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1"/>
    <w:basedOn w:val="a4"/>
    <w:rsid w:val="00D248E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D248E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D248E0"/>
    <w:pPr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Основной текст (2)"/>
    <w:basedOn w:val="a"/>
    <w:link w:val="2"/>
    <w:rsid w:val="00D248E0"/>
    <w:pPr>
      <w:spacing w:before="24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rsid w:val="00D248E0"/>
    <w:pPr>
      <w:spacing w:before="420" w:after="42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18-ihc-o-litsenzirovanii-otdelnyh-vidov-hozyajstvennoj-deyatelnos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2019-03-15T08:56:00Z</dcterms:created>
  <dcterms:modified xsi:type="dcterms:W3CDTF">2019-03-15T09:04:00Z</dcterms:modified>
</cp:coreProperties>
</file>