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90" w:rsidRDefault="00720A11" w:rsidP="00E81690">
      <w:pPr>
        <w:pStyle w:val="210"/>
        <w:shd w:val="clear" w:color="auto" w:fill="auto"/>
        <w:spacing w:after="0" w:line="240" w:lineRule="auto"/>
        <w:ind w:left="4248" w:firstLine="708"/>
      </w:pPr>
      <w:bookmarkStart w:id="0" w:name="_Hlk1042950"/>
      <w:bookmarkStart w:id="1" w:name="_GoBack"/>
      <w:bookmarkEnd w:id="1"/>
      <w:r>
        <w:t xml:space="preserve">Приложение 8 </w:t>
      </w:r>
    </w:p>
    <w:p w:rsidR="00E81690" w:rsidRDefault="00720A11" w:rsidP="00E81690">
      <w:pPr>
        <w:pStyle w:val="210"/>
        <w:shd w:val="clear" w:color="auto" w:fill="auto"/>
        <w:spacing w:after="0" w:line="240" w:lineRule="auto"/>
        <w:ind w:left="4956" w:firstLine="0"/>
      </w:pPr>
      <w:r>
        <w:t xml:space="preserve">к </w:t>
      </w:r>
      <w:r w:rsidR="00E81690">
        <w:t>П</w:t>
      </w:r>
      <w:r>
        <w:t>риказу Министерства образования и науки</w:t>
      </w:r>
    </w:p>
    <w:p w:rsidR="00FF1B6A" w:rsidRDefault="00720A11" w:rsidP="00E81690">
      <w:pPr>
        <w:pStyle w:val="210"/>
        <w:shd w:val="clear" w:color="auto" w:fill="auto"/>
        <w:spacing w:after="0" w:line="240" w:lineRule="auto"/>
        <w:ind w:left="4956" w:firstLine="0"/>
        <w:rPr>
          <w:rStyle w:val="22"/>
        </w:rPr>
      </w:pPr>
      <w:r>
        <w:t xml:space="preserve">Донецкой Народной Республики от </w:t>
      </w:r>
      <w:r>
        <w:rPr>
          <w:rStyle w:val="22"/>
        </w:rPr>
        <w:t>15 декабря</w:t>
      </w:r>
      <w:r>
        <w:t xml:space="preserve"> 2015 г. № </w:t>
      </w:r>
      <w:r>
        <w:rPr>
          <w:rStyle w:val="22"/>
        </w:rPr>
        <w:t>890</w:t>
      </w:r>
    </w:p>
    <w:p w:rsidR="00E81690" w:rsidRPr="00E81690" w:rsidRDefault="00E81690" w:rsidP="00E81690">
      <w:pPr>
        <w:pStyle w:val="210"/>
        <w:shd w:val="clear" w:color="auto" w:fill="auto"/>
        <w:spacing w:after="0" w:line="240" w:lineRule="auto"/>
        <w:ind w:left="4956" w:firstLine="0"/>
        <w:rPr>
          <w:rStyle w:val="22"/>
          <w:u w:val="none"/>
        </w:rPr>
      </w:pPr>
      <w:r w:rsidRPr="00E81690">
        <w:rPr>
          <w:rStyle w:val="22"/>
          <w:u w:val="none"/>
        </w:rPr>
        <w:t>(в редакции Приказа Министерства образования и науки</w:t>
      </w:r>
    </w:p>
    <w:p w:rsidR="00E81690" w:rsidRPr="00E81690" w:rsidRDefault="00E81690" w:rsidP="00E81690">
      <w:pPr>
        <w:pStyle w:val="210"/>
        <w:shd w:val="clear" w:color="auto" w:fill="auto"/>
        <w:spacing w:after="0" w:line="240" w:lineRule="auto"/>
        <w:ind w:left="4248" w:firstLine="708"/>
        <w:rPr>
          <w:rStyle w:val="22"/>
          <w:u w:val="none"/>
        </w:rPr>
      </w:pPr>
      <w:r w:rsidRPr="00E81690">
        <w:rPr>
          <w:rStyle w:val="22"/>
          <w:u w:val="none"/>
        </w:rPr>
        <w:t xml:space="preserve">Донецкой Народной Республики </w:t>
      </w:r>
    </w:p>
    <w:p w:rsidR="00E81690" w:rsidRDefault="00E81690" w:rsidP="00E81690">
      <w:pPr>
        <w:pStyle w:val="61"/>
        <w:shd w:val="clear" w:color="auto" w:fill="auto"/>
        <w:spacing w:before="0" w:after="0" w:line="240" w:lineRule="auto"/>
        <w:ind w:left="4248" w:firstLine="708"/>
        <w:jc w:val="both"/>
        <w:rPr>
          <w:b w:val="0"/>
        </w:rPr>
      </w:pPr>
      <w:r>
        <w:rPr>
          <w:b w:val="0"/>
        </w:rPr>
        <w:t>от «</w:t>
      </w:r>
      <w:r w:rsidR="00D06F1B">
        <w:rPr>
          <w:b w:val="0"/>
        </w:rPr>
        <w:t>13</w:t>
      </w:r>
      <w:r>
        <w:rPr>
          <w:b w:val="0"/>
        </w:rPr>
        <w:t xml:space="preserve">» </w:t>
      </w:r>
      <w:r w:rsidR="00D06F1B">
        <w:rPr>
          <w:b w:val="0"/>
        </w:rPr>
        <w:t xml:space="preserve">февраля </w:t>
      </w:r>
      <w:r>
        <w:rPr>
          <w:b w:val="0"/>
        </w:rPr>
        <w:t xml:space="preserve">№ </w:t>
      </w:r>
      <w:r w:rsidR="00D06F1B">
        <w:rPr>
          <w:b w:val="0"/>
        </w:rPr>
        <w:t>202</w:t>
      </w:r>
      <w:r>
        <w:rPr>
          <w:b w:val="0"/>
        </w:rPr>
        <w:t xml:space="preserve">) </w:t>
      </w:r>
    </w:p>
    <w:p w:rsidR="00E81690" w:rsidRDefault="00E81690" w:rsidP="00E81690">
      <w:pPr>
        <w:pStyle w:val="210"/>
        <w:shd w:val="clear" w:color="auto" w:fill="auto"/>
        <w:spacing w:after="0" w:line="240" w:lineRule="auto"/>
        <w:ind w:left="5279" w:firstLine="0"/>
      </w:pPr>
    </w:p>
    <w:p w:rsidR="00FF1B6A" w:rsidRDefault="00720A11" w:rsidP="00E81690">
      <w:pPr>
        <w:pStyle w:val="311"/>
        <w:keepNext/>
        <w:keepLines/>
        <w:shd w:val="clear" w:color="auto" w:fill="auto"/>
        <w:spacing w:after="249" w:line="280" w:lineRule="exact"/>
        <w:ind w:left="180"/>
      </w:pPr>
      <w:bookmarkStart w:id="2" w:name="bookmark12"/>
      <w:r>
        <w:t>Описание свидетельства о профессии рабочего, должности служащего</w:t>
      </w:r>
      <w:bookmarkEnd w:id="2"/>
      <w:r w:rsidR="00E81690" w:rsidRPr="00E81690">
        <w:t xml:space="preserve"> и приложения к нему</w:t>
      </w:r>
    </w:p>
    <w:p w:rsidR="00E81690" w:rsidRPr="00E81690" w:rsidRDefault="00E81690" w:rsidP="006D1C9F">
      <w:pPr>
        <w:pStyle w:val="311"/>
        <w:keepNext/>
        <w:keepLines/>
        <w:shd w:val="clear" w:color="auto" w:fill="auto"/>
        <w:spacing w:after="249" w:line="280" w:lineRule="exact"/>
        <w:ind w:left="1068"/>
        <w:jc w:val="left"/>
        <w:rPr>
          <w:b w:val="0"/>
        </w:rPr>
      </w:pPr>
    </w:p>
    <w:p w:rsidR="00FF1B6A" w:rsidRDefault="006D1C9F" w:rsidP="00E81690">
      <w:pPr>
        <w:pStyle w:val="210"/>
        <w:shd w:val="clear" w:color="auto" w:fill="auto"/>
        <w:tabs>
          <w:tab w:val="left" w:pos="710"/>
        </w:tabs>
        <w:spacing w:after="0"/>
        <w:ind w:firstLine="400"/>
        <w:jc w:val="both"/>
      </w:pPr>
      <w:r>
        <w:t xml:space="preserve">   </w:t>
      </w:r>
      <w:r w:rsidR="00E81690">
        <w:t>«1.</w:t>
      </w:r>
      <w:r w:rsidR="00F665FB">
        <w:t xml:space="preserve"> </w:t>
      </w:r>
      <w:r w:rsidR="00720A11">
        <w:t>Свидетельство о профессии рабочего, должности служащего (далее - свидетельство) состоит из титула свидетельства (далее - титул) и приложения к свидетельству (далее - приложение). Допускается применение твердой обложки.</w:t>
      </w:r>
    </w:p>
    <w:p w:rsidR="00E81690" w:rsidRDefault="00E81690" w:rsidP="00E81690">
      <w:pPr>
        <w:pStyle w:val="210"/>
        <w:shd w:val="clear" w:color="auto" w:fill="auto"/>
        <w:tabs>
          <w:tab w:val="left" w:pos="710"/>
        </w:tabs>
        <w:spacing w:after="0"/>
        <w:ind w:firstLine="400"/>
        <w:jc w:val="both"/>
      </w:pPr>
      <w:r>
        <w:tab/>
        <w:t>2.</w:t>
      </w:r>
      <w:r w:rsidR="00720A11">
        <w:t>Бланк титула и бланк приложения (далее вместе - бланки) являются защищенной от подделок полиграфической продукцией и изготавливаются по единому образцу в установленном Министерством образования и науки Донецкой Народной Республики порядке.</w:t>
      </w:r>
    </w:p>
    <w:p w:rsidR="00F06A8E" w:rsidRDefault="00E81690" w:rsidP="00E81690">
      <w:pPr>
        <w:pStyle w:val="210"/>
        <w:shd w:val="clear" w:color="auto" w:fill="auto"/>
        <w:tabs>
          <w:tab w:val="left" w:pos="710"/>
        </w:tabs>
        <w:spacing w:after="0"/>
        <w:ind w:left="400" w:firstLine="0"/>
        <w:jc w:val="both"/>
      </w:pPr>
      <w:r>
        <w:tab/>
        <w:t>2.1.</w:t>
      </w:r>
      <w:r w:rsidR="00720A11">
        <w:t xml:space="preserve">Бланки имеют серию и номер. </w:t>
      </w:r>
    </w:p>
    <w:p w:rsidR="00FF1B6A" w:rsidRDefault="00F06A8E" w:rsidP="00E81690">
      <w:pPr>
        <w:pStyle w:val="210"/>
        <w:shd w:val="clear" w:color="auto" w:fill="auto"/>
        <w:tabs>
          <w:tab w:val="left" w:pos="710"/>
        </w:tabs>
        <w:spacing w:after="0"/>
        <w:ind w:left="400" w:firstLine="0"/>
        <w:jc w:val="both"/>
      </w:pPr>
      <w:r>
        <w:tab/>
        <w:t>2.1.1.</w:t>
      </w:r>
      <w:r w:rsidR="00720A11">
        <w:t>Серия бланка содержит 7 символов:</w:t>
      </w:r>
    </w:p>
    <w:p w:rsidR="00FF1B6A" w:rsidRDefault="006D1C9F" w:rsidP="006D1C9F">
      <w:pPr>
        <w:pStyle w:val="210"/>
        <w:shd w:val="clear" w:color="auto" w:fill="auto"/>
        <w:spacing w:after="0"/>
        <w:ind w:firstLine="400"/>
        <w:jc w:val="both"/>
      </w:pPr>
      <w:r>
        <w:t xml:space="preserve">    </w:t>
      </w:r>
      <w:r w:rsidR="00F06A8E">
        <w:t>2.1.2.</w:t>
      </w:r>
      <w:r w:rsidR="00720A11">
        <w:t>Первый, второй и третий символы - цифровой или буквенно</w:t>
      </w:r>
      <w:r w:rsidR="00720A11">
        <w:softHyphen/>
        <w:t>цифровой код образовательной организации среднего профессионального образования Донецкой Народной Республик</w:t>
      </w:r>
      <w:r w:rsidR="00E81690">
        <w:t>и (в соответствии с приложением</w:t>
      </w:r>
      <w:r w:rsidR="00720A11">
        <w:t xml:space="preserve"> к настоящему Описанию).</w:t>
      </w:r>
    </w:p>
    <w:p w:rsidR="00FF1B6A" w:rsidRDefault="00F06A8E">
      <w:pPr>
        <w:pStyle w:val="210"/>
        <w:shd w:val="clear" w:color="auto" w:fill="auto"/>
        <w:spacing w:after="0"/>
        <w:ind w:firstLine="740"/>
        <w:jc w:val="both"/>
      </w:pPr>
      <w:r>
        <w:t>2.1.3.</w:t>
      </w:r>
      <w:r w:rsidR="00F665FB">
        <w:t xml:space="preserve"> </w:t>
      </w:r>
      <w:r w:rsidR="00720A11">
        <w:t xml:space="preserve">Четвертый символ - знак </w:t>
      </w:r>
      <w:r>
        <w:t>«-»</w:t>
      </w:r>
      <w:r w:rsidR="00720A11">
        <w:t>, разделяющий, цифровой код образовательной организации и вид присвоенной квалификации.</w:t>
      </w:r>
    </w:p>
    <w:p w:rsidR="00FF1B6A" w:rsidRDefault="00F06A8E">
      <w:pPr>
        <w:pStyle w:val="210"/>
        <w:shd w:val="clear" w:color="auto" w:fill="auto"/>
        <w:spacing w:after="0"/>
        <w:ind w:firstLine="740"/>
        <w:jc w:val="both"/>
      </w:pPr>
      <w:r>
        <w:t>2.1.4.</w:t>
      </w:r>
      <w:r w:rsidR="00D03449">
        <w:t xml:space="preserve"> </w:t>
      </w:r>
      <w:r w:rsidR="00720A11">
        <w:t>Пятый, шестой и седьмой символы - шифровой код, обозначающий вид присвоенной квалификации: КРС - квалифицированный рабочий (служащий), или ССЗ - специалист среднего звена.</w:t>
      </w:r>
    </w:p>
    <w:p w:rsidR="00FF1B6A" w:rsidRDefault="00F06A8E">
      <w:pPr>
        <w:pStyle w:val="210"/>
        <w:shd w:val="clear" w:color="auto" w:fill="auto"/>
        <w:spacing w:after="0"/>
        <w:ind w:firstLine="740"/>
        <w:jc w:val="both"/>
      </w:pPr>
      <w:r>
        <w:t>2.1.5.</w:t>
      </w:r>
      <w:r w:rsidR="00F665FB">
        <w:t xml:space="preserve"> </w:t>
      </w:r>
      <w:r w:rsidR="00720A11">
        <w:t>Номер бланка представляет собой 7-значный порядковый номер, присвоенный бланку предприятием-изготовителем (начиная с 0000001), или самостоятельно вписываемый образовательной организацией номер, согласно книге регистрации бланков строгой отчетности.</w:t>
      </w:r>
    </w:p>
    <w:p w:rsidR="00FF1B6A" w:rsidRPr="0063792B" w:rsidRDefault="00F06A8E">
      <w:pPr>
        <w:pStyle w:val="210"/>
        <w:shd w:val="clear" w:color="auto" w:fill="auto"/>
        <w:spacing w:after="0"/>
        <w:ind w:firstLine="740"/>
        <w:jc w:val="both"/>
        <w:sectPr w:rsidR="00FF1B6A" w:rsidRPr="0063792B" w:rsidSect="008401E0">
          <w:headerReference w:type="even" r:id="rId8"/>
          <w:headerReference w:type="default" r:id="rId9"/>
          <w:pgSz w:w="11900" w:h="16840"/>
          <w:pgMar w:top="1437" w:right="951" w:bottom="902" w:left="1670" w:header="680" w:footer="6" w:gutter="0"/>
          <w:pgNumType w:start="12"/>
          <w:cols w:space="720"/>
          <w:noEndnote/>
          <w:titlePg/>
          <w:docGrid w:linePitch="360"/>
        </w:sectPr>
      </w:pPr>
      <w:r>
        <w:t>2.1.6.</w:t>
      </w:r>
      <w:r w:rsidR="00F665FB">
        <w:t xml:space="preserve"> </w:t>
      </w:r>
      <w:r w:rsidR="00720A11">
        <w:t>Нумерация бланков приложения осуществляется независимо от нумерации бланков свидетельств</w:t>
      </w:r>
      <w:r w:rsidR="0063792B">
        <w:t>а.</w:t>
      </w:r>
    </w:p>
    <w:p w:rsidR="0063792B" w:rsidRPr="0063792B" w:rsidRDefault="0063792B" w:rsidP="0063792B">
      <w:pPr>
        <w:pStyle w:val="210"/>
        <w:shd w:val="clear" w:color="auto" w:fill="auto"/>
        <w:tabs>
          <w:tab w:val="left" w:pos="709"/>
        </w:tabs>
        <w:spacing w:after="124" w:line="326" w:lineRule="exact"/>
        <w:ind w:firstLine="0"/>
        <w:jc w:val="both"/>
      </w:pPr>
      <w:r>
        <w:tab/>
        <w:t>2.2.</w:t>
      </w:r>
      <w:r>
        <w:tab/>
      </w:r>
      <w:r w:rsidRPr="0063792B">
        <w:t>Для организаций, предприятий, учреждений всех форм собственности и подчиненности, не являющихся образовательными учреждениями среднего профессионального образования (далее-организация), получивших лицензию на осуществление образовательной деятельности Министерства образования и науки Донецкой Народной Республики.</w:t>
      </w:r>
    </w:p>
    <w:p w:rsidR="0063792B" w:rsidRPr="0063792B" w:rsidRDefault="0063792B" w:rsidP="0063792B">
      <w:pPr>
        <w:tabs>
          <w:tab w:val="left" w:pos="709"/>
        </w:tabs>
        <w:spacing w:after="124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2.2.1.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Серия бланка содержит 8 символов:</w:t>
      </w:r>
    </w:p>
    <w:p w:rsidR="0063792B" w:rsidRPr="0063792B" w:rsidRDefault="0063792B" w:rsidP="0063792B">
      <w:pPr>
        <w:pStyle w:val="ab"/>
        <w:numPr>
          <w:ilvl w:val="2"/>
          <w:numId w:val="13"/>
        </w:numPr>
        <w:tabs>
          <w:tab w:val="left" w:pos="709"/>
        </w:tabs>
        <w:spacing w:after="124" w:line="326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Первый, второй символы – серия бланка лицензии на осуществление образовательной деятельности.</w:t>
      </w:r>
    </w:p>
    <w:p w:rsidR="0063792B" w:rsidRPr="0063792B" w:rsidRDefault="0063792B" w:rsidP="0063792B">
      <w:pPr>
        <w:pStyle w:val="ab"/>
        <w:numPr>
          <w:ilvl w:val="2"/>
          <w:numId w:val="14"/>
        </w:numPr>
        <w:tabs>
          <w:tab w:val="left" w:pos="0"/>
        </w:tabs>
        <w:spacing w:after="124" w:line="326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С третьего по восьмой символы - номер бланка лицензии на осуществление образовательной деятельности.</w:t>
      </w:r>
    </w:p>
    <w:p w:rsidR="0063792B" w:rsidRPr="0063792B" w:rsidRDefault="0063792B" w:rsidP="0063792B">
      <w:pPr>
        <w:pStyle w:val="ab"/>
        <w:numPr>
          <w:ilvl w:val="2"/>
          <w:numId w:val="14"/>
        </w:numPr>
        <w:tabs>
          <w:tab w:val="left" w:pos="709"/>
        </w:tabs>
        <w:spacing w:after="124" w:line="326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Номер бланка представляет собой 7-значный порядковый номер, присвоенный бланку предприятием-изготовителем (начиная с 0000001) или самостоятельно вписываемый образовательной организацией номер, согласно книге регистрации бланков строгой отчетности.</w:t>
      </w:r>
    </w:p>
    <w:p w:rsidR="0063792B" w:rsidRPr="0063792B" w:rsidRDefault="0063792B" w:rsidP="0063792B">
      <w:pPr>
        <w:numPr>
          <w:ilvl w:val="2"/>
          <w:numId w:val="14"/>
        </w:numPr>
        <w:tabs>
          <w:tab w:val="left" w:pos="709"/>
        </w:tabs>
        <w:spacing w:after="124" w:line="326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Нумерация бланков приложения осуществляется независимо от нумерации бланков диплома.</w:t>
      </w:r>
    </w:p>
    <w:p w:rsidR="0063792B" w:rsidRPr="0063792B" w:rsidRDefault="0063792B" w:rsidP="0063792B">
      <w:pPr>
        <w:tabs>
          <w:tab w:val="left" w:pos="68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3.Бланк титула представляет собой отдельный лист размером 210 мм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x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297 мм в развернутом виде, бланк приложения - отдельный лист размером 210 мм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x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297 мм в развернутом виде.</w:t>
      </w:r>
    </w:p>
    <w:p w:rsidR="0063792B" w:rsidRPr="0063792B" w:rsidRDefault="0063792B" w:rsidP="0063792B">
      <w:pPr>
        <w:tabs>
          <w:tab w:val="left" w:pos="688"/>
        </w:tabs>
        <w:spacing w:after="0" w:line="322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ab/>
        <w:t>4.Бланки изготавливаются на бумаге массой 100 г/м , которая содержит не менее 25% хлопкового или льняного волокна, без оптического отбеливателя, с просветно-затененным водяным знаком. Бумага не должна иметь свечения (видимой люминесценции) под действием ультра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softHyphen/>
        <w:t>фиолетового излучения и должна содержать не менее двух видов защитных волокон, контролируемых в видимых или иных областях спектра. Допускается применение дополнительного защитного волокна, являющегося отличительным признаком предприятия-изготовителя.</w:t>
      </w:r>
    </w:p>
    <w:p w:rsidR="0063792B" w:rsidRPr="0063792B" w:rsidRDefault="0063792B" w:rsidP="0063792B">
      <w:pPr>
        <w:tabs>
          <w:tab w:val="left" w:pos="702"/>
        </w:tabs>
        <w:spacing w:after="0" w:line="322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ab/>
        <w:t>5.Фон лицевой и оборотной сторон бланка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ультрафиолетового излучения. Одна из сеток выполнена краской с химической защитой, препятствующей несанкционированному внесению изменений.</w:t>
      </w:r>
    </w:p>
    <w:p w:rsidR="0063792B" w:rsidRPr="0063792B" w:rsidRDefault="0063792B" w:rsidP="0063792B">
      <w:pPr>
        <w:tabs>
          <w:tab w:val="left" w:pos="688"/>
        </w:tabs>
        <w:spacing w:after="0" w:line="322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ab/>
        <w:t>6.При изготовлении бланка не допускается использование растровых структур, в том числе спецрастров.</w:t>
      </w:r>
    </w:p>
    <w:p w:rsidR="0063792B" w:rsidRPr="0063792B" w:rsidRDefault="0063792B" w:rsidP="0063792B">
      <w:pPr>
        <w:tabs>
          <w:tab w:val="left" w:pos="69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ab/>
        <w:t>7.На лицевой и оборотной сторонах бланка титула ирисовый раскат расположен вдоль длинной стороны бланка титула. Цвет ирисового раската переходит от зеленого к розовому и от розового к зеленому.</w:t>
      </w:r>
    </w:p>
    <w:p w:rsidR="0063792B" w:rsidRPr="0063792B" w:rsidRDefault="0063792B" w:rsidP="0063792B">
      <w:pPr>
        <w:tabs>
          <w:tab w:val="left" w:pos="698"/>
        </w:tabs>
        <w:spacing w:after="0" w:line="322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ab/>
        <w:t>8.На лицевой и оборотной сторонах бланка титула размещаются надписи и изображения в соответствии с образцом свидетельства.</w:t>
      </w:r>
    </w:p>
    <w:p w:rsidR="0063792B" w:rsidRPr="0063792B" w:rsidRDefault="0063792B" w:rsidP="0063792B">
      <w:pPr>
        <w:tabs>
          <w:tab w:val="left" w:pos="69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ab/>
        <w:t>9.В правой части лицевой стороны бланка титула размещаются с выравниванием по ширине:</w:t>
      </w:r>
    </w:p>
    <w:p w:rsidR="0063792B" w:rsidRPr="0063792B" w:rsidRDefault="0063792B" w:rsidP="0063792B">
      <w:pPr>
        <w:spacing w:after="0" w:line="322" w:lineRule="exact"/>
        <w:ind w:firstLine="760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«Донецкая Народная Республика», выполненная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10п;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41 мм по горизонтали, выполненное бронзовой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lastRenderedPageBreak/>
        <w:t>краской, обладающей желто-зеленым свечением в ультрафиолетовом излучении;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"СВИДЕТЕЛЬСТВО",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37п;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"о профессии рабочего, должности служащего", выполненная полужирным шрифтом, бронзовой краской, обладающей желто-зеленым свечением в Ультрафиолетовом излучении,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16п.</w:t>
      </w:r>
    </w:p>
    <w:p w:rsidR="0063792B" w:rsidRPr="0063792B" w:rsidRDefault="0063792B" w:rsidP="0063792B">
      <w:pPr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10. В левой части лицевой стороны бланка титула внизу с выравниванием влево указываются наименование изготовителя и его местонахождение (населенный пункт), год изготовления продукции, уровень защиты продукции.</w:t>
      </w:r>
    </w:p>
    <w:p w:rsidR="0063792B" w:rsidRDefault="0063792B" w:rsidP="0063792B">
      <w:pPr>
        <w:pStyle w:val="ab"/>
        <w:numPr>
          <w:ilvl w:val="0"/>
          <w:numId w:val="16"/>
        </w:numPr>
        <w:tabs>
          <w:tab w:val="left" w:pos="0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В левой части оборотной стороны бланка титула размещаются выполненные с выравниванием по центру: </w:t>
      </w:r>
    </w:p>
    <w:p w:rsidR="0063792B" w:rsidRPr="0063792B" w:rsidRDefault="0063792B" w:rsidP="0063792B">
      <w:pPr>
        <w:pStyle w:val="ab"/>
        <w:tabs>
          <w:tab w:val="left" w:pos="0"/>
        </w:tabs>
        <w:spacing w:after="0" w:line="322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одноцветное изображение Государственного герба Донецкой Народной Республики, имеющее размер 30 мм по горизонтали, выполненное с использованием бронзовой краски, обладающей желто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softHyphen/>
        <w:t>зеленым свечением в Ультрафиолетовом излучении;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«ДОНЕЦКАЯ НАРОДНАЯ РЕСПУБЛИКА», выполненная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10п;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"СВИДЕТЕЛЬСТВО",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37п;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"о профессии рабочего, должности служащего", выполненная полужирным шрифтом, бронзовой краской, обладающей желто-зеленым свечением в ультрафиолетовом излучении,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16п;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"Квалификация", выполненная бронзовой краской, обладающей желто-зеленым свечением в ультрафиолетовом излучении,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20п;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серия и номер бланка титула,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"ДОКУМЕНТ О ПРОФЕССИОНАЛЬНОМ ОБУЧЕНИИ И О КВАЛИФИКАЦИИ", выполненная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11п;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надписи, выполненные курсивом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11п: "Регистрационный номер";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"Дата выдачи".</w:t>
      </w:r>
    </w:p>
    <w:p w:rsidR="0063792B" w:rsidRPr="0063792B" w:rsidRDefault="0063792B" w:rsidP="0063792B">
      <w:pPr>
        <w:tabs>
          <w:tab w:val="left" w:pos="1193"/>
        </w:tabs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12.В правой части оборотной стороны бланка титула размещаются:</w:t>
      </w:r>
    </w:p>
    <w:p w:rsidR="0063792B" w:rsidRPr="0063792B" w:rsidRDefault="0063792B" w:rsidP="0063792B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надписи, выполненные с выравниванием по центру,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11п: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"Настоящее свидетельство подтверждает, что";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"освоил(а) образовательную программу профессионального обучения и успешно прошел(шла) государственную итоговую аттестацию;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"Решение Государственной экзаменационной комиссии";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надписи, выполненные с выравниванием влево, курсивом,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11п: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"Председатель Государственной экзаменационной комиссии";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"Руководитель образовательной организации";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"М.П.", выполненная с выравниванием по ширине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11п.</w:t>
      </w:r>
    </w:p>
    <w:p w:rsidR="0063792B" w:rsidRPr="0063792B" w:rsidRDefault="0063792B" w:rsidP="0063792B">
      <w:pPr>
        <w:tabs>
          <w:tab w:val="left" w:pos="124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          13.На лицевой и оборотной сторонах бланка приложения ирисовый раскат расположен вдоль короткой стороны бланка.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На каждой странице бланка приложения цвет ирисового раската переходит от зеленого к розовому и от розового к зеленому.</w:t>
      </w:r>
    </w:p>
    <w:p w:rsidR="0063792B" w:rsidRPr="0063792B" w:rsidRDefault="0063792B" w:rsidP="0063792B">
      <w:pPr>
        <w:tabs>
          <w:tab w:val="left" w:pos="124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           14.На лицевой и оборотной сторонах бланка приложения размещаются надписи и изображения в соответствии с образцом приложения.</w:t>
      </w:r>
    </w:p>
    <w:p w:rsidR="0063792B" w:rsidRPr="0063792B" w:rsidRDefault="0063792B" w:rsidP="0063792B">
      <w:pPr>
        <w:tabs>
          <w:tab w:val="left" w:pos="123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15.На первой странице бланка приложения размещаются две колонки - левая шириной 42,5 мм и правая шириной 106 мм.</w:t>
      </w:r>
    </w:p>
    <w:p w:rsidR="0063792B" w:rsidRPr="0063792B" w:rsidRDefault="0063792B" w:rsidP="0063792B">
      <w:pPr>
        <w:tabs>
          <w:tab w:val="left" w:pos="124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16.В левой колонке первой страницы бланка приложения с выравниванием по ширине размещаются: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«ДОНЕЦКАЯ НАРОДНАЯ РЕСПУБЛИКА», выполненная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10п;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одноцветное изображение Государственного герба Донецкой Народной Республики, имеющее размер 30 мм по горизонтали, выполненное бронзовой краской, обладающей желто-зеленым свечением в ультрафиолетовом излучении;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серия и номер бланка приложения,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"ПРИЛОЖЕНИЕ К СВИДЕТЕЛЬСТВУ", выполненная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10п;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надписи, выполненные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8п: "Регистрационный номер"; "Дата выдачи".</w:t>
      </w:r>
    </w:p>
    <w:p w:rsidR="0063792B" w:rsidRPr="0063792B" w:rsidRDefault="0063792B" w:rsidP="0063792B">
      <w:pPr>
        <w:tabs>
          <w:tab w:val="left" w:pos="1253"/>
        </w:tabs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17.В правой колонке первой страницы бланка приложения: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в нижней части надпись "Страница" с выравниванием вправо;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по правому краю размещается надпись "БЕЗ СВИДЕТЕЛЬСТВА НЕДЕЙСТВИТЕЛЬНО" в форме вертикальной полосы с направлением текста снизу вверх, с выравниванием по центру;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остальные надписи размещаются с выравниванием влево;</w:t>
      </w:r>
    </w:p>
    <w:p w:rsidR="0063792B" w:rsidRPr="0063792B" w:rsidRDefault="0063792B" w:rsidP="0063792B">
      <w:pPr>
        <w:tabs>
          <w:tab w:val="left" w:pos="682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надписи "Страница" и "БЕЗ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ab/>
        <w:t>СВИДЕТЕЛЬСТВА</w:t>
      </w:r>
    </w:p>
    <w:p w:rsidR="0063792B" w:rsidRPr="0063792B" w:rsidRDefault="0063792B" w:rsidP="0063792B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НЕДЕЙСТВИТЕЛЬНО" выполняются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8п, остальные надписи -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10п.</w:t>
      </w:r>
    </w:p>
    <w:p w:rsidR="0063792B" w:rsidRPr="0063792B" w:rsidRDefault="0063792B" w:rsidP="0063792B">
      <w:pPr>
        <w:tabs>
          <w:tab w:val="left" w:pos="1257"/>
          <w:tab w:val="left" w:pos="6521"/>
        </w:tabs>
        <w:spacing w:after="0" w:line="322" w:lineRule="exact"/>
        <w:ind w:left="760" w:right="2616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18.На второй странице бланка приложения: надписи размещаются с выравниванием влево;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таблица размещается по ширине страницы, надписи в графах таблицы размещаются с выравниванием по центру граф;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надпись "Страница" выполняется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8п, остальные надписи -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10п.</w:t>
      </w:r>
    </w:p>
    <w:p w:rsidR="0063792B" w:rsidRPr="0063792B" w:rsidRDefault="0063792B" w:rsidP="0063792B">
      <w:pPr>
        <w:tabs>
          <w:tab w:val="left" w:pos="12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          19.На третьей странице бланка приложения: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выполненное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10п продолжение таблицы, указанной в пункте 18 настоящего Описания;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под таблицей размещается надпись "Страница" с выравниванием вправо, выполненная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8п.</w:t>
      </w:r>
    </w:p>
    <w:p w:rsidR="0063792B" w:rsidRPr="0063792B" w:rsidRDefault="0063792B" w:rsidP="0063792B">
      <w:pPr>
        <w:tabs>
          <w:tab w:val="left" w:pos="125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          20.На четвертой странице бланка приложения: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в нижней части размещается с выравниванием влево надпись "Страница", в той же строке с выравниванием вправо указываются наименование изготовителя и его местонахождение (город), год изготовления продукции, уровень защиты продукции;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по левому краю размещается надпись "БЕЗ СВИДЕТЕЛЬСТВА НЕДЕЙСТВИТЕЛЬНО" в форме вертикальной полосы с направлением текста снизу вверх, с выравниванием по центру;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остальные надписи, за исключением надписи "М.П.", размещаются с выравниванием влево; надпись "М.П." размещается с выравниванием по ширине;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таблица размещается по ширине страницы, надписи в графах таблицы размещаются с выравниванием по ширине граф;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надписи "Настоящее приложение содержит страниц", "Страница" и "БЕЗ СВИДЕТЕЛЬСТВА НЕДЕЙСТВИТЕЛЬНО" выполняются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8п, остальные надписи, в том числе в графах таблицы, выполняются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10п. </w:t>
      </w:r>
    </w:p>
    <w:p w:rsidR="007938FB" w:rsidRDefault="007938FB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63792B" w:rsidRDefault="0063792B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Pr="003C66EE" w:rsidRDefault="003C66EE" w:rsidP="003C66EE">
      <w:pPr>
        <w:widowControl w:val="0"/>
        <w:spacing w:after="0" w:line="240" w:lineRule="auto"/>
        <w:ind w:left="5602" w:right="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6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3C66EE" w:rsidRPr="003C66EE" w:rsidRDefault="003C66EE" w:rsidP="003C66EE">
      <w:pPr>
        <w:widowControl w:val="0"/>
        <w:spacing w:after="0" w:line="240" w:lineRule="auto"/>
        <w:ind w:left="5602" w:right="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6EE">
        <w:rPr>
          <w:rFonts w:ascii="Times New Roman" w:eastAsia="Times New Roman" w:hAnsi="Times New Roman" w:cs="Times New Roman"/>
          <w:color w:val="000000"/>
          <w:sz w:val="28"/>
          <w:szCs w:val="28"/>
        </w:rPr>
        <w:t>к описанию свидетельства о профессии рабочего, должности служащего и приложения к нему</w:t>
      </w:r>
    </w:p>
    <w:p w:rsidR="003C66EE" w:rsidRPr="003C66EE" w:rsidRDefault="003C66EE" w:rsidP="003C66EE">
      <w:pPr>
        <w:widowControl w:val="0"/>
        <w:spacing w:after="0" w:line="326" w:lineRule="exact"/>
        <w:ind w:left="2420" w:hanging="1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6EE" w:rsidRPr="003C66EE" w:rsidRDefault="003C66EE" w:rsidP="00FD231B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6EE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Цифровые и буквенно-цифровые коды образовательных организации среднего профессионального образования</w:t>
      </w:r>
    </w:p>
    <w:tbl>
      <w:tblPr>
        <w:tblStyle w:val="111"/>
        <w:tblW w:w="101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134"/>
      </w:tblGrid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3C66EE">
              <w:rPr>
                <w:rFonts w:ascii="Times New Roman" w:hAnsi="Times New Roman" w:cs="Times New Roman"/>
                <w:b/>
                <w:color w:val="000000"/>
              </w:rPr>
              <w:t>№№ п/п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66EE">
              <w:rPr>
                <w:rFonts w:ascii="Times New Roman" w:hAnsi="Times New Roman" w:cs="Times New Roman"/>
                <w:b/>
                <w:color w:val="000000"/>
              </w:rPr>
              <w:t>Наименование ОУ СПО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C66EE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Код образо-ватель-ной органи-зации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«Амвросиевский индустриально-экономический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техникум» Государственного образовательного учреждения высшего профессионального образования «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университет</w:t>
            </w: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Государственное профессиональное образовательное учреждение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колледж промышленных технологий и экономики»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колледж городского хозяйства»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техникум пищевых технологий и торговли»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медицинский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Структурное подразделение «Дебальцевский колледж транспортной инфраструктуры» Государственной образовательной организации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«Докучаевский горный техникум»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209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«Докучаевский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11.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«Донецкий горный техникум им. 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Е.Т. Абакумова»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транспортно-экономический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промышленной автоматики»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электрометаллургический техникум»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технологий и дизайна»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«Донецкий политехнический </w:t>
            </w:r>
            <w:r w:rsidR="00621037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колледж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профессионально-педагогический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государственный колледж пищевых технологий и торговли»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промышленно-экономический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219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строительства и архитектуры»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химических технологий и фармации»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педагогический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музыкальный колледж имени С.С.Прокофьева»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медицинский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училище олимпийского резерва имени С.Бубки»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художественный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культуры и искусств»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Обособленное подразделение «Донецкий финансово-экономический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229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металлургический техникум»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политехнический техникум»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«Енакиевский техникум экономики и менеджмента» </w:t>
            </w: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3C66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«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университет</w:t>
            </w:r>
            <w:r w:rsidRPr="003C66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» 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«Зуевский энергетический техникум» </w:t>
            </w: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3C66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«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технический университет</w:t>
            </w:r>
            <w:r w:rsidRPr="003C66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» 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«Комсомольский индустриальный техникум»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политехнический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промышленно-экономический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медицинский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педагогический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«Снежнянский горный техникум»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239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горный техникум им.А.Ф.Зясядько»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Торезский колледж </w:t>
            </w: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3C66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медицинский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«Харцызский технологический техникум Государственного </w:t>
            </w: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образовательного учреждения высшего профессионального образования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«Донецкий национальный технический университет»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«Шахтерский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 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техникум кино и телевидения имени АА.Ханжонкова»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45.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педагогический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«Ясиноватский строительный техникум транспортного строительства»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Ясиноватский колледж </w:t>
            </w: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6"/>
                <w:szCs w:val="26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«Донецкая академия управления и Государственной службы при Главе Донецкой Народной Республики»  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Профессиональное образовательное учреждение потребительской кооперации «Донецкий экономико-правовой кооперативный техникум имени М.П. Баллина»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249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Колледж образовательной организации высшего профессионального образования «Донецкая академия транспорта»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Обособленное структурное подразделение «Аграрный техникум» </w:t>
            </w: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6"/>
                <w:szCs w:val="26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3C66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6"/>
                <w:szCs w:val="26"/>
                <w:lang w:val="ru-RU"/>
              </w:rPr>
              <w:t xml:space="preserve"> </w:t>
            </w: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«Донбасская аграрная академия»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51.</w:t>
            </w:r>
          </w:p>
        </w:tc>
        <w:tc>
          <w:tcPr>
            <w:tcW w:w="8364" w:type="dxa"/>
          </w:tcPr>
          <w:p w:rsidR="003C66EE" w:rsidRPr="003C66EE" w:rsidRDefault="008B0CDB" w:rsidP="003C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Государственн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ая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образовательн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ая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организаци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высшего профессионального образования «Донецкий национальный </w:t>
            </w:r>
            <w:r w:rsidR="003F517D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медицинский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университет имени М.Горького»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строительный центр профессионально-технического образования имени Ф.И. Бачурина»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«Макеевское профессионально-техническое строительное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019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строительных технологий»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лицей профессионально-технического образования»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строительства»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«Ясиноватский профессиональный строительный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профессиональный лицей быта и сферы услуг»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центр профессионально – технического образования строительства и архитектуры»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61.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профессиональный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центр профессионально-технического образования»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63.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центр профессионально-технического образования»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многопрофильный техникум 37»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автотранспорта»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«Енакиевское профессионально-техническое горное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«Ясиноватский центр профессионально-технического образования»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«Макеевское профессионально-техническое училище сферы услуг»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«Зугрэсский профессиональный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«Енакиевское профессионально-техническое металлургическое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71.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«Горловское профессионально-техническое училище транспорта»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ресторанного сервиса и торговли»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профессиональный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059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74.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</w:t>
            </w:r>
            <w:r w:rsidRPr="003C66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«Донецкое профессиональное машиностроительное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067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«Комсомольский профессиональный многопрофильный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068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профессиональный лицей сферы услуг»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070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«Харцызский профессиональный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078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машиностроительный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горный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профессиональный торгово- кулинарный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81.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«Новоазовский профессиональный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горный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«Макеевское многопрофильное профессионально-техническое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84.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профессиональное горно- электромеханическое училище имени А.Ф.Засядько»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горное профессионально-техническое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86.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технологический техникум имени А.Г.Стаханова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87.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профессиональный горный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88.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автосервиса»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центр профессионально -технического образования»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90.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сферы услуг»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91.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профессионально-техническое училище связи»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92.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профессионально-техническое училище торговли и ресторанного сервиса»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93.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лицей коммунального хозяйства и быта»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94.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коммунального хозяйства»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95.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«Старобешевское профессионально-техническое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96.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пищевой и перерабатывающей промышленности»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97.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региональный центр профессионально-технического образования сферы услуг и дизайна»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98.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«Дебальцевское профессионально-техническое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«Амвросиевский профессиональный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«Западный учебный центр № 97»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учебный центр №124»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«Снежнянский учебный центр №127»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103.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учебный центр №28»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«Кировский учебный центр №33»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т07</w:t>
            </w:r>
          </w:p>
        </w:tc>
      </w:tr>
    </w:tbl>
    <w:p w:rsidR="003C66EE" w:rsidRPr="003C66EE" w:rsidRDefault="003C66EE" w:rsidP="003C66E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</w:pP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  <w:t xml:space="preserve">      ».</w:t>
      </w:r>
      <w:bookmarkEnd w:id="0"/>
    </w:p>
    <w:sectPr w:rsidR="003C66EE" w:rsidRPr="003C66EE" w:rsidSect="008401E0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0" w:h="16840"/>
      <w:pgMar w:top="1462" w:right="872" w:bottom="1462" w:left="1581" w:header="397" w:footer="6" w:gutter="0"/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556" w:rsidRDefault="00EF7556">
      <w:r>
        <w:separator/>
      </w:r>
    </w:p>
  </w:endnote>
  <w:endnote w:type="continuationSeparator" w:id="0">
    <w:p w:rsidR="00EF7556" w:rsidRDefault="00EF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1B" w:rsidRDefault="00FD23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85" behindDoc="1" locked="0" layoutInCell="1" allowOverlap="1">
              <wp:simplePos x="0" y="0"/>
              <wp:positionH relativeFrom="page">
                <wp:posOffset>3616325</wp:posOffset>
              </wp:positionH>
              <wp:positionV relativeFrom="page">
                <wp:posOffset>9549765</wp:posOffset>
              </wp:positionV>
              <wp:extent cx="75565" cy="2622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31B" w:rsidRDefault="00FD231B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4.75pt;margin-top:751.95pt;width:5.95pt;height:20.65pt;z-index:-18874399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" filled="f" stroked="f">
              <v:textbox style="mso-fit-shape-to-text:t" inset="0,0,0,0">
                <w:txbxContent>
                  <w:p w:rsidR="00FD231B" w:rsidRDefault="00FD231B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556" w:rsidRDefault="00EF7556"/>
  </w:footnote>
  <w:footnote w:type="continuationSeparator" w:id="0">
    <w:p w:rsidR="00EF7556" w:rsidRDefault="00EF75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5985775"/>
      <w:docPartObj>
        <w:docPartGallery w:val="Page Numbers (Top of Page)"/>
        <w:docPartUnique/>
      </w:docPartObj>
    </w:sdtPr>
    <w:sdtEndPr/>
    <w:sdtContent>
      <w:p w:rsidR="00FD231B" w:rsidRDefault="00FD231B">
        <w:pPr>
          <w:pStyle w:val="ae"/>
          <w:jc w:val="center"/>
        </w:pPr>
        <w:r>
          <w:t>7</w:t>
        </w:r>
      </w:p>
    </w:sdtContent>
  </w:sdt>
  <w:p w:rsidR="00FD231B" w:rsidRPr="00266FBF" w:rsidRDefault="00FD231B">
    <w:pPr>
      <w:pStyle w:val="ae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589633"/>
      <w:docPartObj>
        <w:docPartGallery w:val="Page Numbers (Top of Page)"/>
        <w:docPartUnique/>
      </w:docPartObj>
    </w:sdtPr>
    <w:sdtEndPr/>
    <w:sdtContent>
      <w:p w:rsidR="008401E0" w:rsidRDefault="008401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01E0" w:rsidRDefault="008401E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1B" w:rsidRPr="0063792B" w:rsidRDefault="00FD231B">
    <w:pPr>
      <w:rPr>
        <w:sz w:val="2"/>
        <w:szCs w:val="2"/>
        <w:lang w:val="en-US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81" behindDoc="1" locked="0" layoutInCell="1" allowOverlap="1">
              <wp:simplePos x="0" y="0"/>
              <wp:positionH relativeFrom="page">
                <wp:posOffset>3989070</wp:posOffset>
              </wp:positionH>
              <wp:positionV relativeFrom="page">
                <wp:posOffset>431165</wp:posOffset>
              </wp:positionV>
              <wp:extent cx="35560" cy="26225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31B" w:rsidRPr="0063792B" w:rsidRDefault="00FD231B">
                          <w:pPr>
                            <w:pStyle w:val="11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1pt;margin-top:33.95pt;width:2.8pt;height:20.65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" filled="f" stroked="f">
              <v:textbox style="mso-fit-shape-to-text:t" inset="0,0,0,0">
                <w:txbxContent>
                  <w:p w:rsidR="00FD231B" w:rsidRPr="0063792B" w:rsidRDefault="00FD231B">
                    <w:pPr>
                      <w:pStyle w:val="11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82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756285</wp:posOffset>
              </wp:positionV>
              <wp:extent cx="35560" cy="26225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31B" w:rsidRPr="0063792B" w:rsidRDefault="00FD231B">
                          <w:pPr>
                            <w:pStyle w:val="11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76.9pt;margin-top:59.55pt;width:2.8pt;height:20.65pt;z-index:-188743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TUqgIAAKw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" filled="f" stroked="f">
              <v:textbox style="mso-fit-shape-to-text:t" inset="0,0,0,0">
                <w:txbxContent>
                  <w:p w:rsidR="00FD231B" w:rsidRPr="0063792B" w:rsidRDefault="00FD231B">
                    <w:pPr>
                      <w:pStyle w:val="11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5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1E0" w:rsidRDefault="008401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01E0" w:rsidRPr="008401E0" w:rsidRDefault="008401E0" w:rsidP="008401E0">
    <w:pPr>
      <w:pStyle w:val="ae"/>
      <w:jc w:val="right"/>
      <w:rPr>
        <w:rFonts w:ascii="Times New Roman" w:hAnsi="Times New Roman" w:cs="Times New Roman"/>
      </w:rPr>
    </w:pPr>
    <w:r w:rsidRPr="008401E0">
      <w:rPr>
        <w:rFonts w:ascii="Times New Roman" w:hAnsi="Times New Roman" w:cs="Times New Roman"/>
      </w:rPr>
      <w:t>Продолжение приложения 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1B" w:rsidRDefault="00FD23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6CD"/>
    <w:multiLevelType w:val="hybridMultilevel"/>
    <w:tmpl w:val="C9EE6BDC"/>
    <w:lvl w:ilvl="0" w:tplc="AFE20DAC">
      <w:start w:val="1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D40A2D"/>
    <w:multiLevelType w:val="hybridMultilevel"/>
    <w:tmpl w:val="61AA3888"/>
    <w:lvl w:ilvl="0" w:tplc="5D1430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E103D1"/>
    <w:multiLevelType w:val="multilevel"/>
    <w:tmpl w:val="3A345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61350A"/>
    <w:multiLevelType w:val="multilevel"/>
    <w:tmpl w:val="19CC21A6"/>
    <w:lvl w:ilvl="0">
      <w:start w:val="1"/>
      <w:numFmt w:val="decimal"/>
      <w:lvlText w:val="%1."/>
      <w:lvlJc w:val="left"/>
      <w:pPr>
        <w:ind w:left="1068" w:hanging="360"/>
      </w:pPr>
      <w:rPr>
        <w:rFonts w:cstheme="majorBid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CD8189B"/>
    <w:multiLevelType w:val="multilevel"/>
    <w:tmpl w:val="29AE4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BE0400"/>
    <w:multiLevelType w:val="multilevel"/>
    <w:tmpl w:val="33DC0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16C2F60"/>
    <w:multiLevelType w:val="hybridMultilevel"/>
    <w:tmpl w:val="2078DC6C"/>
    <w:lvl w:ilvl="0" w:tplc="70062B8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0465A0"/>
    <w:multiLevelType w:val="multilevel"/>
    <w:tmpl w:val="E8D27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5B5AFC"/>
    <w:multiLevelType w:val="multilevel"/>
    <w:tmpl w:val="64E4F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1E5D56"/>
    <w:multiLevelType w:val="hybridMultilevel"/>
    <w:tmpl w:val="B6764580"/>
    <w:lvl w:ilvl="0" w:tplc="81B2F24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A9271E"/>
    <w:multiLevelType w:val="multilevel"/>
    <w:tmpl w:val="ECB8E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AC719B"/>
    <w:multiLevelType w:val="multilevel"/>
    <w:tmpl w:val="204A1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A8270B"/>
    <w:multiLevelType w:val="multilevel"/>
    <w:tmpl w:val="088EA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B34205"/>
    <w:multiLevelType w:val="multilevel"/>
    <w:tmpl w:val="05087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EB48C3"/>
    <w:multiLevelType w:val="multilevel"/>
    <w:tmpl w:val="36DCF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6E172D"/>
    <w:multiLevelType w:val="multilevel"/>
    <w:tmpl w:val="A4748F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7BD5699C"/>
    <w:multiLevelType w:val="multilevel"/>
    <w:tmpl w:val="A378A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16"/>
  </w:num>
  <w:num w:numId="14">
    <w:abstractNumId w:val="15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6A"/>
    <w:rsid w:val="000A40EC"/>
    <w:rsid w:val="00153DA9"/>
    <w:rsid w:val="001666C0"/>
    <w:rsid w:val="00166A9B"/>
    <w:rsid w:val="001B55AB"/>
    <w:rsid w:val="0021482C"/>
    <w:rsid w:val="00266FBF"/>
    <w:rsid w:val="002A0D16"/>
    <w:rsid w:val="002C3A0F"/>
    <w:rsid w:val="003C66EE"/>
    <w:rsid w:val="003F517D"/>
    <w:rsid w:val="00404E89"/>
    <w:rsid w:val="00445826"/>
    <w:rsid w:val="004728FA"/>
    <w:rsid w:val="0049241C"/>
    <w:rsid w:val="005F484C"/>
    <w:rsid w:val="00621037"/>
    <w:rsid w:val="0063792B"/>
    <w:rsid w:val="00690577"/>
    <w:rsid w:val="006C055A"/>
    <w:rsid w:val="006D1C9F"/>
    <w:rsid w:val="00720A11"/>
    <w:rsid w:val="00733D44"/>
    <w:rsid w:val="007938FB"/>
    <w:rsid w:val="007F3222"/>
    <w:rsid w:val="00832EE6"/>
    <w:rsid w:val="008356FF"/>
    <w:rsid w:val="008401E0"/>
    <w:rsid w:val="008B0CDB"/>
    <w:rsid w:val="008C3997"/>
    <w:rsid w:val="00912201"/>
    <w:rsid w:val="009A40BB"/>
    <w:rsid w:val="009C6449"/>
    <w:rsid w:val="00A176B3"/>
    <w:rsid w:val="00A26F05"/>
    <w:rsid w:val="00A33239"/>
    <w:rsid w:val="00B2614F"/>
    <w:rsid w:val="00B2681E"/>
    <w:rsid w:val="00B62BDB"/>
    <w:rsid w:val="00BB70A2"/>
    <w:rsid w:val="00C0714A"/>
    <w:rsid w:val="00C26C66"/>
    <w:rsid w:val="00C4207B"/>
    <w:rsid w:val="00C43AE0"/>
    <w:rsid w:val="00C6458F"/>
    <w:rsid w:val="00C90B20"/>
    <w:rsid w:val="00CA34B9"/>
    <w:rsid w:val="00D03449"/>
    <w:rsid w:val="00D06F1B"/>
    <w:rsid w:val="00DC5C44"/>
    <w:rsid w:val="00E22EE2"/>
    <w:rsid w:val="00E374CB"/>
    <w:rsid w:val="00E81690"/>
    <w:rsid w:val="00E835AB"/>
    <w:rsid w:val="00EA0C9E"/>
    <w:rsid w:val="00EB69D7"/>
    <w:rsid w:val="00EC6087"/>
    <w:rsid w:val="00EF7556"/>
    <w:rsid w:val="00F06A8E"/>
    <w:rsid w:val="00F35742"/>
    <w:rsid w:val="00F505A9"/>
    <w:rsid w:val="00F665FB"/>
    <w:rsid w:val="00F87671"/>
    <w:rsid w:val="00FA3FE3"/>
    <w:rsid w:val="00FD231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6AFE6-A8A1-4889-B278-7E477C34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FBF"/>
  </w:style>
  <w:style w:type="paragraph" w:styleId="1">
    <w:name w:val="heading 1"/>
    <w:basedOn w:val="a"/>
    <w:next w:val="a"/>
    <w:link w:val="10"/>
    <w:uiPriority w:val="9"/>
    <w:qFormat/>
    <w:rsid w:val="0016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6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087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Exact1">
    <w:name w:val="Основной текст (3) Exact1"/>
    <w:basedOn w:val="31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">
    <w:name w:val="Основной текст (4) Exact"/>
    <w:basedOn w:val="a0"/>
    <w:link w:val="4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0"/>
      <w:sz w:val="23"/>
      <w:szCs w:val="23"/>
      <w:u w:val="none"/>
    </w:rPr>
  </w:style>
  <w:style w:type="character" w:customStyle="1" w:styleId="4SegoeUI14pt-1ptExact">
    <w:name w:val="Основной текст (4) + Segoe UI;14 pt;Полужирный;Курсив;Интервал -1 pt Exact"/>
    <w:basedOn w:val="4Exact"/>
    <w:rsid w:val="00EC608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">
    <w:name w:val="Основной текст (4) Exact1"/>
    <w:basedOn w:val="4Exact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Exact1">
    <w:name w:val="Основной текст (5) Exact1"/>
    <w:basedOn w:val="5Exact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1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10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">
    <w:name w:val="Основной текст (3)"/>
    <w:basedOn w:val="31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">
    <w:name w:val="Заголовок №3_"/>
    <w:basedOn w:val="a0"/>
    <w:link w:val="31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3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3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1pt">
    <w:name w:val="Основной текст (2) + 31 pt;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Impact24pt">
    <w:name w:val="Основной текст (2) + Impact;24 pt;Курсив"/>
    <w:basedOn w:val="21"/>
    <w:rsid w:val="00EC608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EC60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1">
    <w:name w:val="Основной текст (7) Exact1"/>
    <w:basedOn w:val="7Exact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Impact105pt">
    <w:name w:val="Основной текст (2) + Impact;10;5 pt;Курсив"/>
    <w:basedOn w:val="21"/>
    <w:rsid w:val="00EC608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96"/>
      <w:szCs w:val="96"/>
      <w:u w:val="none"/>
    </w:rPr>
  </w:style>
  <w:style w:type="character" w:customStyle="1" w:styleId="27">
    <w:name w:val="Заголовок №2_"/>
    <w:basedOn w:val="a0"/>
    <w:link w:val="28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9">
    <w:name w:val="Заголовок №2 + Не полужирный"/>
    <w:basedOn w:val="27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211pt1">
    <w:name w:val="Основной текст (2) + 11 pt;Полужирный1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C608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Exact1">
    <w:name w:val="Основной текст (2) Exact1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1">
    <w:name w:val="Подпись к таблице Exact1"/>
    <w:basedOn w:val="a6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Колонтитул2"/>
    <w:basedOn w:val="a4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Exact1">
    <w:name w:val="Основной текст (9) Exact1"/>
    <w:basedOn w:val="9Exact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0">
    <w:name w:val="Номер заголовка №2 Exact"/>
    <w:basedOn w:val="a0"/>
    <w:link w:val="2b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Exact">
    <w:name w:val="Основной текст (10) Exact"/>
    <w:basedOn w:val="a0"/>
    <w:link w:val="100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Exact1">
    <w:name w:val="Основной текст (10) Exact1"/>
    <w:basedOn w:val="10Exact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2">
    <w:name w:val="Заголовок №2 Exact"/>
    <w:basedOn w:val="a0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1">
    <w:name w:val="Основной текст (2) + Полужирный1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;Не полужирный;Курсив"/>
    <w:basedOn w:val="a4"/>
    <w:rsid w:val="00EC60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EC60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10">
    <w:name w:val="Основной текст (3)1"/>
    <w:basedOn w:val="a"/>
    <w:link w:val="31"/>
    <w:rsid w:val="00EC6087"/>
    <w:pPr>
      <w:shd w:val="clear" w:color="auto" w:fill="FFFFFF"/>
      <w:spacing w:before="1080" w:line="163" w:lineRule="exact"/>
      <w:jc w:val="center"/>
    </w:pPr>
    <w:rPr>
      <w:rFonts w:ascii="Candara" w:eastAsia="Candara" w:hAnsi="Candara" w:cs="Candara"/>
      <w:sz w:val="13"/>
      <w:szCs w:val="13"/>
    </w:rPr>
  </w:style>
  <w:style w:type="paragraph" w:customStyle="1" w:styleId="4">
    <w:name w:val="Основной текст (4)"/>
    <w:basedOn w:val="a"/>
    <w:link w:val="4Exact"/>
    <w:rsid w:val="00EC608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360"/>
      <w:sz w:val="23"/>
      <w:szCs w:val="23"/>
    </w:rPr>
  </w:style>
  <w:style w:type="paragraph" w:customStyle="1" w:styleId="5">
    <w:name w:val="Основной текст (5)"/>
    <w:basedOn w:val="a"/>
    <w:link w:val="5Exact"/>
    <w:rsid w:val="00EC60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0">
    <w:name w:val="Основной текст (2)1"/>
    <w:basedOn w:val="a"/>
    <w:link w:val="21"/>
    <w:rsid w:val="00EC6087"/>
    <w:pPr>
      <w:shd w:val="clear" w:color="auto" w:fill="FFFFFF"/>
      <w:spacing w:after="1080" w:line="322" w:lineRule="exac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4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1">
    <w:name w:val="Заголовок №31"/>
    <w:basedOn w:val="a"/>
    <w:link w:val="33"/>
    <w:rsid w:val="00EC6087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rsid w:val="00EC6087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Подпись к таблице1"/>
    <w:basedOn w:val="a"/>
    <w:link w:val="a6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Заголовок №1"/>
    <w:basedOn w:val="a"/>
    <w:link w:val="13"/>
    <w:rsid w:val="00EC6087"/>
    <w:pPr>
      <w:shd w:val="clear" w:color="auto" w:fill="FFFFFF"/>
      <w:spacing w:before="24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6"/>
      <w:szCs w:val="96"/>
    </w:rPr>
  </w:style>
  <w:style w:type="paragraph" w:customStyle="1" w:styleId="28">
    <w:name w:val="Заголовок №2"/>
    <w:basedOn w:val="a"/>
    <w:link w:val="27"/>
    <w:rsid w:val="00EC6087"/>
    <w:pPr>
      <w:shd w:val="clear" w:color="auto" w:fill="FFFFFF"/>
      <w:spacing w:before="54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rsid w:val="00EC608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9">
    <w:name w:val="Основной текст (9)"/>
    <w:basedOn w:val="a"/>
    <w:link w:val="9Exact"/>
    <w:rsid w:val="00EC6087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32"/>
      <w:szCs w:val="32"/>
    </w:rPr>
  </w:style>
  <w:style w:type="paragraph" w:customStyle="1" w:styleId="2b">
    <w:name w:val="Номер заголовка №2"/>
    <w:basedOn w:val="a"/>
    <w:link w:val="2Exact0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0">
    <w:name w:val="Основной текст (10)"/>
    <w:basedOn w:val="a"/>
    <w:link w:val="10Exact"/>
    <w:rsid w:val="00EC6087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110">
    <w:name w:val="Основной текст (11)"/>
    <w:basedOn w:val="a"/>
    <w:link w:val="11Exact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styleId="a8">
    <w:name w:val="Emphasis"/>
    <w:uiPriority w:val="20"/>
    <w:qFormat/>
    <w:rsid w:val="001666C0"/>
    <w:rPr>
      <w:i/>
      <w:iCs/>
    </w:rPr>
  </w:style>
  <w:style w:type="table" w:styleId="a9">
    <w:name w:val="Table Grid"/>
    <w:basedOn w:val="a1"/>
    <w:uiPriority w:val="59"/>
    <w:rsid w:val="001666C0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uiPriority w:val="1"/>
    <w:qFormat/>
    <w:rsid w:val="001666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6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66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66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6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2C3A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A0F"/>
    <w:rPr>
      <w:color w:val="000000"/>
    </w:rPr>
  </w:style>
  <w:style w:type="table" w:customStyle="1" w:styleId="15">
    <w:name w:val="Сетка таблицы1"/>
    <w:basedOn w:val="a1"/>
    <w:next w:val="a9"/>
    <w:uiPriority w:val="59"/>
    <w:rsid w:val="00F665F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665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65FB"/>
    <w:rPr>
      <w:color w:val="000000"/>
    </w:rPr>
  </w:style>
  <w:style w:type="table" w:customStyle="1" w:styleId="2c">
    <w:name w:val="Сетка таблицы2"/>
    <w:basedOn w:val="a1"/>
    <w:next w:val="a9"/>
    <w:uiPriority w:val="59"/>
    <w:rsid w:val="00C4207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9"/>
    <w:uiPriority w:val="59"/>
    <w:rsid w:val="003C66EE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3C66EE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8401E0"/>
  </w:style>
  <w:style w:type="paragraph" w:styleId="af1">
    <w:name w:val="Balloon Text"/>
    <w:basedOn w:val="a"/>
    <w:link w:val="af2"/>
    <w:uiPriority w:val="99"/>
    <w:semiHidden/>
    <w:unhideWhenUsed/>
    <w:rsid w:val="008B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9935-8C81-408A-AC59-96428DE9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Пользователь</cp:lastModifiedBy>
  <cp:revision>2</cp:revision>
  <cp:lastPrinted>2019-03-01T08:10:00Z</cp:lastPrinted>
  <dcterms:created xsi:type="dcterms:W3CDTF">2019-03-14T12:21:00Z</dcterms:created>
  <dcterms:modified xsi:type="dcterms:W3CDTF">2019-03-14T12:21:00Z</dcterms:modified>
</cp:coreProperties>
</file>