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B8" w:rsidRDefault="007F3160" w:rsidP="00431BB8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11240" cy="1212850"/>
            <wp:effectExtent l="19050" t="0" r="3810" b="0"/>
            <wp:docPr id="1" name="Рисунок 1" descr="C:\Users\User\Desktop\доки\постановления совета министров\12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8C" w:rsidRPr="00B96CA6" w:rsidRDefault="00A2631E" w:rsidP="00431BB8">
      <w:pPr>
        <w:pStyle w:val="10"/>
        <w:keepNext/>
        <w:keepLines/>
        <w:spacing w:after="0" w:line="276" w:lineRule="auto"/>
        <w:ind w:left="20"/>
        <w:rPr>
          <w:sz w:val="28"/>
          <w:szCs w:val="28"/>
        </w:rPr>
      </w:pPr>
      <w:r w:rsidRPr="00B96CA6">
        <w:rPr>
          <w:rStyle w:val="11"/>
          <w:b/>
          <w:bCs/>
          <w:sz w:val="28"/>
          <w:szCs w:val="28"/>
        </w:rPr>
        <w:t>УКАЗ</w:t>
      </w:r>
      <w:bookmarkEnd w:id="0"/>
    </w:p>
    <w:p w:rsidR="00CF638C" w:rsidRPr="00B96CA6" w:rsidRDefault="00A2631E" w:rsidP="00431BB8">
      <w:pPr>
        <w:pStyle w:val="20"/>
        <w:keepNext/>
        <w:keepLines/>
        <w:spacing w:before="0" w:after="0" w:line="276" w:lineRule="auto"/>
        <w:ind w:left="20"/>
        <w:rPr>
          <w:rStyle w:val="21"/>
          <w:b/>
          <w:bCs/>
          <w:sz w:val="28"/>
          <w:szCs w:val="28"/>
        </w:rPr>
      </w:pPr>
      <w:bookmarkStart w:id="1" w:name="bookmark1"/>
      <w:r w:rsidRPr="00B96CA6">
        <w:rPr>
          <w:rStyle w:val="21"/>
          <w:b/>
          <w:bCs/>
          <w:sz w:val="28"/>
          <w:szCs w:val="28"/>
        </w:rPr>
        <w:t>ГЛАВЫ ДОНЕЦКОЙ НАРОДНОЙ РЕСПУБЛИКИ</w:t>
      </w:r>
      <w:bookmarkEnd w:id="1"/>
    </w:p>
    <w:p w:rsidR="00431BB8" w:rsidRDefault="00431BB8" w:rsidP="00431BB8">
      <w:pPr>
        <w:pStyle w:val="20"/>
        <w:keepNext/>
        <w:keepLines/>
        <w:spacing w:before="0" w:after="0" w:line="276" w:lineRule="auto"/>
        <w:ind w:left="20"/>
        <w:rPr>
          <w:rStyle w:val="21"/>
          <w:b/>
          <w:bCs/>
        </w:rPr>
      </w:pPr>
    </w:p>
    <w:p w:rsidR="00431BB8" w:rsidRDefault="00431BB8" w:rsidP="00431BB8">
      <w:pPr>
        <w:pStyle w:val="20"/>
        <w:keepNext/>
        <w:keepLines/>
        <w:spacing w:before="0" w:after="0" w:line="276" w:lineRule="auto"/>
        <w:ind w:left="20"/>
      </w:pPr>
    </w:p>
    <w:p w:rsidR="00CF638C" w:rsidRPr="00B96CA6" w:rsidRDefault="00A2631E" w:rsidP="00431BB8">
      <w:pPr>
        <w:pStyle w:val="40"/>
        <w:spacing w:before="0" w:line="276" w:lineRule="auto"/>
        <w:ind w:left="20"/>
        <w:rPr>
          <w:rStyle w:val="41"/>
          <w:b/>
          <w:bCs/>
          <w:i/>
          <w:iCs/>
          <w:sz w:val="26"/>
          <w:szCs w:val="26"/>
        </w:rPr>
      </w:pPr>
      <w:r w:rsidRPr="00B96CA6">
        <w:rPr>
          <w:rStyle w:val="41"/>
          <w:b/>
          <w:bCs/>
          <w:i/>
          <w:iCs/>
          <w:sz w:val="26"/>
          <w:szCs w:val="26"/>
        </w:rPr>
        <w:t>«О повышении должностных окладов государственным гражданским служащим, оплата труда которых осуществляется на основании Указа Главы Донецкой Республики №186 от 07</w:t>
      </w:r>
      <w:r w:rsidR="00431BB8" w:rsidRPr="00B96CA6">
        <w:rPr>
          <w:rStyle w:val="41"/>
          <w:b/>
          <w:bCs/>
          <w:i/>
          <w:iCs/>
          <w:sz w:val="26"/>
          <w:szCs w:val="26"/>
        </w:rPr>
        <w:t xml:space="preserve"> </w:t>
      </w:r>
      <w:r w:rsidRPr="00B96CA6">
        <w:rPr>
          <w:rStyle w:val="41"/>
          <w:b/>
          <w:bCs/>
          <w:i/>
          <w:iCs/>
          <w:sz w:val="26"/>
          <w:szCs w:val="26"/>
        </w:rPr>
        <w:t xml:space="preserve">мая 2015 года «О денежном содержании государственных </w:t>
      </w:r>
      <w:r w:rsidRPr="00B96CA6">
        <w:rPr>
          <w:rStyle w:val="41"/>
          <w:b/>
          <w:bCs/>
          <w:i/>
          <w:iCs/>
          <w:sz w:val="26"/>
          <w:szCs w:val="26"/>
        </w:rPr>
        <w:t>гражданских служащих» (с внесенными</w:t>
      </w:r>
      <w:r w:rsidR="00431BB8" w:rsidRPr="00B96CA6">
        <w:rPr>
          <w:sz w:val="26"/>
          <w:szCs w:val="26"/>
        </w:rPr>
        <w:t xml:space="preserve"> </w:t>
      </w:r>
      <w:r w:rsidRPr="00B96CA6">
        <w:rPr>
          <w:rStyle w:val="41"/>
          <w:b/>
          <w:bCs/>
          <w:i/>
          <w:iCs/>
          <w:sz w:val="26"/>
          <w:szCs w:val="26"/>
        </w:rPr>
        <w:t>изменениями и дополнениями)»</w:t>
      </w:r>
    </w:p>
    <w:p w:rsidR="00431BB8" w:rsidRPr="00B96CA6" w:rsidRDefault="00431BB8" w:rsidP="00431BB8">
      <w:pPr>
        <w:pStyle w:val="40"/>
        <w:spacing w:before="0" w:line="276" w:lineRule="auto"/>
        <w:ind w:left="20"/>
        <w:rPr>
          <w:sz w:val="26"/>
          <w:szCs w:val="26"/>
        </w:rPr>
      </w:pPr>
    </w:p>
    <w:p w:rsidR="00CF638C" w:rsidRPr="00B96CA6" w:rsidRDefault="00A2631E" w:rsidP="00B96CA6">
      <w:pPr>
        <w:pStyle w:val="22"/>
        <w:spacing w:line="276" w:lineRule="auto"/>
        <w:ind w:left="20" w:right="20" w:firstLine="640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>В целях сохранения кадрового потенциала, привлечения высококвалифицированного персонала, материального стимулирования и повышения престижа работников республиканских органов исполнительной вл</w:t>
      </w:r>
      <w:r w:rsidRPr="00B96CA6">
        <w:rPr>
          <w:rStyle w:val="12"/>
          <w:sz w:val="24"/>
          <w:szCs w:val="24"/>
        </w:rPr>
        <w:t>асти Донецкой Народной Республики и их территориальных органов, местных администраций, прочих государственных органов Донецкой Народной Республики, Центрального Республиканского Банка Донецкой Народной Республики,</w:t>
      </w:r>
    </w:p>
    <w:p w:rsidR="00CF638C" w:rsidRPr="00B96CA6" w:rsidRDefault="00A2631E" w:rsidP="00B96CA6">
      <w:pPr>
        <w:pStyle w:val="22"/>
        <w:spacing w:line="276" w:lineRule="auto"/>
        <w:ind w:left="20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>ПОСТАНОВЛЯЮ:</w:t>
      </w:r>
    </w:p>
    <w:p w:rsidR="00CF638C" w:rsidRPr="00B96CA6" w:rsidRDefault="00A2631E" w:rsidP="00B96CA6">
      <w:pPr>
        <w:pStyle w:val="22"/>
        <w:numPr>
          <w:ilvl w:val="0"/>
          <w:numId w:val="1"/>
        </w:numPr>
        <w:tabs>
          <w:tab w:val="left" w:pos="1418"/>
        </w:tabs>
        <w:spacing w:line="276" w:lineRule="auto"/>
        <w:ind w:left="20" w:right="20" w:firstLine="640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 xml:space="preserve"> Увеличить с 01 июля 2016 год</w:t>
      </w:r>
      <w:r w:rsidRPr="00B96CA6">
        <w:rPr>
          <w:rStyle w:val="12"/>
          <w:sz w:val="24"/>
          <w:szCs w:val="24"/>
        </w:rPr>
        <w:t>а па 5% размеры должностных о</w:t>
      </w:r>
      <w:r w:rsidR="00B96CA6" w:rsidRPr="00B96CA6">
        <w:rPr>
          <w:rStyle w:val="12"/>
          <w:sz w:val="24"/>
          <w:szCs w:val="24"/>
        </w:rPr>
        <w:t>кладов работникам, специалистам</w:t>
      </w:r>
      <w:r w:rsidRPr="00B96CA6">
        <w:rPr>
          <w:rStyle w:val="12"/>
          <w:sz w:val="24"/>
          <w:szCs w:val="24"/>
        </w:rPr>
        <w:t xml:space="preserve">и служащим, установленные </w:t>
      </w:r>
      <w:hyperlink r:id="rId8" w:history="1">
        <w:r w:rsidRPr="00A75B96">
          <w:rPr>
            <w:rStyle w:val="a3"/>
            <w:sz w:val="24"/>
            <w:szCs w:val="24"/>
          </w:rPr>
          <w:t>Указом Главы Донецкой Нар</w:t>
        </w:r>
        <w:r w:rsidR="00B96CA6" w:rsidRPr="00A75B96">
          <w:rPr>
            <w:rStyle w:val="a3"/>
            <w:sz w:val="24"/>
            <w:szCs w:val="24"/>
          </w:rPr>
          <w:t xml:space="preserve">одной Республики от 07 мая 2015 </w:t>
        </w:r>
        <w:r w:rsidRPr="00A75B96">
          <w:rPr>
            <w:rStyle w:val="a3"/>
            <w:sz w:val="24"/>
            <w:szCs w:val="24"/>
          </w:rPr>
          <w:t>№186 «О денежном содержании государственных гражданских служащих»</w:t>
        </w:r>
      </w:hyperlink>
      <w:r w:rsidRPr="00B96CA6">
        <w:rPr>
          <w:rStyle w:val="12"/>
          <w:sz w:val="24"/>
          <w:szCs w:val="24"/>
        </w:rPr>
        <w:t>.</w:t>
      </w:r>
    </w:p>
    <w:p w:rsidR="00CF638C" w:rsidRPr="00B96CA6" w:rsidRDefault="00A2631E" w:rsidP="00B96CA6">
      <w:pPr>
        <w:pStyle w:val="22"/>
        <w:numPr>
          <w:ilvl w:val="0"/>
          <w:numId w:val="1"/>
        </w:numPr>
        <w:spacing w:line="276" w:lineRule="auto"/>
        <w:ind w:left="20" w:right="20" w:firstLine="640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 xml:space="preserve"> При расчете должностных окладов работников, </w:t>
      </w:r>
      <w:r w:rsidRPr="00B96CA6">
        <w:rPr>
          <w:rStyle w:val="12"/>
          <w:sz w:val="24"/>
          <w:szCs w:val="24"/>
        </w:rPr>
        <w:t xml:space="preserve">специалистов и служащих, установленных </w:t>
      </w:r>
      <w:hyperlink r:id="rId9" w:history="1">
        <w:r w:rsidRPr="00A75B96">
          <w:rPr>
            <w:rStyle w:val="a3"/>
            <w:sz w:val="24"/>
            <w:szCs w:val="24"/>
          </w:rPr>
          <w:t>Указом Главы Донецкой Народной Республики от 07 мая 2015 №186 «О денежном содержании государственных гражданских служащих»</w:t>
        </w:r>
      </w:hyperlink>
      <w:r w:rsidRPr="00B96CA6">
        <w:rPr>
          <w:rStyle w:val="12"/>
          <w:sz w:val="24"/>
          <w:szCs w:val="24"/>
        </w:rPr>
        <w:t xml:space="preserve"> за базу начисления 5% увеличения принимать должностной оклад, установленный на 01 апреля 2016 </w:t>
      </w:r>
      <w:r w:rsidRPr="00B96CA6">
        <w:rPr>
          <w:rStyle w:val="12"/>
          <w:sz w:val="24"/>
          <w:szCs w:val="24"/>
        </w:rPr>
        <w:t>года.</w:t>
      </w:r>
    </w:p>
    <w:p w:rsidR="00CF638C" w:rsidRPr="00B96CA6" w:rsidRDefault="00A2631E" w:rsidP="00B96CA6">
      <w:pPr>
        <w:pStyle w:val="22"/>
        <w:numPr>
          <w:ilvl w:val="0"/>
          <w:numId w:val="1"/>
        </w:numPr>
        <w:spacing w:line="276" w:lineRule="auto"/>
        <w:ind w:left="20" w:right="20" w:firstLine="640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 xml:space="preserve"> Руководителям республиканских органов исполнительной власти Донецкой Народной Республики и их территориальных органов, местных администраций, прочих государственных органов Республики, Центрального Республиканского Банка Донецкой Народной Республики</w:t>
      </w:r>
      <w:r w:rsidRPr="00B96CA6">
        <w:rPr>
          <w:rStyle w:val="12"/>
          <w:sz w:val="24"/>
          <w:szCs w:val="24"/>
        </w:rPr>
        <w:t xml:space="preserve"> обеспечить внесение изменений в штатные расписания с учетом новых размеров должностных окладов, определенных п. 1, 2 настоящего Указа,</w:t>
      </w:r>
    </w:p>
    <w:p w:rsidR="00CF638C" w:rsidRPr="00B96CA6" w:rsidRDefault="00A2631E" w:rsidP="00B96CA6">
      <w:pPr>
        <w:pStyle w:val="22"/>
        <w:numPr>
          <w:ilvl w:val="0"/>
          <w:numId w:val="1"/>
        </w:numPr>
        <w:spacing w:line="276" w:lineRule="auto"/>
        <w:ind w:left="1600" w:hanging="920"/>
        <w:jc w:val="left"/>
        <w:rPr>
          <w:sz w:val="24"/>
          <w:szCs w:val="24"/>
        </w:rPr>
      </w:pPr>
      <w:r w:rsidRPr="00B96CA6">
        <w:rPr>
          <w:rStyle w:val="12"/>
          <w:sz w:val="24"/>
          <w:szCs w:val="24"/>
        </w:rPr>
        <w:t xml:space="preserve"> Настоящий Указ вступает в силу с 30 июня 2016 года..</w:t>
      </w:r>
    </w:p>
    <w:p w:rsidR="00B96CA6" w:rsidRPr="00B96CA6" w:rsidRDefault="00B96CA6" w:rsidP="007F3160">
      <w:pPr>
        <w:pStyle w:val="24"/>
        <w:spacing w:line="276" w:lineRule="auto"/>
        <w:jc w:val="left"/>
        <w:rPr>
          <w:rStyle w:val="25"/>
          <w:b/>
          <w:bCs/>
          <w:sz w:val="24"/>
          <w:szCs w:val="24"/>
        </w:rPr>
      </w:pPr>
    </w:p>
    <w:p w:rsidR="00CF638C" w:rsidRPr="00B96CA6" w:rsidRDefault="00A2631E" w:rsidP="00431BB8">
      <w:pPr>
        <w:pStyle w:val="24"/>
        <w:spacing w:line="276" w:lineRule="auto"/>
        <w:ind w:left="1320"/>
        <w:jc w:val="left"/>
        <w:rPr>
          <w:sz w:val="24"/>
          <w:szCs w:val="24"/>
        </w:rPr>
      </w:pPr>
      <w:r w:rsidRPr="00B96CA6">
        <w:rPr>
          <w:rStyle w:val="25"/>
          <w:b/>
          <w:bCs/>
          <w:sz w:val="24"/>
          <w:szCs w:val="24"/>
        </w:rPr>
        <w:t>Глава</w:t>
      </w:r>
      <w:r w:rsidR="00B96CA6" w:rsidRPr="00B96CA6">
        <w:rPr>
          <w:rStyle w:val="25"/>
          <w:b/>
          <w:bCs/>
          <w:sz w:val="24"/>
          <w:szCs w:val="24"/>
        </w:rPr>
        <w:t xml:space="preserve">   </w:t>
      </w:r>
    </w:p>
    <w:p w:rsidR="00CF638C" w:rsidRDefault="00A2631E" w:rsidP="00431BB8">
      <w:pPr>
        <w:pStyle w:val="24"/>
        <w:tabs>
          <w:tab w:val="right" w:pos="7129"/>
          <w:tab w:val="right" w:pos="8478"/>
        </w:tabs>
        <w:spacing w:line="276" w:lineRule="auto"/>
        <w:ind w:left="20"/>
        <w:rPr>
          <w:rStyle w:val="25"/>
          <w:b/>
          <w:bCs/>
          <w:sz w:val="24"/>
          <w:szCs w:val="24"/>
        </w:rPr>
      </w:pPr>
      <w:r w:rsidRPr="00B96CA6">
        <w:rPr>
          <w:rStyle w:val="25"/>
          <w:b/>
          <w:bCs/>
          <w:sz w:val="24"/>
          <w:szCs w:val="24"/>
        </w:rPr>
        <w:t xml:space="preserve">Донецкой Народной </w:t>
      </w:r>
      <w:r w:rsidRPr="00B96CA6">
        <w:rPr>
          <w:rStyle w:val="25"/>
          <w:b/>
          <w:bCs/>
          <w:sz w:val="24"/>
          <w:szCs w:val="24"/>
        </w:rPr>
        <w:t>Республики</w:t>
      </w:r>
      <w:r w:rsidR="00B96CA6">
        <w:rPr>
          <w:rStyle w:val="25"/>
          <w:b/>
          <w:bCs/>
          <w:sz w:val="24"/>
          <w:szCs w:val="24"/>
        </w:rPr>
        <w:t xml:space="preserve">                     </w:t>
      </w:r>
      <w:r w:rsidR="00B96CA6" w:rsidRPr="00B96CA6">
        <w:rPr>
          <w:rStyle w:val="25"/>
          <w:b/>
          <w:bCs/>
          <w:sz w:val="24"/>
          <w:szCs w:val="24"/>
        </w:rPr>
        <w:t xml:space="preserve">                              </w:t>
      </w:r>
      <w:r w:rsidRPr="00B96CA6">
        <w:rPr>
          <w:rStyle w:val="20pt"/>
          <w:b/>
          <w:sz w:val="24"/>
          <w:szCs w:val="24"/>
        </w:rPr>
        <w:t>А</w:t>
      </w:r>
      <w:r w:rsidRPr="00B96CA6">
        <w:rPr>
          <w:rStyle w:val="20pt"/>
          <w:sz w:val="24"/>
          <w:szCs w:val="24"/>
        </w:rPr>
        <w:t xml:space="preserve">. </w:t>
      </w:r>
      <w:r w:rsidRPr="00B96CA6">
        <w:rPr>
          <w:rStyle w:val="25"/>
          <w:b/>
          <w:bCs/>
          <w:sz w:val="24"/>
          <w:szCs w:val="24"/>
        </w:rPr>
        <w:t>В.</w:t>
      </w:r>
      <w:r w:rsidRPr="00B96CA6">
        <w:rPr>
          <w:rStyle w:val="25"/>
          <w:b/>
          <w:bCs/>
          <w:sz w:val="24"/>
          <w:szCs w:val="24"/>
        </w:rPr>
        <w:tab/>
      </w:r>
      <w:r w:rsidR="00B96CA6" w:rsidRPr="00B96CA6">
        <w:rPr>
          <w:rStyle w:val="25"/>
          <w:b/>
          <w:bCs/>
          <w:sz w:val="24"/>
          <w:szCs w:val="24"/>
        </w:rPr>
        <w:t xml:space="preserve"> </w:t>
      </w:r>
      <w:r w:rsidRPr="00B96CA6">
        <w:rPr>
          <w:rStyle w:val="25"/>
          <w:b/>
          <w:bCs/>
          <w:sz w:val="24"/>
          <w:szCs w:val="24"/>
        </w:rPr>
        <w:t>Захарченко</w:t>
      </w:r>
    </w:p>
    <w:p w:rsidR="00B96CA6" w:rsidRPr="00B96CA6" w:rsidRDefault="00B96CA6" w:rsidP="00431BB8">
      <w:pPr>
        <w:pStyle w:val="24"/>
        <w:tabs>
          <w:tab w:val="right" w:pos="7129"/>
          <w:tab w:val="right" w:pos="8478"/>
        </w:tabs>
        <w:spacing w:line="276" w:lineRule="auto"/>
        <w:ind w:left="20"/>
        <w:rPr>
          <w:sz w:val="24"/>
          <w:szCs w:val="24"/>
        </w:rPr>
      </w:pPr>
    </w:p>
    <w:p w:rsidR="00B96CA6" w:rsidRDefault="00A2631E" w:rsidP="00431BB8">
      <w:pPr>
        <w:pStyle w:val="24"/>
        <w:spacing w:line="276" w:lineRule="auto"/>
        <w:ind w:left="20" w:right="7500"/>
        <w:jc w:val="left"/>
        <w:rPr>
          <w:rStyle w:val="25"/>
          <w:b/>
          <w:bCs/>
          <w:sz w:val="24"/>
          <w:szCs w:val="24"/>
        </w:rPr>
      </w:pPr>
      <w:r w:rsidRPr="00B96CA6">
        <w:rPr>
          <w:rStyle w:val="25"/>
          <w:b/>
          <w:bCs/>
          <w:sz w:val="24"/>
          <w:szCs w:val="24"/>
        </w:rPr>
        <w:t xml:space="preserve">г. Донецк </w:t>
      </w:r>
    </w:p>
    <w:p w:rsidR="00CF638C" w:rsidRPr="00B96CA6" w:rsidRDefault="00A2631E" w:rsidP="00431BB8">
      <w:pPr>
        <w:pStyle w:val="24"/>
        <w:spacing w:line="276" w:lineRule="auto"/>
        <w:ind w:left="20" w:right="7500"/>
        <w:jc w:val="left"/>
        <w:rPr>
          <w:sz w:val="24"/>
          <w:szCs w:val="24"/>
        </w:rPr>
      </w:pPr>
      <w:r w:rsidRPr="00B96CA6">
        <w:rPr>
          <w:rStyle w:val="25"/>
          <w:b/>
          <w:bCs/>
          <w:sz w:val="24"/>
          <w:szCs w:val="24"/>
        </w:rPr>
        <w:t xml:space="preserve">№ </w:t>
      </w:r>
      <w:r w:rsidRPr="00B96CA6">
        <w:rPr>
          <w:rStyle w:val="25"/>
          <w:b/>
          <w:bCs/>
          <w:sz w:val="24"/>
          <w:szCs w:val="24"/>
        </w:rPr>
        <w:t>175</w:t>
      </w:r>
    </w:p>
    <w:p w:rsidR="00CF638C" w:rsidRPr="00B96CA6" w:rsidRDefault="00A2631E" w:rsidP="00431BB8">
      <w:pPr>
        <w:pStyle w:val="24"/>
        <w:spacing w:line="276" w:lineRule="auto"/>
        <w:ind w:left="20"/>
        <w:rPr>
          <w:sz w:val="24"/>
          <w:szCs w:val="24"/>
        </w:rPr>
      </w:pPr>
      <w:r w:rsidRPr="00B96CA6">
        <w:rPr>
          <w:rStyle w:val="25"/>
          <w:b/>
          <w:bCs/>
          <w:sz w:val="24"/>
          <w:szCs w:val="24"/>
        </w:rPr>
        <w:t>«15» июня 2016 г.</w:t>
      </w:r>
    </w:p>
    <w:sectPr w:rsidR="00CF638C" w:rsidRPr="00B96CA6" w:rsidSect="007F3160">
      <w:type w:val="continuous"/>
      <w:pgSz w:w="11906" w:h="16838"/>
      <w:pgMar w:top="993" w:right="991" w:bottom="70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31E" w:rsidRDefault="00A2631E" w:rsidP="00CF638C">
      <w:r>
        <w:separator/>
      </w:r>
    </w:p>
  </w:endnote>
  <w:endnote w:type="continuationSeparator" w:id="1">
    <w:p w:rsidR="00A2631E" w:rsidRDefault="00A2631E" w:rsidP="00CF6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31E" w:rsidRDefault="00A2631E"/>
  </w:footnote>
  <w:footnote w:type="continuationSeparator" w:id="1">
    <w:p w:rsidR="00A2631E" w:rsidRDefault="00A2631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978C1"/>
    <w:multiLevelType w:val="multilevel"/>
    <w:tmpl w:val="D2B89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F638C"/>
    <w:rsid w:val="00431BB8"/>
    <w:rsid w:val="007F3160"/>
    <w:rsid w:val="00A2631E"/>
    <w:rsid w:val="00A75B96"/>
    <w:rsid w:val="00B96CA6"/>
    <w:rsid w:val="00CF638C"/>
    <w:rsid w:val="00FF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638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638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F63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11">
    <w:name w:val="Заголовок №1"/>
    <w:basedOn w:val="1"/>
    <w:rsid w:val="00CF638C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link w:val="20"/>
    <w:rsid w:val="00CF63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21">
    <w:name w:val="Заголовок №2"/>
    <w:basedOn w:val="2"/>
    <w:rsid w:val="00CF638C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F638C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41">
    <w:name w:val="Основной текст (4)"/>
    <w:basedOn w:val="4"/>
    <w:rsid w:val="00CF638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CF63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">
    <w:name w:val="Основной текст1"/>
    <w:basedOn w:val="a4"/>
    <w:rsid w:val="00CF638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CF63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25">
    <w:name w:val="Основной текст (2)"/>
    <w:basedOn w:val="23"/>
    <w:rsid w:val="00CF638C"/>
    <w:rPr>
      <w:color w:val="000000"/>
      <w:w w:val="100"/>
      <w:position w:val="0"/>
      <w:lang w:val="ru-RU" w:eastAsia="ru-RU" w:bidi="ru-RU"/>
    </w:rPr>
  </w:style>
  <w:style w:type="character" w:customStyle="1" w:styleId="20pt">
    <w:name w:val="Основной текст (2) + Не полужирный;Интервал 0 pt"/>
    <w:basedOn w:val="23"/>
    <w:rsid w:val="00CF638C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CF638C"/>
    <w:pPr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0">
    <w:name w:val="Заголовок №2"/>
    <w:basedOn w:val="a"/>
    <w:link w:val="2"/>
    <w:rsid w:val="00CF638C"/>
    <w:pPr>
      <w:spacing w:before="12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40">
    <w:name w:val="Основной текст (4)"/>
    <w:basedOn w:val="a"/>
    <w:link w:val="4"/>
    <w:rsid w:val="00CF638C"/>
    <w:pPr>
      <w:spacing w:before="240" w:line="293" w:lineRule="exact"/>
      <w:jc w:val="center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2">
    <w:name w:val="Основной текст2"/>
    <w:basedOn w:val="a"/>
    <w:link w:val="a4"/>
    <w:rsid w:val="00CF638C"/>
    <w:pPr>
      <w:spacing w:before="120" w:after="120" w:line="26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4">
    <w:name w:val="Основной текст (2)"/>
    <w:basedOn w:val="a"/>
    <w:link w:val="23"/>
    <w:rsid w:val="00CF638C"/>
    <w:pPr>
      <w:spacing w:line="298" w:lineRule="exact"/>
      <w:jc w:val="both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7F31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16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2019-03-12T09:08:00Z</dcterms:created>
  <dcterms:modified xsi:type="dcterms:W3CDTF">2019-03-12T09:14:00Z</dcterms:modified>
</cp:coreProperties>
</file>