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F2" w:rsidRDefault="00CC06F2" w:rsidP="00CC06F2">
      <w:pPr>
        <w:pStyle w:val="30"/>
        <w:pBdr>
          <w:bottom w:val="double" w:sz="6" w:space="1" w:color="auto"/>
        </w:pBdr>
        <w:spacing w:line="276" w:lineRule="auto"/>
        <w:rPr>
          <w:rStyle w:val="31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6122670" cy="121666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21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428" w:rsidRPr="00AA3F50" w:rsidRDefault="006B288D" w:rsidP="002F31E4">
      <w:pPr>
        <w:pStyle w:val="30"/>
        <w:spacing w:line="360" w:lineRule="auto"/>
        <w:ind w:firstLine="709"/>
      </w:pPr>
      <w:r w:rsidRPr="00AA3F50">
        <w:rPr>
          <w:rStyle w:val="31"/>
          <w:b/>
          <w:bCs/>
        </w:rPr>
        <w:t>УКАЗ</w:t>
      </w:r>
    </w:p>
    <w:p w:rsidR="00DD3428" w:rsidRDefault="006B288D" w:rsidP="002F31E4">
      <w:pPr>
        <w:pStyle w:val="30"/>
        <w:spacing w:line="360" w:lineRule="auto"/>
        <w:ind w:firstLine="709"/>
        <w:rPr>
          <w:rStyle w:val="31"/>
          <w:b/>
          <w:bCs/>
        </w:rPr>
      </w:pPr>
      <w:r w:rsidRPr="00AA3F50">
        <w:rPr>
          <w:rStyle w:val="31"/>
          <w:b/>
          <w:bCs/>
        </w:rPr>
        <w:t>ГЛАВЫ ДОНЕЦКОЙ НАРОДНОЙ РЕСПУБЛИКИ</w:t>
      </w:r>
    </w:p>
    <w:p w:rsidR="00EC5023" w:rsidRDefault="00EC5023" w:rsidP="002F31E4">
      <w:pPr>
        <w:pStyle w:val="30"/>
        <w:spacing w:line="360" w:lineRule="auto"/>
        <w:ind w:firstLine="709"/>
        <w:rPr>
          <w:rStyle w:val="31"/>
          <w:b/>
          <w:bCs/>
        </w:rPr>
      </w:pPr>
    </w:p>
    <w:p w:rsidR="00EC5023" w:rsidRPr="00AA3F50" w:rsidRDefault="00EC5023" w:rsidP="00343897">
      <w:pPr>
        <w:pStyle w:val="30"/>
        <w:spacing w:line="276" w:lineRule="auto"/>
        <w:ind w:firstLine="709"/>
      </w:pPr>
    </w:p>
    <w:p w:rsidR="00986966" w:rsidRDefault="006B288D" w:rsidP="00343897">
      <w:pPr>
        <w:pStyle w:val="40"/>
        <w:spacing w:before="0" w:line="276" w:lineRule="auto"/>
        <w:ind w:right="120" w:firstLine="709"/>
        <w:jc w:val="center"/>
        <w:rPr>
          <w:rStyle w:val="31"/>
          <w:rFonts w:eastAsia="Lucida Sans Unicode"/>
        </w:rPr>
      </w:pPr>
      <w:r w:rsidRPr="00F040FC">
        <w:rPr>
          <w:rStyle w:val="31"/>
          <w:rFonts w:eastAsia="Lucida Sans Unicode"/>
        </w:rPr>
        <w:t xml:space="preserve">О внесении изменений в Указ Главы Донецкой Народной </w:t>
      </w:r>
    </w:p>
    <w:p w:rsidR="00981FC5" w:rsidRDefault="006B288D" w:rsidP="00343897">
      <w:pPr>
        <w:pStyle w:val="40"/>
        <w:spacing w:before="0" w:line="276" w:lineRule="auto"/>
        <w:ind w:right="120" w:firstLine="709"/>
        <w:jc w:val="center"/>
        <w:rPr>
          <w:rStyle w:val="31"/>
          <w:rFonts w:eastAsia="Lucida Sans Unicode"/>
        </w:rPr>
      </w:pPr>
      <w:r w:rsidRPr="00F040FC">
        <w:rPr>
          <w:rStyle w:val="31"/>
          <w:rFonts w:eastAsia="Lucida Sans Unicode"/>
        </w:rPr>
        <w:t xml:space="preserve">Республики </w:t>
      </w:r>
      <w:r w:rsidR="00E87844">
        <w:rPr>
          <w:rStyle w:val="31"/>
          <w:rFonts w:eastAsia="Lucida Sans Unicode"/>
        </w:rPr>
        <w:t>«Об организации назначении и вы</w:t>
      </w:r>
      <w:r w:rsidRPr="00F040FC">
        <w:rPr>
          <w:rStyle w:val="31"/>
          <w:rFonts w:eastAsia="Lucida Sans Unicode"/>
        </w:rPr>
        <w:t>платы социальных пособий на территории Донецкой Народной Республики</w:t>
      </w:r>
      <w:r w:rsidRPr="00F040FC">
        <w:rPr>
          <w:rStyle w:val="31"/>
          <w:rFonts w:eastAsia="Lucida Sans Unicode"/>
        </w:rPr>
        <w:t xml:space="preserve">» </w:t>
      </w:r>
      <w:r w:rsidR="00E87844">
        <w:rPr>
          <w:rStyle w:val="31"/>
          <w:rFonts w:eastAsia="Lucida Sans Unicode"/>
        </w:rPr>
        <w:t>от 29.04.2015 №</w:t>
      </w:r>
      <w:r w:rsidRPr="00F040FC">
        <w:rPr>
          <w:rStyle w:val="31"/>
          <w:rFonts w:eastAsia="Lucida Sans Unicode"/>
        </w:rPr>
        <w:t xml:space="preserve"> 162 </w:t>
      </w:r>
      <w:r w:rsidRPr="00F040FC">
        <w:rPr>
          <w:rStyle w:val="31"/>
          <w:rFonts w:eastAsia="Lucida Sans Unicode"/>
        </w:rPr>
        <w:t xml:space="preserve">(с </w:t>
      </w:r>
      <w:r w:rsidR="00F040FC">
        <w:rPr>
          <w:rStyle w:val="31"/>
          <w:rFonts w:eastAsia="Lucida Sans Unicode"/>
        </w:rPr>
        <w:t>изменен</w:t>
      </w:r>
      <w:r w:rsidRPr="00F040FC">
        <w:rPr>
          <w:rStyle w:val="31"/>
          <w:rFonts w:eastAsia="Lucida Sans Unicode"/>
        </w:rPr>
        <w:t>иями и дополнениями</w:t>
      </w:r>
      <w:r w:rsidRPr="00F040FC">
        <w:rPr>
          <w:rStyle w:val="31"/>
          <w:rFonts w:eastAsia="Lucida Sans Unicode"/>
        </w:rPr>
        <w:t xml:space="preserve">  в </w:t>
      </w:r>
      <w:r w:rsidRPr="00F040FC">
        <w:rPr>
          <w:rStyle w:val="31"/>
          <w:rFonts w:eastAsia="Lucida Sans Unicode"/>
        </w:rPr>
        <w:t xml:space="preserve">соответствии с Указом  Главы Донецкой Народной Республики «О внесении изменений в Указ Главы Донецкой </w:t>
      </w:r>
    </w:p>
    <w:p w:rsidR="00981FC5" w:rsidRDefault="006B288D" w:rsidP="00343897">
      <w:pPr>
        <w:pStyle w:val="40"/>
        <w:spacing w:before="0" w:line="276" w:lineRule="auto"/>
        <w:ind w:right="120" w:firstLine="709"/>
        <w:jc w:val="center"/>
        <w:rPr>
          <w:rStyle w:val="31"/>
          <w:rFonts w:eastAsia="Lucida Sans Unicode"/>
        </w:rPr>
      </w:pPr>
      <w:r w:rsidRPr="00F040FC">
        <w:rPr>
          <w:rStyle w:val="31"/>
          <w:rFonts w:eastAsia="Lucida Sans Unicode"/>
        </w:rPr>
        <w:t xml:space="preserve">Народной Республики «Об организации назначения и выплаты </w:t>
      </w:r>
    </w:p>
    <w:p w:rsidR="00981FC5" w:rsidRDefault="006B288D" w:rsidP="00981FC5">
      <w:pPr>
        <w:pStyle w:val="40"/>
        <w:spacing w:before="0" w:line="276" w:lineRule="auto"/>
        <w:ind w:right="120" w:firstLine="709"/>
        <w:jc w:val="center"/>
        <w:rPr>
          <w:rStyle w:val="31"/>
          <w:rFonts w:eastAsia="Lucida Sans Unicode"/>
        </w:rPr>
      </w:pPr>
      <w:r w:rsidRPr="00F040FC">
        <w:rPr>
          <w:rStyle w:val="31"/>
          <w:rFonts w:eastAsia="Lucida Sans Unicode"/>
        </w:rPr>
        <w:t xml:space="preserve">социальных пособий ни территории Донецкой Народной Республики» </w:t>
      </w:r>
      <w:r w:rsidRPr="00F040FC">
        <w:rPr>
          <w:rStyle w:val="31"/>
          <w:rFonts w:eastAsia="Lucida Sans Unicode"/>
        </w:rPr>
        <w:t>от</w:t>
      </w:r>
    </w:p>
    <w:p w:rsidR="00DD3428" w:rsidRPr="00F040FC" w:rsidRDefault="00690E9A" w:rsidP="00343897">
      <w:pPr>
        <w:pStyle w:val="40"/>
        <w:spacing w:before="0" w:line="276" w:lineRule="auto"/>
        <w:ind w:right="120" w:firstLine="709"/>
        <w:jc w:val="center"/>
        <w:rPr>
          <w:rStyle w:val="31"/>
          <w:rFonts w:eastAsia="Lucida Sans Unicode"/>
        </w:rPr>
      </w:pPr>
      <w:r>
        <w:rPr>
          <w:rStyle w:val="31"/>
          <w:rFonts w:eastAsia="Lucida Sans Unicode"/>
        </w:rPr>
        <w:t xml:space="preserve"> 29.04.2015 №</w:t>
      </w:r>
      <w:r w:rsidR="006B288D" w:rsidRPr="00F040FC">
        <w:rPr>
          <w:rStyle w:val="31"/>
          <w:rFonts w:eastAsia="Lucida Sans Unicode"/>
        </w:rPr>
        <w:t xml:space="preserve"> 162» от 19.08.</w:t>
      </w:r>
      <w:r w:rsidR="006B288D" w:rsidRPr="00F040FC">
        <w:rPr>
          <w:rStyle w:val="31"/>
          <w:rFonts w:eastAsia="Lucida Sans Unicode"/>
        </w:rPr>
        <w:t>2015 № 319)</w:t>
      </w:r>
    </w:p>
    <w:p w:rsidR="00EC5023" w:rsidRDefault="00EC5023" w:rsidP="00343897">
      <w:pPr>
        <w:pStyle w:val="40"/>
        <w:spacing w:before="0" w:line="276" w:lineRule="auto"/>
        <w:ind w:right="120" w:firstLine="709"/>
        <w:jc w:val="center"/>
        <w:rPr>
          <w:rStyle w:val="41"/>
          <w:rFonts w:ascii="Times New Roman" w:hAnsi="Times New Roman" w:cs="Times New Roman"/>
          <w:i/>
          <w:iCs/>
          <w:sz w:val="26"/>
          <w:szCs w:val="26"/>
        </w:rPr>
      </w:pPr>
    </w:p>
    <w:p w:rsidR="00EC5023" w:rsidRPr="00AA3F50" w:rsidRDefault="00EC5023" w:rsidP="00343897">
      <w:pPr>
        <w:pStyle w:val="40"/>
        <w:spacing w:before="0" w:line="276" w:lineRule="auto"/>
        <w:ind w:right="120" w:firstLine="709"/>
        <w:rPr>
          <w:rFonts w:ascii="Times New Roman" w:hAnsi="Times New Roman" w:cs="Times New Roman"/>
          <w:sz w:val="26"/>
          <w:szCs w:val="26"/>
        </w:rPr>
      </w:pP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>Для обеспече</w:t>
      </w:r>
      <w:r w:rsidR="00FA779B">
        <w:rPr>
          <w:rStyle w:val="31"/>
          <w:rFonts w:eastAsia="Lucida Sans Unicode"/>
          <w:b w:val="0"/>
        </w:rPr>
        <w:t>ния конституционного права гражд</w:t>
      </w:r>
      <w:r w:rsidRPr="00E87844">
        <w:rPr>
          <w:rStyle w:val="31"/>
          <w:rFonts w:eastAsia="Lucida Sans Unicode"/>
          <w:b w:val="0"/>
        </w:rPr>
        <w:t>ан на социальную помощь и приведения в соотв</w:t>
      </w:r>
      <w:r w:rsidR="00FA779B">
        <w:rPr>
          <w:rStyle w:val="31"/>
          <w:rFonts w:eastAsia="Lucida Sans Unicode"/>
          <w:b w:val="0"/>
        </w:rPr>
        <w:t>етствие нормативно-правовых актов, регулирующих</w:t>
      </w:r>
      <w:r w:rsidRPr="00E87844">
        <w:rPr>
          <w:rStyle w:val="31"/>
          <w:rFonts w:eastAsia="Lucida Sans Unicode"/>
          <w:b w:val="0"/>
        </w:rPr>
        <w:t xml:space="preserve"> </w:t>
      </w:r>
      <w:r w:rsidR="00FA779B">
        <w:rPr>
          <w:rStyle w:val="31"/>
          <w:rFonts w:eastAsia="Lucida Sans Unicode"/>
          <w:b w:val="0"/>
        </w:rPr>
        <w:t>в</w:t>
      </w:r>
      <w:r w:rsidRPr="00E87844">
        <w:rPr>
          <w:rStyle w:val="31"/>
          <w:rFonts w:eastAsia="Lucida Sans Unicode"/>
          <w:b w:val="0"/>
        </w:rPr>
        <w:t>опросы назначения и выплаты государственной помощи,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bookmarkStart w:id="0" w:name="bookmark0"/>
      <w:r w:rsidRPr="00E87844">
        <w:rPr>
          <w:rStyle w:val="31"/>
          <w:rFonts w:eastAsia="Lucida Sans Unicode"/>
          <w:b w:val="0"/>
        </w:rPr>
        <w:t>ПОСТАНОВЛЯЮ:</w:t>
      </w:r>
      <w:bookmarkEnd w:id="0"/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 xml:space="preserve">1. </w:t>
      </w:r>
      <w:r w:rsidR="00FA779B">
        <w:rPr>
          <w:rStyle w:val="31"/>
          <w:rFonts w:eastAsia="Lucida Sans Unicode"/>
          <w:b w:val="0"/>
        </w:rPr>
        <w:t xml:space="preserve">Внести изменения в </w:t>
      </w:r>
      <w:hyperlink r:id="rId9" w:history="1">
        <w:r w:rsidR="00FA779B" w:rsidRPr="00736ACC">
          <w:rPr>
            <w:rStyle w:val="a3"/>
            <w:rFonts w:ascii="Times New Roman" w:hAnsi="Times New Roman" w:cs="Times New Roman"/>
            <w:spacing w:val="0"/>
            <w:sz w:val="26"/>
            <w:szCs w:val="26"/>
          </w:rPr>
          <w:t>Указ Г</w:t>
        </w:r>
        <w:r w:rsidRPr="00736ACC">
          <w:rPr>
            <w:rStyle w:val="a3"/>
            <w:rFonts w:ascii="Times New Roman" w:hAnsi="Times New Roman" w:cs="Times New Roman"/>
            <w:spacing w:val="0"/>
            <w:sz w:val="26"/>
            <w:szCs w:val="26"/>
          </w:rPr>
          <w:t>лавы Донецкой На</w:t>
        </w:r>
        <w:r w:rsidR="004A4A9C" w:rsidRPr="00736ACC">
          <w:rPr>
            <w:rStyle w:val="a3"/>
            <w:rFonts w:ascii="Times New Roman" w:hAnsi="Times New Roman" w:cs="Times New Roman"/>
            <w:spacing w:val="0"/>
            <w:sz w:val="26"/>
            <w:szCs w:val="26"/>
          </w:rPr>
          <w:t>родной Республики «Об организаци</w:t>
        </w:r>
        <w:r w:rsidRPr="00736ACC">
          <w:rPr>
            <w:rStyle w:val="a3"/>
            <w:rFonts w:ascii="Times New Roman" w:hAnsi="Times New Roman" w:cs="Times New Roman"/>
            <w:spacing w:val="0"/>
            <w:sz w:val="26"/>
            <w:szCs w:val="26"/>
          </w:rPr>
          <w:t>и назначения и выплаты социальных пособий на территории Доне</w:t>
        </w:r>
        <w:r w:rsidR="004A4A9C" w:rsidRPr="00736ACC">
          <w:rPr>
            <w:rStyle w:val="a3"/>
            <w:rFonts w:ascii="Times New Roman" w:hAnsi="Times New Roman" w:cs="Times New Roman"/>
            <w:spacing w:val="0"/>
            <w:sz w:val="26"/>
            <w:szCs w:val="26"/>
          </w:rPr>
          <w:t>цкой Народной Республики» от 29.04.</w:t>
        </w:r>
        <w:r w:rsidRPr="00736ACC">
          <w:rPr>
            <w:rStyle w:val="a3"/>
            <w:rFonts w:ascii="Times New Roman" w:hAnsi="Times New Roman" w:cs="Times New Roman"/>
            <w:spacing w:val="0"/>
            <w:sz w:val="26"/>
            <w:szCs w:val="26"/>
          </w:rPr>
          <w:t xml:space="preserve">2015 </w:t>
        </w:r>
        <w:r w:rsidRPr="00736ACC">
          <w:rPr>
            <w:rStyle w:val="a3"/>
            <w:rFonts w:ascii="Times New Roman" w:hAnsi="Times New Roman" w:cs="Times New Roman"/>
            <w:spacing w:val="0"/>
            <w:sz w:val="26"/>
            <w:szCs w:val="26"/>
          </w:rPr>
          <w:t>№ 162</w:t>
        </w:r>
      </w:hyperlink>
      <w:r w:rsidRPr="00E87844">
        <w:rPr>
          <w:rStyle w:val="31"/>
          <w:rFonts w:eastAsia="Lucida Sans Unicode"/>
          <w:b w:val="0"/>
        </w:rPr>
        <w:t xml:space="preserve"> </w:t>
      </w:r>
      <w:r w:rsidRPr="00E87844">
        <w:rPr>
          <w:rStyle w:val="31"/>
          <w:rFonts w:eastAsia="Lucida Sans Unicode"/>
          <w:b w:val="0"/>
        </w:rPr>
        <w:t xml:space="preserve">(с изменениями и </w:t>
      </w:r>
      <w:r w:rsidR="004A4A9C">
        <w:rPr>
          <w:rStyle w:val="31"/>
          <w:rFonts w:eastAsia="Lucida Sans Unicode"/>
          <w:b w:val="0"/>
        </w:rPr>
        <w:t>дополнениями</w:t>
      </w:r>
      <w:r w:rsidRPr="00E87844">
        <w:rPr>
          <w:rStyle w:val="31"/>
          <w:rFonts w:eastAsia="Lucida Sans Unicode"/>
          <w:b w:val="0"/>
        </w:rPr>
        <w:t xml:space="preserve"> </w:t>
      </w:r>
      <w:r w:rsidR="004A4A9C">
        <w:rPr>
          <w:rStyle w:val="31"/>
          <w:rFonts w:eastAsia="Lucida Sans Unicode"/>
          <w:b w:val="0"/>
        </w:rPr>
        <w:t>в</w:t>
      </w:r>
      <w:r w:rsidRPr="00E87844">
        <w:rPr>
          <w:rStyle w:val="31"/>
          <w:rFonts w:eastAsia="Lucida Sans Unicode"/>
          <w:b w:val="0"/>
        </w:rPr>
        <w:t xml:space="preserve"> </w:t>
      </w:r>
      <w:r w:rsidRPr="00E87844">
        <w:rPr>
          <w:rStyle w:val="31"/>
          <w:rFonts w:eastAsia="Lucida Sans Unicode"/>
          <w:b w:val="0"/>
        </w:rPr>
        <w:t xml:space="preserve">соответствии с </w:t>
      </w:r>
      <w:hyperlink r:id="rId10" w:history="1">
        <w:r w:rsidRPr="00690E9A">
          <w:rPr>
            <w:rStyle w:val="a3"/>
            <w:rFonts w:ascii="Times New Roman" w:hAnsi="Times New Roman" w:cs="Times New Roman"/>
            <w:spacing w:val="0"/>
            <w:sz w:val="26"/>
            <w:szCs w:val="26"/>
          </w:rPr>
          <w:t>Указом Главы Донецкой Народной Республики «О внесении изменений в Указ Гл</w:t>
        </w:r>
        <w:r w:rsidRPr="00690E9A">
          <w:rPr>
            <w:rStyle w:val="a3"/>
            <w:rFonts w:ascii="Times New Roman" w:hAnsi="Times New Roman" w:cs="Times New Roman"/>
            <w:spacing w:val="0"/>
            <w:sz w:val="26"/>
            <w:szCs w:val="26"/>
          </w:rPr>
          <w:t>авы Донецкой Народной Республики «Об организации назначения и выплаты социальных пособий на территории Донецкой Народной Республики» от  29.04.2015 № 162» от 19.08.2015 № 319</w:t>
        </w:r>
      </w:hyperlink>
      <w:r w:rsidRPr="00E87844">
        <w:rPr>
          <w:rStyle w:val="31"/>
          <w:rFonts w:eastAsia="Lucida Sans Unicode"/>
          <w:b w:val="0"/>
        </w:rPr>
        <w:t xml:space="preserve">), </w:t>
      </w:r>
      <w:r w:rsidRPr="00E87844">
        <w:rPr>
          <w:rStyle w:val="31"/>
          <w:rFonts w:eastAsia="Lucida Sans Unicode"/>
          <w:b w:val="0"/>
        </w:rPr>
        <w:t>и</w:t>
      </w:r>
      <w:r w:rsidRPr="00E87844">
        <w:rPr>
          <w:rStyle w:val="31"/>
          <w:rFonts w:eastAsia="Lucida Sans Unicode"/>
          <w:b w:val="0"/>
        </w:rPr>
        <w:t xml:space="preserve"> именно;</w:t>
      </w:r>
    </w:p>
    <w:p w:rsidR="00DD3428" w:rsidRPr="00E87844" w:rsidRDefault="009608B2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1.1</w:t>
      </w:r>
      <w:r w:rsidR="006B288D" w:rsidRPr="00E87844">
        <w:rPr>
          <w:rStyle w:val="31"/>
          <w:rFonts w:eastAsia="Lucida Sans Unicode"/>
          <w:b w:val="0"/>
        </w:rPr>
        <w:tab/>
        <w:t>Пункт 1 изложить в следующей редакции: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>«Обеспечить организацию назн</w:t>
      </w:r>
      <w:r w:rsidRPr="00E87844">
        <w:rPr>
          <w:rStyle w:val="31"/>
          <w:rFonts w:eastAsia="Lucida Sans Unicode"/>
          <w:b w:val="0"/>
        </w:rPr>
        <w:t xml:space="preserve">ачения и регулярной выплаты социальных пособий гражданам, имеющим право </w:t>
      </w:r>
      <w:r w:rsidRPr="00E87844">
        <w:rPr>
          <w:rStyle w:val="31"/>
          <w:rFonts w:eastAsia="Lucida Sans Unicode"/>
          <w:b w:val="0"/>
        </w:rPr>
        <w:t xml:space="preserve">на их </w:t>
      </w:r>
      <w:r w:rsidRPr="00E87844">
        <w:rPr>
          <w:rStyle w:val="31"/>
          <w:rFonts w:eastAsia="Lucida Sans Unicode"/>
          <w:b w:val="0"/>
        </w:rPr>
        <w:t xml:space="preserve">получение и состоящим па учете </w:t>
      </w:r>
      <w:r w:rsidRPr="00E87844">
        <w:rPr>
          <w:rStyle w:val="31"/>
          <w:rFonts w:eastAsia="Lucida Sans Unicode"/>
          <w:b w:val="0"/>
        </w:rPr>
        <w:t xml:space="preserve">в </w:t>
      </w:r>
      <w:r w:rsidRPr="00E87844">
        <w:rPr>
          <w:rStyle w:val="31"/>
          <w:rFonts w:eastAsia="Lucida Sans Unicode"/>
          <w:b w:val="0"/>
        </w:rPr>
        <w:t>управлениях труда и социальной зашиты насел</w:t>
      </w:r>
      <w:r w:rsidR="000364A3">
        <w:rPr>
          <w:rStyle w:val="31"/>
          <w:rFonts w:eastAsia="Lucida Sans Unicode"/>
          <w:b w:val="0"/>
        </w:rPr>
        <w:t>ения городских, районных в городск</w:t>
      </w:r>
      <w:r w:rsidRPr="00E87844">
        <w:rPr>
          <w:rStyle w:val="31"/>
          <w:rFonts w:eastAsia="Lucida Sans Unicode"/>
          <w:b w:val="0"/>
        </w:rPr>
        <w:t>их, районных администраций Донецкой Народной Республики, относящимся к</w:t>
      </w:r>
      <w:r w:rsidRPr="00E87844">
        <w:rPr>
          <w:rStyle w:val="31"/>
          <w:rFonts w:eastAsia="Lucida Sans Unicode"/>
          <w:b w:val="0"/>
        </w:rPr>
        <w:t xml:space="preserve"> следующим категориям, и в указанных размерах: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 xml:space="preserve"> государственная помощь в связи с беременностью и родами - - 2</w:t>
      </w:r>
      <w:r w:rsidR="00ED597D">
        <w:rPr>
          <w:rStyle w:val="31"/>
          <w:rFonts w:eastAsia="Lucida Sans Unicode"/>
          <w:b w:val="0"/>
        </w:rPr>
        <w:t xml:space="preserve"> </w:t>
      </w:r>
      <w:r w:rsidRPr="00E87844">
        <w:rPr>
          <w:rStyle w:val="31"/>
          <w:rFonts w:eastAsia="Lucida Sans Unicode"/>
          <w:b w:val="0"/>
        </w:rPr>
        <w:t>000 рублей;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 xml:space="preserve"> единовременная помощь при рождении ребенка - 20 640 рублей (на каждого - ребенка);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lastRenderedPageBreak/>
        <w:t xml:space="preserve"> </w:t>
      </w:r>
      <w:r w:rsidR="00343897">
        <w:rPr>
          <w:rStyle w:val="31"/>
          <w:rFonts w:eastAsia="Lucida Sans Unicode"/>
          <w:b w:val="0"/>
        </w:rPr>
        <w:t>государственная помощ</w:t>
      </w:r>
      <w:r w:rsidRPr="00E87844">
        <w:rPr>
          <w:rStyle w:val="31"/>
          <w:rFonts w:eastAsia="Lucida Sans Unicode"/>
          <w:b w:val="0"/>
        </w:rPr>
        <w:t>ь на ребенка до достижения им</w:t>
      </w:r>
      <w:r w:rsidR="00ED597D">
        <w:rPr>
          <w:rStyle w:val="31"/>
          <w:rFonts w:eastAsia="Lucida Sans Unicode"/>
          <w:b w:val="0"/>
        </w:rPr>
        <w:t xml:space="preserve"> трехлетнего возраста - 1</w:t>
      </w:r>
      <w:r w:rsidRPr="00E87844">
        <w:rPr>
          <w:rStyle w:val="31"/>
          <w:rFonts w:eastAsia="Lucida Sans Unicode"/>
          <w:b w:val="0"/>
        </w:rPr>
        <w:t>720 рублей (на каждого ребенка);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 xml:space="preserve"> государственная помощь на детей одиноким матерям - 1000 рублей (на каждого ребенка :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 xml:space="preserve"> государственная помощь на детей до 18 лет,</w:t>
      </w:r>
      <w:r w:rsidR="00ED597D">
        <w:rPr>
          <w:rStyle w:val="31"/>
          <w:rFonts w:eastAsia="Lucida Sans Unicode"/>
          <w:b w:val="0"/>
        </w:rPr>
        <w:t xml:space="preserve"> над которыми установлено опека </w:t>
      </w:r>
      <w:r w:rsidRPr="00E87844">
        <w:rPr>
          <w:rStyle w:val="31"/>
          <w:rFonts w:eastAsia="Lucida Sans Unicode"/>
          <w:b w:val="0"/>
        </w:rPr>
        <w:t>или попечительство  - 4 400 рублей (</w:t>
      </w:r>
      <w:r w:rsidRPr="00E87844">
        <w:rPr>
          <w:rStyle w:val="31"/>
          <w:rFonts w:eastAsia="Lucida Sans Unicode"/>
          <w:b w:val="0"/>
        </w:rPr>
        <w:t>на каждой) ребенка);</w:t>
      </w:r>
    </w:p>
    <w:p w:rsidR="00DD3428" w:rsidRPr="00E87844" w:rsidRDefault="00ED597D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 xml:space="preserve"> государственная помощь на дет</w:t>
      </w:r>
      <w:r w:rsidR="006B288D" w:rsidRPr="00E87844">
        <w:rPr>
          <w:rStyle w:val="31"/>
          <w:rFonts w:eastAsia="Lucida Sans Unicode"/>
          <w:b w:val="0"/>
        </w:rPr>
        <w:t>ей-сирот и детей, лишенные родительского попечения, возрастом до</w:t>
      </w:r>
      <w:r w:rsidR="004E0022">
        <w:rPr>
          <w:rStyle w:val="31"/>
          <w:rFonts w:eastAsia="Lucida Sans Unicode"/>
          <w:b w:val="0"/>
        </w:rPr>
        <w:t xml:space="preserve"> 18 лет, которые воспитываются в детских домах семейного типа и</w:t>
      </w:r>
      <w:r w:rsidR="006B288D" w:rsidRPr="00E87844">
        <w:rPr>
          <w:rStyle w:val="31"/>
          <w:rFonts w:eastAsia="Lucida Sans Unicode"/>
          <w:b w:val="0"/>
        </w:rPr>
        <w:t xml:space="preserve"> приемных семьях - 4 400 рублей (на каждого ребенка);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 xml:space="preserve"> временная государственн</w:t>
      </w:r>
      <w:r w:rsidRPr="00E87844">
        <w:rPr>
          <w:rStyle w:val="31"/>
          <w:rFonts w:eastAsia="Lucida Sans Unicode"/>
          <w:b w:val="0"/>
        </w:rPr>
        <w:t>ая помощь детям, родители которых уклоняются от уплаты алиментов, не имеют возм</w:t>
      </w:r>
      <w:r w:rsidR="004E0022">
        <w:rPr>
          <w:rStyle w:val="31"/>
          <w:rFonts w:eastAsia="Lucida Sans Unicode"/>
          <w:b w:val="0"/>
        </w:rPr>
        <w:t>ожности содержать ребенка или ме</w:t>
      </w:r>
      <w:r w:rsidRPr="00E87844">
        <w:rPr>
          <w:rStyle w:val="31"/>
          <w:rFonts w:eastAsia="Lucida Sans Unicode"/>
          <w:b w:val="0"/>
        </w:rPr>
        <w:t>сто жительства их неизвестно  - 1 000 рублей (на каждого ребенка);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 xml:space="preserve"> государственная </w:t>
      </w:r>
      <w:r w:rsidRPr="00E87844">
        <w:rPr>
          <w:rStyle w:val="31"/>
          <w:rFonts w:eastAsia="Lucida Sans Unicode"/>
          <w:b w:val="0"/>
        </w:rPr>
        <w:t xml:space="preserve">помощь </w:t>
      </w:r>
      <w:r w:rsidR="004E0022">
        <w:rPr>
          <w:rStyle w:val="31"/>
          <w:rFonts w:eastAsia="Lucida Sans Unicode"/>
          <w:b w:val="0"/>
        </w:rPr>
        <w:t>семьям, имеющим трех и более детей д</w:t>
      </w:r>
      <w:r w:rsidRPr="00E87844">
        <w:rPr>
          <w:rStyle w:val="31"/>
          <w:rFonts w:eastAsia="Lucida Sans Unicode"/>
          <w:b w:val="0"/>
        </w:rPr>
        <w:t xml:space="preserve">о 16 </w:t>
      </w:r>
      <w:r w:rsidR="004E0022">
        <w:rPr>
          <w:rStyle w:val="31"/>
          <w:rFonts w:eastAsia="Lucida Sans Unicode"/>
          <w:b w:val="0"/>
        </w:rPr>
        <w:t>.лет</w:t>
      </w:r>
      <w:r w:rsidRPr="00E87844">
        <w:rPr>
          <w:rStyle w:val="31"/>
          <w:rFonts w:eastAsia="Lucida Sans Unicode"/>
          <w:b w:val="0"/>
        </w:rPr>
        <w:t xml:space="preserve"> </w:t>
      </w:r>
      <w:r w:rsidR="004E0022">
        <w:rPr>
          <w:rStyle w:val="31"/>
          <w:rFonts w:eastAsia="Lucida Sans Unicode"/>
          <w:b w:val="0"/>
        </w:rPr>
        <w:t>–</w:t>
      </w:r>
      <w:r w:rsidRPr="00E87844">
        <w:rPr>
          <w:rStyle w:val="31"/>
          <w:rFonts w:eastAsia="Lucida Sans Unicode"/>
          <w:b w:val="0"/>
        </w:rPr>
        <w:t xml:space="preserve"> 1</w:t>
      </w:r>
      <w:r w:rsidR="004E0022">
        <w:rPr>
          <w:rStyle w:val="31"/>
          <w:rFonts w:eastAsia="Lucida Sans Unicode"/>
          <w:b w:val="0"/>
        </w:rPr>
        <w:t xml:space="preserve"> 000</w:t>
      </w:r>
      <w:r w:rsidRPr="00E87844">
        <w:rPr>
          <w:rStyle w:val="31"/>
          <w:rFonts w:eastAsia="Lucida Sans Unicode"/>
          <w:b w:val="0"/>
        </w:rPr>
        <w:t xml:space="preserve"> </w:t>
      </w:r>
      <w:r w:rsidRPr="00E87844">
        <w:rPr>
          <w:rStyle w:val="31"/>
          <w:rFonts w:eastAsia="Lucida Sans Unicode"/>
          <w:b w:val="0"/>
        </w:rPr>
        <w:t>рублей (на каждого ребенка);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 xml:space="preserve"> государственная помощь детям-инвалидам, в том числе: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>1)</w:t>
      </w:r>
      <w:r w:rsidRPr="00E87844">
        <w:rPr>
          <w:rStyle w:val="31"/>
          <w:rFonts w:eastAsia="Lucida Sans Unicode"/>
          <w:b w:val="0"/>
        </w:rPr>
        <w:t xml:space="preserve"> государственная помощь детям-инвалидам - 2400 рублей:</w:t>
      </w:r>
    </w:p>
    <w:p w:rsidR="00DD3428" w:rsidRPr="00E87844" w:rsidRDefault="0054061E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2)</w:t>
      </w:r>
      <w:r w:rsidR="006B288D" w:rsidRPr="00E87844">
        <w:rPr>
          <w:rStyle w:val="31"/>
          <w:rFonts w:eastAsia="Lucida Sans Unicode"/>
          <w:b w:val="0"/>
        </w:rPr>
        <w:t xml:space="preserve"> государственная помощь детям-инвалидам подгруппы А с надбавкой на уход - 3400 рублей;</w:t>
      </w:r>
    </w:p>
    <w:p w:rsidR="00DD3428" w:rsidRPr="00E87844" w:rsidRDefault="0054061E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3)</w:t>
      </w:r>
      <w:r w:rsidR="004E0022">
        <w:rPr>
          <w:rStyle w:val="31"/>
          <w:rFonts w:eastAsia="Lucida Sans Unicode"/>
          <w:b w:val="0"/>
        </w:rPr>
        <w:t xml:space="preserve"> государственная помощь детя</w:t>
      </w:r>
      <w:r w:rsidR="006B288D" w:rsidRPr="00E87844">
        <w:rPr>
          <w:rStyle w:val="31"/>
          <w:rFonts w:eastAsia="Lucida Sans Unicode"/>
          <w:b w:val="0"/>
        </w:rPr>
        <w:t>м</w:t>
      </w:r>
      <w:r w:rsidR="004E0022">
        <w:rPr>
          <w:rStyle w:val="31"/>
          <w:rFonts w:eastAsia="Lucida Sans Unicode"/>
          <w:b w:val="0"/>
        </w:rPr>
        <w:t>-инвали</w:t>
      </w:r>
      <w:r w:rsidR="006B288D" w:rsidRPr="00E87844">
        <w:rPr>
          <w:rStyle w:val="31"/>
          <w:rFonts w:eastAsia="Lucida Sans Unicode"/>
          <w:b w:val="0"/>
        </w:rPr>
        <w:t>дам с надбавкой на уход - 3000 рублей;</w:t>
      </w:r>
    </w:p>
    <w:p w:rsidR="00DD3428" w:rsidRPr="00E87844" w:rsidRDefault="0054061E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-</w:t>
      </w:r>
      <w:r w:rsidR="006B288D" w:rsidRPr="00E87844">
        <w:rPr>
          <w:rStyle w:val="31"/>
          <w:rFonts w:eastAsia="Lucida Sans Unicode"/>
          <w:b w:val="0"/>
        </w:rPr>
        <w:t xml:space="preserve"> государственная социальная помощь инвалидам с детства, в том числе:</w:t>
      </w:r>
    </w:p>
    <w:p w:rsidR="00DD3428" w:rsidRPr="00E87844" w:rsidRDefault="0054061E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1)</w:t>
      </w:r>
      <w:r w:rsidR="006B288D" w:rsidRPr="00E87844">
        <w:rPr>
          <w:rStyle w:val="31"/>
          <w:rFonts w:eastAsia="Lucida Sans Unicode"/>
          <w:b w:val="0"/>
        </w:rPr>
        <w:t xml:space="preserve"> государственная социальная помощь инвал</w:t>
      </w:r>
      <w:r w:rsidR="009E0D0E">
        <w:rPr>
          <w:rStyle w:val="31"/>
          <w:rFonts w:eastAsia="Lucida Sans Unicode"/>
          <w:b w:val="0"/>
        </w:rPr>
        <w:t>идам с детства 1 группы с надбав</w:t>
      </w:r>
      <w:r w:rsidR="006B288D" w:rsidRPr="00E87844">
        <w:rPr>
          <w:rStyle w:val="31"/>
          <w:rFonts w:eastAsia="Lucida Sans Unicode"/>
          <w:b w:val="0"/>
        </w:rPr>
        <w:t>кой на уход - 3600 рублей;</w:t>
      </w:r>
    </w:p>
    <w:p w:rsidR="00DD3428" w:rsidRPr="00E87844" w:rsidRDefault="0054061E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2)</w:t>
      </w:r>
      <w:r w:rsidR="006B288D" w:rsidRPr="00E87844">
        <w:rPr>
          <w:rStyle w:val="31"/>
          <w:rFonts w:eastAsia="Lucida Sans Unicode"/>
          <w:b w:val="0"/>
        </w:rPr>
        <w:t xml:space="preserve"> государственная социальная помощь инвалидам с детства 2 группы </w:t>
      </w:r>
      <w:r w:rsidR="002F31E4">
        <w:rPr>
          <w:rStyle w:val="31"/>
          <w:rFonts w:eastAsia="Lucida Sans Unicode"/>
          <w:b w:val="0"/>
        </w:rPr>
        <w:t>–</w:t>
      </w:r>
      <w:r w:rsidR="006B288D" w:rsidRPr="00E87844">
        <w:rPr>
          <w:rStyle w:val="31"/>
          <w:rFonts w:eastAsia="Lucida Sans Unicode"/>
          <w:b w:val="0"/>
        </w:rPr>
        <w:t xml:space="preserve"> 3</w:t>
      </w:r>
      <w:r w:rsidR="002F31E4">
        <w:rPr>
          <w:rStyle w:val="31"/>
          <w:rFonts w:eastAsia="Lucida Sans Unicode"/>
          <w:b w:val="0"/>
        </w:rPr>
        <w:t xml:space="preserve"> </w:t>
      </w:r>
      <w:r w:rsidR="006B288D" w:rsidRPr="00E87844">
        <w:rPr>
          <w:rStyle w:val="31"/>
          <w:rFonts w:eastAsia="Lucida Sans Unicode"/>
          <w:b w:val="0"/>
        </w:rPr>
        <w:t>240 рублей;</w:t>
      </w:r>
    </w:p>
    <w:p w:rsidR="00DD3428" w:rsidRPr="00E87844" w:rsidRDefault="0054061E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3)</w:t>
      </w:r>
      <w:r w:rsidR="006B288D" w:rsidRPr="00E87844">
        <w:rPr>
          <w:rStyle w:val="31"/>
          <w:rFonts w:eastAsia="Lucida Sans Unicode"/>
          <w:b w:val="0"/>
        </w:rPr>
        <w:t xml:space="preserve"> государственная </w:t>
      </w:r>
      <w:r w:rsidR="006B288D" w:rsidRPr="00E87844">
        <w:rPr>
          <w:rStyle w:val="31"/>
          <w:rFonts w:eastAsia="Lucida Sans Unicode"/>
          <w:b w:val="0"/>
        </w:rPr>
        <w:t xml:space="preserve">социальная </w:t>
      </w:r>
      <w:r w:rsidR="006B288D" w:rsidRPr="00E87844">
        <w:rPr>
          <w:rStyle w:val="31"/>
          <w:rFonts w:eastAsia="Lucida Sans Unicode"/>
          <w:b w:val="0"/>
        </w:rPr>
        <w:t xml:space="preserve">помощь инвалидам с детства </w:t>
      </w:r>
      <w:r w:rsidR="006B288D" w:rsidRPr="00E87844">
        <w:rPr>
          <w:rStyle w:val="31"/>
          <w:rFonts w:eastAsia="Lucida Sans Unicode"/>
          <w:b w:val="0"/>
        </w:rPr>
        <w:t xml:space="preserve">3 </w:t>
      </w:r>
      <w:r w:rsidR="006B288D" w:rsidRPr="00E87844">
        <w:rPr>
          <w:rStyle w:val="31"/>
          <w:rFonts w:eastAsia="Lucida Sans Unicode"/>
          <w:b w:val="0"/>
        </w:rPr>
        <w:t xml:space="preserve">группы </w:t>
      </w:r>
      <w:r w:rsidR="002F31E4">
        <w:rPr>
          <w:rStyle w:val="31"/>
          <w:rFonts w:eastAsia="Lucida Sans Unicode"/>
          <w:b w:val="0"/>
        </w:rPr>
        <w:t>–</w:t>
      </w:r>
      <w:r w:rsidR="006B288D" w:rsidRPr="00E87844">
        <w:rPr>
          <w:rStyle w:val="31"/>
          <w:rFonts w:eastAsia="Lucida Sans Unicode"/>
          <w:b w:val="0"/>
        </w:rPr>
        <w:t xml:space="preserve"> </w:t>
      </w:r>
      <w:r w:rsidR="006B288D" w:rsidRPr="00E87844">
        <w:rPr>
          <w:rStyle w:val="31"/>
          <w:rFonts w:eastAsia="Lucida Sans Unicode"/>
          <w:b w:val="0"/>
        </w:rPr>
        <w:t>2</w:t>
      </w:r>
      <w:r w:rsidR="002F31E4">
        <w:rPr>
          <w:rStyle w:val="31"/>
          <w:rFonts w:eastAsia="Lucida Sans Unicode"/>
          <w:b w:val="0"/>
        </w:rPr>
        <w:t xml:space="preserve"> </w:t>
      </w:r>
      <w:r w:rsidR="00702AB4">
        <w:rPr>
          <w:rStyle w:val="31"/>
          <w:rFonts w:eastAsia="Lucida Sans Unicode"/>
          <w:b w:val="0"/>
        </w:rPr>
        <w:t>100 рублей:</w:t>
      </w:r>
    </w:p>
    <w:p w:rsidR="00DD3428" w:rsidRPr="00E87844" w:rsidRDefault="00702AB4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-</w:t>
      </w:r>
      <w:r w:rsidR="006B288D" w:rsidRPr="00E87844">
        <w:rPr>
          <w:rStyle w:val="31"/>
          <w:rFonts w:eastAsia="Lucida Sans Unicode"/>
          <w:b w:val="0"/>
        </w:rPr>
        <w:t xml:space="preserve"> государственная социальн</w:t>
      </w:r>
      <w:r w:rsidR="009E0D0E">
        <w:rPr>
          <w:rStyle w:val="31"/>
          <w:rFonts w:eastAsia="Lucida Sans Unicode"/>
          <w:b w:val="0"/>
        </w:rPr>
        <w:t>ая помощь лицам, не имеющим прав</w:t>
      </w:r>
      <w:r w:rsidR="006B288D" w:rsidRPr="00E87844">
        <w:rPr>
          <w:rStyle w:val="31"/>
          <w:rFonts w:eastAsia="Lucida Sans Unicode"/>
          <w:b w:val="0"/>
        </w:rPr>
        <w:t xml:space="preserve">а на пенсию, </w:t>
      </w:r>
      <w:r w:rsidR="009E0D0E">
        <w:rPr>
          <w:rStyle w:val="31"/>
          <w:rFonts w:eastAsia="Lucida Sans Unicode"/>
          <w:b w:val="0"/>
        </w:rPr>
        <w:t>и</w:t>
      </w:r>
      <w:r w:rsidR="006B288D" w:rsidRPr="00E87844">
        <w:rPr>
          <w:rStyle w:val="31"/>
          <w:rFonts w:eastAsia="Lucida Sans Unicode"/>
          <w:b w:val="0"/>
        </w:rPr>
        <w:t xml:space="preserve"> </w:t>
      </w:r>
      <w:r w:rsidR="006B288D" w:rsidRPr="00E87844">
        <w:rPr>
          <w:rStyle w:val="31"/>
          <w:rFonts w:eastAsia="Lucida Sans Unicode"/>
          <w:b w:val="0"/>
        </w:rPr>
        <w:t>инвалидам -1800 рублей;</w:t>
      </w:r>
    </w:p>
    <w:p w:rsidR="00DD3428" w:rsidRPr="00E87844" w:rsidRDefault="00702AB4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-</w:t>
      </w:r>
      <w:r w:rsidR="006B288D" w:rsidRPr="00E87844">
        <w:rPr>
          <w:rStyle w:val="31"/>
          <w:rFonts w:eastAsia="Lucida Sans Unicode"/>
          <w:b w:val="0"/>
        </w:rPr>
        <w:t xml:space="preserve"> государственная социальная помощь малообеспеченным семьям </w:t>
      </w:r>
      <w:r w:rsidR="002F31E4">
        <w:rPr>
          <w:rStyle w:val="31"/>
          <w:rFonts w:eastAsia="Lucida Sans Unicode"/>
          <w:b w:val="0"/>
        </w:rPr>
        <w:t>–</w:t>
      </w:r>
      <w:r w:rsidR="006B288D" w:rsidRPr="00E87844">
        <w:rPr>
          <w:rStyle w:val="31"/>
          <w:rFonts w:eastAsia="Lucida Sans Unicode"/>
          <w:b w:val="0"/>
        </w:rPr>
        <w:t xml:space="preserve"> </w:t>
      </w:r>
      <w:r w:rsidR="009E0D0E">
        <w:rPr>
          <w:rStyle w:val="31"/>
          <w:rFonts w:eastAsia="Lucida Sans Unicode"/>
          <w:b w:val="0"/>
        </w:rPr>
        <w:t>2</w:t>
      </w:r>
      <w:r w:rsidR="002F31E4">
        <w:rPr>
          <w:rStyle w:val="31"/>
          <w:rFonts w:eastAsia="Lucida Sans Unicode"/>
          <w:b w:val="0"/>
        </w:rPr>
        <w:t xml:space="preserve"> </w:t>
      </w:r>
      <w:r w:rsidR="009E0D0E">
        <w:rPr>
          <w:rStyle w:val="31"/>
          <w:rFonts w:eastAsia="Lucida Sans Unicode"/>
          <w:b w:val="0"/>
        </w:rPr>
        <w:t>100 ру</w:t>
      </w:r>
      <w:r w:rsidR="006B288D" w:rsidRPr="00E87844">
        <w:rPr>
          <w:rStyle w:val="31"/>
          <w:rFonts w:eastAsia="Lucida Sans Unicode"/>
          <w:b w:val="0"/>
        </w:rPr>
        <w:t>блей (на семью):</w:t>
      </w:r>
    </w:p>
    <w:p w:rsidR="00DD3428" w:rsidRPr="00E87844" w:rsidRDefault="00702AB4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-</w:t>
      </w:r>
      <w:r w:rsidR="006B288D" w:rsidRPr="00E87844">
        <w:rPr>
          <w:rStyle w:val="31"/>
          <w:rFonts w:eastAsia="Lucida Sans Unicode"/>
          <w:b w:val="0"/>
        </w:rPr>
        <w:t xml:space="preserve"> пособие по уходу за инвалидом 1 и 2 группы вс</w:t>
      </w:r>
      <w:r w:rsidR="009E0D0E">
        <w:rPr>
          <w:rStyle w:val="31"/>
          <w:rFonts w:eastAsia="Lucida Sans Unicode"/>
          <w:b w:val="0"/>
        </w:rPr>
        <w:t xml:space="preserve">ледствие психического расстройства </w:t>
      </w:r>
      <w:r w:rsidR="006B288D" w:rsidRPr="00E87844">
        <w:rPr>
          <w:rStyle w:val="31"/>
          <w:rFonts w:eastAsia="Lucida Sans Unicode"/>
          <w:b w:val="0"/>
        </w:rPr>
        <w:t xml:space="preserve">- 2436 </w:t>
      </w:r>
      <w:r w:rsidR="009E0D0E">
        <w:rPr>
          <w:rStyle w:val="31"/>
          <w:rFonts w:eastAsia="Lucida Sans Unicode"/>
          <w:b w:val="0"/>
        </w:rPr>
        <w:t>ру</w:t>
      </w:r>
      <w:r w:rsidR="006B288D" w:rsidRPr="00E87844">
        <w:rPr>
          <w:rStyle w:val="31"/>
          <w:rFonts w:eastAsia="Lucida Sans Unicode"/>
          <w:b w:val="0"/>
        </w:rPr>
        <w:t>блей;</w:t>
      </w:r>
    </w:p>
    <w:p w:rsidR="00DD3428" w:rsidRPr="00E87844" w:rsidRDefault="00702AB4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-</w:t>
      </w:r>
      <w:r w:rsidR="006B288D" w:rsidRPr="00E87844">
        <w:rPr>
          <w:rStyle w:val="31"/>
          <w:rFonts w:eastAsia="Lucida Sans Unicode"/>
          <w:b w:val="0"/>
        </w:rPr>
        <w:t xml:space="preserve"> </w:t>
      </w:r>
      <w:r w:rsidR="006B288D" w:rsidRPr="00E87844">
        <w:rPr>
          <w:rStyle w:val="31"/>
          <w:rFonts w:eastAsia="Lucida Sans Unicode"/>
          <w:b w:val="0"/>
        </w:rPr>
        <w:t xml:space="preserve">компенсация по уходу за инвалидом </w:t>
      </w:r>
      <w:r w:rsidR="006B288D" w:rsidRPr="00E87844">
        <w:rPr>
          <w:rStyle w:val="31"/>
          <w:rFonts w:eastAsia="Lucida Sans Unicode"/>
          <w:b w:val="0"/>
        </w:rPr>
        <w:t xml:space="preserve">1 </w:t>
      </w:r>
      <w:r w:rsidR="006B288D" w:rsidRPr="00E87844">
        <w:rPr>
          <w:rStyle w:val="31"/>
          <w:rFonts w:eastAsia="Lucida Sans Unicode"/>
          <w:b w:val="0"/>
        </w:rPr>
        <w:t xml:space="preserve">группы </w:t>
      </w:r>
      <w:r w:rsidR="006B288D" w:rsidRPr="00E87844">
        <w:rPr>
          <w:rStyle w:val="31"/>
          <w:rFonts w:eastAsia="Lucida Sans Unicode"/>
          <w:b w:val="0"/>
        </w:rPr>
        <w:t xml:space="preserve">и </w:t>
      </w:r>
      <w:r w:rsidR="006B288D" w:rsidRPr="00E87844">
        <w:rPr>
          <w:rStyle w:val="31"/>
          <w:rFonts w:eastAsia="Lucida Sans Unicode"/>
          <w:b w:val="0"/>
        </w:rPr>
        <w:t>престарелым, достигшим 80</w:t>
      </w:r>
      <w:r w:rsidR="006B288D" w:rsidRPr="00E87844">
        <w:rPr>
          <w:rStyle w:val="31"/>
          <w:rFonts w:eastAsia="Lucida Sans Unicode"/>
          <w:b w:val="0"/>
        </w:rPr>
        <w:t>-летнего возраста - 30 рублей;</w:t>
      </w:r>
    </w:p>
    <w:p w:rsidR="00DD3428" w:rsidRPr="00E87844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>Периоды получения трудоспособными лицами гос</w:t>
      </w:r>
      <w:r w:rsidR="00B61DFC">
        <w:rPr>
          <w:rStyle w:val="31"/>
          <w:rFonts w:eastAsia="Lucida Sans Unicode"/>
          <w:b w:val="0"/>
        </w:rPr>
        <w:t xml:space="preserve">ударственной помощи на </w:t>
      </w:r>
      <w:r w:rsidR="00B61DFC">
        <w:rPr>
          <w:rStyle w:val="31"/>
          <w:rFonts w:eastAsia="Lucida Sans Unicode"/>
          <w:b w:val="0"/>
        </w:rPr>
        <w:lastRenderedPageBreak/>
        <w:t>ребенка д</w:t>
      </w:r>
      <w:r w:rsidRPr="00E87844">
        <w:rPr>
          <w:rStyle w:val="31"/>
          <w:rFonts w:eastAsia="Lucida Sans Unicode"/>
          <w:b w:val="0"/>
        </w:rPr>
        <w:t>о достижения им трехлетнег</w:t>
      </w:r>
      <w:r w:rsidR="00B61DFC">
        <w:rPr>
          <w:rStyle w:val="31"/>
          <w:rFonts w:eastAsia="Lucida Sans Unicode"/>
          <w:b w:val="0"/>
        </w:rPr>
        <w:t>о возраста государственной помощи д</w:t>
      </w:r>
      <w:r w:rsidRPr="00E87844">
        <w:rPr>
          <w:rStyle w:val="31"/>
          <w:rFonts w:eastAsia="Lucida Sans Unicode"/>
          <w:b w:val="0"/>
        </w:rPr>
        <w:t xml:space="preserve">етям- инвалидам с надбавкой </w:t>
      </w:r>
      <w:r w:rsidRPr="00E87844">
        <w:rPr>
          <w:rStyle w:val="31"/>
          <w:rFonts w:eastAsia="Lucida Sans Unicode"/>
          <w:b w:val="0"/>
        </w:rPr>
        <w:t xml:space="preserve">на </w:t>
      </w:r>
      <w:r w:rsidRPr="00E87844">
        <w:rPr>
          <w:rStyle w:val="31"/>
          <w:rFonts w:eastAsia="Lucida Sans Unicode"/>
          <w:b w:val="0"/>
        </w:rPr>
        <w:t>уход, государственной социальной помощи инвалидам с детст</w:t>
      </w:r>
      <w:r w:rsidRPr="00E87844">
        <w:rPr>
          <w:rStyle w:val="31"/>
          <w:rFonts w:eastAsia="Lucida Sans Unicode"/>
          <w:b w:val="0"/>
        </w:rPr>
        <w:t>ва I группы с надбавкой на уход, пособия по уходу за инвалидом 1 группы вследствие психического расстройства, компенсации по уходу за инвалидом I группы и престарелым, достигшим 80</w:t>
      </w:r>
      <w:r w:rsidR="00B61DFC">
        <w:rPr>
          <w:rStyle w:val="31"/>
          <w:rFonts w:eastAsia="Lucida Sans Unicode"/>
          <w:b w:val="0"/>
        </w:rPr>
        <w:t>-летнего возраста, засчитывать в</w:t>
      </w:r>
      <w:r w:rsidRPr="00E87844">
        <w:rPr>
          <w:rStyle w:val="31"/>
          <w:rFonts w:eastAsia="Lucida Sans Unicode"/>
          <w:b w:val="0"/>
        </w:rPr>
        <w:t xml:space="preserve"> страховой стаж для назначения (перерасчета)</w:t>
      </w:r>
      <w:r w:rsidRPr="00E87844">
        <w:rPr>
          <w:rStyle w:val="31"/>
          <w:rFonts w:eastAsia="Lucida Sans Unicode"/>
          <w:b w:val="0"/>
        </w:rPr>
        <w:t xml:space="preserve"> пенсий»,</w:t>
      </w:r>
    </w:p>
    <w:p w:rsidR="00DD3428" w:rsidRPr="00E87844" w:rsidRDefault="00702AB4" w:rsidP="00343897">
      <w:pPr>
        <w:pStyle w:val="32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 xml:space="preserve">1.2 </w:t>
      </w:r>
      <w:r w:rsidR="006B288D" w:rsidRPr="00E87844">
        <w:rPr>
          <w:rStyle w:val="31"/>
          <w:rFonts w:eastAsia="Lucida Sans Unicode"/>
          <w:b w:val="0"/>
        </w:rPr>
        <w:t>Пункт 1.6 Порядка ежемес</w:t>
      </w:r>
      <w:r w:rsidR="00B61DFC">
        <w:rPr>
          <w:rStyle w:val="31"/>
          <w:rFonts w:eastAsia="Lucida Sans Unicode"/>
          <w:b w:val="0"/>
        </w:rPr>
        <w:t>ячной выплаты и доставки социаль</w:t>
      </w:r>
      <w:r w:rsidR="006B288D" w:rsidRPr="00E87844">
        <w:rPr>
          <w:rStyle w:val="31"/>
          <w:rFonts w:eastAsia="Lucida Sans Unicode"/>
          <w:b w:val="0"/>
        </w:rPr>
        <w:t>ных пособий изложить в следующей редакции:</w:t>
      </w:r>
    </w:p>
    <w:p w:rsidR="00DD3428" w:rsidRDefault="006B288D" w:rsidP="00343897">
      <w:pPr>
        <w:pStyle w:val="32"/>
        <w:ind w:firstLine="709"/>
        <w:rPr>
          <w:rStyle w:val="31"/>
          <w:rFonts w:eastAsia="Lucida Sans Unicode"/>
          <w:b w:val="0"/>
        </w:rPr>
      </w:pPr>
      <w:r w:rsidRPr="00E87844">
        <w:rPr>
          <w:rStyle w:val="31"/>
          <w:rFonts w:eastAsia="Lucida Sans Unicode"/>
          <w:b w:val="0"/>
        </w:rPr>
        <w:t>«В случае неполучения помощи в течение 2-х месяцев подряд (кроме случаев, возникших по техническим причинам: ошибки при вне</w:t>
      </w:r>
      <w:r w:rsidRPr="00E87844">
        <w:rPr>
          <w:rStyle w:val="31"/>
          <w:rFonts w:eastAsia="Lucida Sans Unicode"/>
          <w:b w:val="0"/>
        </w:rPr>
        <w:t xml:space="preserve">сении данных </w:t>
      </w:r>
      <w:r w:rsidR="00CF6562">
        <w:rPr>
          <w:rStyle w:val="31"/>
          <w:rFonts w:eastAsia="Lucida Sans Unicode"/>
          <w:b w:val="0"/>
        </w:rPr>
        <w:t>в</w:t>
      </w:r>
      <w:r w:rsidRPr="00E87844">
        <w:rPr>
          <w:rStyle w:val="31"/>
          <w:rFonts w:eastAsia="Lucida Sans Unicode"/>
          <w:b w:val="0"/>
        </w:rPr>
        <w:t xml:space="preserve"> </w:t>
      </w:r>
      <w:r w:rsidRPr="00E87844">
        <w:rPr>
          <w:rStyle w:val="31"/>
          <w:rFonts w:eastAsia="Lucida Sans Unicode"/>
          <w:b w:val="0"/>
        </w:rPr>
        <w:t>базу получателей, ошибки при внесении данных в базу Центр</w:t>
      </w:r>
      <w:r w:rsidR="00CF6562">
        <w:rPr>
          <w:rStyle w:val="31"/>
          <w:rFonts w:eastAsia="Lucida Sans Unicode"/>
          <w:b w:val="0"/>
        </w:rPr>
        <w:t>ального Республиканского Банка и</w:t>
      </w:r>
      <w:r w:rsidRPr="00E87844">
        <w:rPr>
          <w:rStyle w:val="31"/>
          <w:rFonts w:eastAsia="Lucida Sans Unicode"/>
          <w:b w:val="0"/>
        </w:rPr>
        <w:t xml:space="preserve"> т.п.), выпла</w:t>
      </w:r>
      <w:r w:rsidR="00BF1DF1">
        <w:rPr>
          <w:rStyle w:val="31"/>
          <w:rFonts w:eastAsia="Lucida Sans Unicode"/>
          <w:b w:val="0"/>
        </w:rPr>
        <w:t>та помощи приостанавливается к</w:t>
      </w:r>
      <w:r w:rsidR="004C148E">
        <w:rPr>
          <w:rStyle w:val="31"/>
          <w:rFonts w:eastAsia="Lucida Sans Unicode"/>
          <w:b w:val="0"/>
        </w:rPr>
        <w:t>роме помощи н</w:t>
      </w:r>
      <w:r w:rsidRPr="00E87844">
        <w:rPr>
          <w:rStyle w:val="31"/>
          <w:rFonts w:eastAsia="Lucida Sans Unicode"/>
          <w:b w:val="0"/>
        </w:rPr>
        <w:t>а детей-сирот и детей, лишенных родительского попечения, инвалидам с</w:t>
      </w:r>
      <w:r w:rsidR="00CF6562">
        <w:rPr>
          <w:rStyle w:val="31"/>
          <w:rFonts w:eastAsia="Lucida Sans Unicode"/>
          <w:b w:val="0"/>
        </w:rPr>
        <w:t xml:space="preserve"> детства и детям-инвалидам</w:t>
      </w:r>
      <w:r w:rsidR="00A53430">
        <w:rPr>
          <w:rStyle w:val="31"/>
          <w:rFonts w:eastAsia="Lucida Sans Unicode"/>
          <w:b w:val="0"/>
        </w:rPr>
        <w:t>, лицам, не имеющим права на пенсию, и инвалидам), лицевые счета снимаются с выпл</w:t>
      </w:r>
      <w:r w:rsidR="0063762E">
        <w:rPr>
          <w:rStyle w:val="31"/>
          <w:rFonts w:eastAsia="Lucida Sans Unicode"/>
          <w:b w:val="0"/>
        </w:rPr>
        <w:t>аты в электронной базе получателей пособий, не позднее десяти дней со дня получения информации</w:t>
      </w:r>
      <w:r w:rsidR="00A15770">
        <w:rPr>
          <w:rStyle w:val="31"/>
          <w:rFonts w:eastAsia="Lucida Sans Unicode"/>
          <w:b w:val="0"/>
        </w:rPr>
        <w:t xml:space="preserve"> от Центрального Республиканского Банка и ГП «Почта Донбасса». Выплата помощи возобновляется с месяца обращения по заявлению получателя. Помощь, недополученная в связи со смертью лица, на которое была назначена помощь, не выплачивается».</w:t>
      </w:r>
    </w:p>
    <w:p w:rsidR="00D47CC0" w:rsidRDefault="00D47CC0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2. Министерству труда и социальной политики Донецкой Народной Республики</w:t>
      </w:r>
      <w:r w:rsidR="00392692">
        <w:rPr>
          <w:rStyle w:val="31"/>
          <w:rFonts w:eastAsia="Lucida Sans Unicode"/>
          <w:b w:val="0"/>
        </w:rPr>
        <w:t xml:space="preserve"> привести собственные нормативные акты в соответствии с настоящим Указом.</w:t>
      </w:r>
    </w:p>
    <w:p w:rsidR="00392692" w:rsidRDefault="00392692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  <w:b w:val="0"/>
        </w:rPr>
      </w:pPr>
    </w:p>
    <w:p w:rsidR="00392692" w:rsidRDefault="00392692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  <w:b w:val="0"/>
        </w:rPr>
      </w:pPr>
      <w:r>
        <w:rPr>
          <w:rStyle w:val="31"/>
          <w:rFonts w:eastAsia="Lucida Sans Unicode"/>
          <w:b w:val="0"/>
        </w:rPr>
        <w:t>3. Настоящий Указ вступает в силу с 01.01. 2016.</w:t>
      </w:r>
    </w:p>
    <w:p w:rsidR="00392692" w:rsidRDefault="00392692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  <w:b w:val="0"/>
        </w:rPr>
      </w:pPr>
    </w:p>
    <w:p w:rsidR="00392692" w:rsidRDefault="00392692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  <w:b w:val="0"/>
        </w:rPr>
      </w:pPr>
    </w:p>
    <w:p w:rsidR="00392692" w:rsidRPr="004C148E" w:rsidRDefault="00392692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</w:rPr>
      </w:pPr>
      <w:r w:rsidRPr="004C148E">
        <w:rPr>
          <w:rStyle w:val="31"/>
          <w:rFonts w:eastAsia="Lucida Sans Unicode"/>
        </w:rPr>
        <w:t xml:space="preserve">Глава </w:t>
      </w:r>
      <w:r w:rsidRPr="004C148E">
        <w:rPr>
          <w:rStyle w:val="31"/>
          <w:rFonts w:eastAsia="Lucida Sans Unicode"/>
        </w:rPr>
        <w:br/>
        <w:t xml:space="preserve">Донецкой Народной Республики </w:t>
      </w:r>
      <w:r w:rsidR="004C148E">
        <w:rPr>
          <w:rStyle w:val="31"/>
          <w:rFonts w:eastAsia="Lucida Sans Unicode"/>
        </w:rPr>
        <w:t xml:space="preserve">           </w:t>
      </w:r>
      <w:r w:rsidR="00DC189A" w:rsidRPr="004C148E">
        <w:rPr>
          <w:rStyle w:val="31"/>
          <w:rFonts w:eastAsia="Lucida Sans Unicode"/>
        </w:rPr>
        <w:t xml:space="preserve">                                   </w:t>
      </w:r>
      <w:r w:rsidRPr="004C148E">
        <w:rPr>
          <w:rStyle w:val="31"/>
          <w:rFonts w:eastAsia="Lucida Sans Unicode"/>
        </w:rPr>
        <w:t xml:space="preserve">    А. В. Захарченко</w:t>
      </w:r>
    </w:p>
    <w:p w:rsidR="004C148E" w:rsidRPr="004C148E" w:rsidRDefault="004C148E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</w:rPr>
      </w:pPr>
    </w:p>
    <w:p w:rsidR="00392692" w:rsidRPr="004C148E" w:rsidRDefault="00392692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</w:rPr>
      </w:pPr>
    </w:p>
    <w:p w:rsidR="00392692" w:rsidRPr="004C148E" w:rsidRDefault="00392692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</w:rPr>
        <w:sectPr w:rsidR="00392692" w:rsidRPr="004C148E" w:rsidSect="00986966">
          <w:type w:val="continuous"/>
          <w:pgSz w:w="11906" w:h="16838"/>
          <w:pgMar w:top="993" w:right="849" w:bottom="1116" w:left="1276" w:header="0" w:footer="3" w:gutter="130"/>
          <w:cols w:space="720"/>
          <w:noEndnote/>
          <w:docGrid w:linePitch="360"/>
        </w:sectPr>
      </w:pPr>
    </w:p>
    <w:p w:rsidR="00DD3428" w:rsidRPr="004C148E" w:rsidRDefault="004C148E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</w:rPr>
      </w:pPr>
      <w:r w:rsidRPr="004C148E">
        <w:rPr>
          <w:rStyle w:val="31"/>
          <w:rFonts w:eastAsia="Lucida Sans Unicode"/>
        </w:rPr>
        <w:lastRenderedPageBreak/>
        <w:t>г</w:t>
      </w:r>
      <w:r w:rsidR="00DC189A" w:rsidRPr="004C148E">
        <w:rPr>
          <w:rStyle w:val="31"/>
          <w:rFonts w:eastAsia="Lucida Sans Unicode"/>
        </w:rPr>
        <w:t xml:space="preserve">. Донецк </w:t>
      </w:r>
    </w:p>
    <w:p w:rsidR="00DC189A" w:rsidRPr="004C148E" w:rsidRDefault="00DC189A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</w:rPr>
      </w:pPr>
      <w:r w:rsidRPr="004C148E">
        <w:rPr>
          <w:rStyle w:val="31"/>
          <w:rFonts w:eastAsia="Lucida Sans Unicode"/>
        </w:rPr>
        <w:t>«07» декабря 2105 г.</w:t>
      </w:r>
    </w:p>
    <w:p w:rsidR="00DC189A" w:rsidRPr="004C148E" w:rsidRDefault="00DC189A" w:rsidP="00DC189A">
      <w:pPr>
        <w:pStyle w:val="32"/>
        <w:spacing w:before="0" w:after="0" w:line="276" w:lineRule="auto"/>
        <w:ind w:firstLine="709"/>
        <w:rPr>
          <w:rStyle w:val="31"/>
          <w:rFonts w:eastAsia="Lucida Sans Unicode"/>
        </w:rPr>
      </w:pPr>
      <w:r w:rsidRPr="004C148E">
        <w:rPr>
          <w:rStyle w:val="31"/>
          <w:rFonts w:eastAsia="Lucida Sans Unicode"/>
        </w:rPr>
        <w:t>№ 449</w:t>
      </w:r>
    </w:p>
    <w:p w:rsidR="00DD3428" w:rsidRPr="004C148E" w:rsidRDefault="00DD3428" w:rsidP="00343897">
      <w:pPr>
        <w:pStyle w:val="32"/>
        <w:ind w:firstLine="709"/>
        <w:rPr>
          <w:rStyle w:val="31"/>
          <w:rFonts w:eastAsia="Lucida Sans Unicode"/>
        </w:rPr>
      </w:pPr>
    </w:p>
    <w:p w:rsidR="00DD3428" w:rsidRPr="00E87844" w:rsidRDefault="00DD3428" w:rsidP="00343897">
      <w:pPr>
        <w:pStyle w:val="32"/>
        <w:ind w:firstLine="709"/>
        <w:rPr>
          <w:rStyle w:val="31"/>
          <w:rFonts w:eastAsia="Lucida Sans Unicode"/>
          <w:b w:val="0"/>
        </w:rPr>
      </w:pPr>
    </w:p>
    <w:p w:rsidR="00DD3428" w:rsidRPr="00E87844" w:rsidRDefault="00DD3428" w:rsidP="00343897">
      <w:pPr>
        <w:pStyle w:val="32"/>
        <w:ind w:firstLine="709"/>
        <w:rPr>
          <w:rStyle w:val="31"/>
          <w:rFonts w:eastAsia="Lucida Sans Unicode"/>
          <w:b w:val="0"/>
        </w:rPr>
      </w:pPr>
    </w:p>
    <w:p w:rsidR="00DD3428" w:rsidRPr="00E87844" w:rsidRDefault="00DD3428" w:rsidP="00343897">
      <w:pPr>
        <w:pStyle w:val="32"/>
        <w:ind w:firstLine="709"/>
        <w:rPr>
          <w:rStyle w:val="31"/>
          <w:rFonts w:eastAsia="Lucida Sans Unicode"/>
          <w:b w:val="0"/>
        </w:rPr>
      </w:pPr>
    </w:p>
    <w:p w:rsidR="00DD3428" w:rsidRPr="00E87844" w:rsidRDefault="00DD3428" w:rsidP="00343897">
      <w:pPr>
        <w:pStyle w:val="32"/>
        <w:ind w:firstLine="709"/>
        <w:rPr>
          <w:rStyle w:val="31"/>
          <w:rFonts w:eastAsia="Lucida Sans Unicode"/>
          <w:b w:val="0"/>
        </w:rPr>
      </w:pPr>
    </w:p>
    <w:p w:rsidR="00DD3428" w:rsidRPr="00E87844" w:rsidRDefault="00DD3428" w:rsidP="00343897">
      <w:pPr>
        <w:pStyle w:val="32"/>
        <w:ind w:firstLine="709"/>
        <w:rPr>
          <w:rStyle w:val="31"/>
          <w:rFonts w:eastAsia="Lucida Sans Unicode"/>
          <w:b w:val="0"/>
        </w:rPr>
      </w:pPr>
    </w:p>
    <w:p w:rsidR="00DD3428" w:rsidRPr="00E87844" w:rsidRDefault="00DD3428" w:rsidP="00343897">
      <w:pPr>
        <w:pStyle w:val="32"/>
        <w:ind w:firstLine="709"/>
        <w:rPr>
          <w:rStyle w:val="31"/>
          <w:rFonts w:eastAsia="Lucida Sans Unicode"/>
          <w:b w:val="0"/>
        </w:rPr>
      </w:pPr>
    </w:p>
    <w:sectPr w:rsidR="00DD3428" w:rsidRPr="00E87844" w:rsidSect="00AA3F50">
      <w:type w:val="continuous"/>
      <w:pgSz w:w="11906" w:h="16838"/>
      <w:pgMar w:top="2615" w:right="849" w:bottom="2615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88D" w:rsidRDefault="006B288D" w:rsidP="00DD3428">
      <w:r>
        <w:separator/>
      </w:r>
    </w:p>
  </w:endnote>
  <w:endnote w:type="continuationSeparator" w:id="1">
    <w:p w:rsidR="006B288D" w:rsidRDefault="006B288D" w:rsidP="00DD3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88D" w:rsidRDefault="006B288D"/>
  </w:footnote>
  <w:footnote w:type="continuationSeparator" w:id="1">
    <w:p w:rsidR="006B288D" w:rsidRDefault="006B288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64329"/>
    <w:multiLevelType w:val="multilevel"/>
    <w:tmpl w:val="66F8BD0C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1460CE"/>
    <w:multiLevelType w:val="multilevel"/>
    <w:tmpl w:val="37540244"/>
    <w:lvl w:ilvl="0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AD1485"/>
    <w:multiLevelType w:val="multilevel"/>
    <w:tmpl w:val="BCB2867C"/>
    <w:lvl w:ilvl="0">
      <w:start w:val="2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814D2E"/>
    <w:multiLevelType w:val="multilevel"/>
    <w:tmpl w:val="6054E22A"/>
    <w:lvl w:ilvl="0">
      <w:start w:val="1"/>
      <w:numFmt w:val="decimal"/>
      <w:lvlText w:val="1.%1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837BA9"/>
    <w:multiLevelType w:val="multilevel"/>
    <w:tmpl w:val="D19C030C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097652"/>
    <w:multiLevelType w:val="multilevel"/>
    <w:tmpl w:val="166EDCDE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D3428"/>
    <w:rsid w:val="000364A3"/>
    <w:rsid w:val="002F31E4"/>
    <w:rsid w:val="00343897"/>
    <w:rsid w:val="00392692"/>
    <w:rsid w:val="004A4A9C"/>
    <w:rsid w:val="004C148E"/>
    <w:rsid w:val="004E0022"/>
    <w:rsid w:val="0054061E"/>
    <w:rsid w:val="0063762E"/>
    <w:rsid w:val="00690E9A"/>
    <w:rsid w:val="006B288D"/>
    <w:rsid w:val="00702AB4"/>
    <w:rsid w:val="00736ACC"/>
    <w:rsid w:val="009608B2"/>
    <w:rsid w:val="00981FC5"/>
    <w:rsid w:val="00986966"/>
    <w:rsid w:val="009D4BD7"/>
    <w:rsid w:val="009E0D0E"/>
    <w:rsid w:val="00A15770"/>
    <w:rsid w:val="00A53430"/>
    <w:rsid w:val="00AA3F50"/>
    <w:rsid w:val="00B61DFC"/>
    <w:rsid w:val="00BF1DF1"/>
    <w:rsid w:val="00CC06F2"/>
    <w:rsid w:val="00CF6562"/>
    <w:rsid w:val="00D47CC0"/>
    <w:rsid w:val="00D623A8"/>
    <w:rsid w:val="00DC189A"/>
    <w:rsid w:val="00DD3428"/>
    <w:rsid w:val="00E87844"/>
    <w:rsid w:val="00EC5023"/>
    <w:rsid w:val="00ED597D"/>
    <w:rsid w:val="00F040FC"/>
    <w:rsid w:val="00FA7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342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D342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D3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"/>
    <w:rsid w:val="00DD342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D3428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-20"/>
      <w:sz w:val="21"/>
      <w:szCs w:val="21"/>
      <w:u w:val="none"/>
    </w:rPr>
  </w:style>
  <w:style w:type="character" w:customStyle="1" w:styleId="41">
    <w:name w:val="Основной текст (4)"/>
    <w:basedOn w:val="4"/>
    <w:rsid w:val="00DD3428"/>
    <w:rPr>
      <w:color w:val="000000"/>
      <w:w w:val="100"/>
      <w:position w:val="0"/>
      <w:lang w:val="ru-RU" w:eastAsia="ru-RU" w:bidi="ru-RU"/>
    </w:rPr>
  </w:style>
  <w:style w:type="character" w:customStyle="1" w:styleId="42">
    <w:name w:val="Основной текст (4)"/>
    <w:basedOn w:val="4"/>
    <w:rsid w:val="00DD3428"/>
    <w:rPr>
      <w:color w:val="000000"/>
      <w:w w:val="100"/>
      <w:position w:val="0"/>
      <w:lang w:val="ru-RU" w:eastAsia="ru-RU" w:bidi="ru-RU"/>
    </w:rPr>
  </w:style>
  <w:style w:type="character" w:customStyle="1" w:styleId="43">
    <w:name w:val="Основной текст (4) + Не курсив"/>
    <w:basedOn w:val="4"/>
    <w:rsid w:val="00DD3428"/>
    <w:rPr>
      <w:i/>
      <w:iCs/>
      <w:color w:val="00000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2"/>
    <w:rsid w:val="00DD342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sz w:val="21"/>
      <w:szCs w:val="21"/>
      <w:u w:val="none"/>
    </w:rPr>
  </w:style>
  <w:style w:type="character" w:customStyle="1" w:styleId="1">
    <w:name w:val="Основной текст1"/>
    <w:basedOn w:val="a4"/>
    <w:rsid w:val="00DD3428"/>
    <w:rPr>
      <w:color w:val="00000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DD3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LucidaSansUnicode105pt-1pt">
    <w:name w:val="Заголовок №1 + Lucida Sans Unicode;10;5 pt;Не полужирный;Интервал -1 pt"/>
    <w:basedOn w:val="10"/>
    <w:rsid w:val="00DD3428"/>
    <w:rPr>
      <w:rFonts w:ascii="Lucida Sans Unicode" w:eastAsia="Lucida Sans Unicode" w:hAnsi="Lucida Sans Unicode" w:cs="Lucida Sans Unicode"/>
      <w:b/>
      <w:bCs/>
      <w:color w:val="000000"/>
      <w:spacing w:val="-20"/>
      <w:w w:val="100"/>
      <w:position w:val="0"/>
      <w:sz w:val="21"/>
      <w:szCs w:val="21"/>
      <w:lang w:val="ru-RU" w:eastAsia="ru-RU" w:bidi="ru-RU"/>
    </w:rPr>
  </w:style>
  <w:style w:type="character" w:customStyle="1" w:styleId="2">
    <w:name w:val="Основной текст2"/>
    <w:basedOn w:val="a4"/>
    <w:rsid w:val="00DD3428"/>
    <w:rPr>
      <w:color w:val="000000"/>
      <w:w w:val="100"/>
      <w:position w:val="0"/>
      <w:lang w:val="ru-RU" w:eastAsia="ru-RU" w:bidi="ru-RU"/>
    </w:rPr>
  </w:style>
  <w:style w:type="character" w:customStyle="1" w:styleId="a5">
    <w:name w:val="Основной текст + Курсив"/>
    <w:basedOn w:val="a4"/>
    <w:rsid w:val="00DD3428"/>
    <w:rPr>
      <w:i/>
      <w:iCs/>
      <w:color w:val="00000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D3428"/>
    <w:pPr>
      <w:spacing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DD3428"/>
    <w:pPr>
      <w:spacing w:before="300" w:line="254" w:lineRule="exact"/>
    </w:pPr>
    <w:rPr>
      <w:rFonts w:ascii="Lucida Sans Unicode" w:eastAsia="Lucida Sans Unicode" w:hAnsi="Lucida Sans Unicode" w:cs="Lucida Sans Unicode"/>
      <w:i/>
      <w:iCs/>
      <w:spacing w:val="-20"/>
      <w:sz w:val="21"/>
      <w:szCs w:val="21"/>
    </w:rPr>
  </w:style>
  <w:style w:type="paragraph" w:customStyle="1" w:styleId="32">
    <w:name w:val="Основной текст3"/>
    <w:basedOn w:val="a"/>
    <w:link w:val="a4"/>
    <w:rsid w:val="00DD3428"/>
    <w:pPr>
      <w:spacing w:before="240" w:after="240" w:line="288" w:lineRule="exact"/>
      <w:jc w:val="both"/>
    </w:pPr>
    <w:rPr>
      <w:rFonts w:ascii="Lucida Sans Unicode" w:eastAsia="Lucida Sans Unicode" w:hAnsi="Lucida Sans Unicode" w:cs="Lucida Sans Unicode"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rsid w:val="00DD3428"/>
    <w:pPr>
      <w:spacing w:after="120" w:line="293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CC06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6F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319-ot-19-08-2015-goda-o-vnesenii-izmenenij-v-ukaz-glavy-donetskoj-narodnoj-respubliki-ob-organizatsii-naznacheniya-i-vyplaty-sotsialnyh-posobij-na-territori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ukaz-glavy-donetskoj-narodnoj-respubliki-162-ot-29-04-2015-goda-ob-organizatsii-naznacheniya-i-vyplaty-sotsialnyh-posobij-na-territorii-donetskoj-narodnoj-respubliki-vneseny-izmeneniya-ukazom-glavy-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FB058-4503-45AA-AEB3-6C877164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2019-03-01T13:23:00Z</dcterms:created>
  <dcterms:modified xsi:type="dcterms:W3CDTF">2019-03-01T14:31:00Z</dcterms:modified>
</cp:coreProperties>
</file>