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086" w:rsidRDefault="00345B8D" w:rsidP="00853086">
      <w:pPr>
        <w:pStyle w:val="3"/>
        <w:pBdr>
          <w:bottom w:val="double" w:sz="6" w:space="1" w:color="auto"/>
        </w:pBdr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6129020" cy="1212850"/>
            <wp:effectExtent l="19050" t="0" r="508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9020" cy="121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5820" w:rsidRDefault="00B33891" w:rsidP="00345B8D">
      <w:pPr>
        <w:pStyle w:val="3"/>
        <w:spacing w:after="0" w:line="360" w:lineRule="auto"/>
      </w:pPr>
      <w:r>
        <w:t>УКАЗ</w:t>
      </w:r>
    </w:p>
    <w:p w:rsidR="00ED5820" w:rsidRDefault="00B33891" w:rsidP="00345B8D">
      <w:pPr>
        <w:pStyle w:val="20"/>
        <w:spacing w:after="0" w:line="360" w:lineRule="auto"/>
      </w:pPr>
      <w:r>
        <w:t>ГЛАВЫ ДОНЕЦКОЙ НАРОДНОЙ РЕСПУБЛИКИ</w:t>
      </w:r>
    </w:p>
    <w:p w:rsidR="00853086" w:rsidRDefault="00853086" w:rsidP="00853086">
      <w:pPr>
        <w:pStyle w:val="20"/>
        <w:spacing w:after="0" w:line="276" w:lineRule="auto"/>
      </w:pPr>
    </w:p>
    <w:p w:rsidR="00853086" w:rsidRDefault="00853086" w:rsidP="00853086">
      <w:pPr>
        <w:pStyle w:val="20"/>
        <w:spacing w:after="0" w:line="276" w:lineRule="auto"/>
      </w:pPr>
    </w:p>
    <w:p w:rsidR="00ED5820" w:rsidRDefault="00B33891" w:rsidP="00853086">
      <w:pPr>
        <w:pStyle w:val="20"/>
        <w:spacing w:after="0" w:line="276" w:lineRule="auto"/>
      </w:pPr>
      <w:r>
        <w:t>Об установлении профессионального праздника «День геолога»</w:t>
      </w:r>
    </w:p>
    <w:p w:rsidR="00853086" w:rsidRDefault="00853086" w:rsidP="00853086">
      <w:pPr>
        <w:pStyle w:val="20"/>
        <w:spacing w:after="0" w:line="276" w:lineRule="auto"/>
      </w:pPr>
    </w:p>
    <w:p w:rsidR="00ED5820" w:rsidRDefault="00B33891" w:rsidP="00853086">
      <w:pPr>
        <w:pStyle w:val="3"/>
        <w:spacing w:after="0" w:line="276" w:lineRule="auto"/>
        <w:ind w:left="20" w:firstLine="720"/>
        <w:jc w:val="both"/>
      </w:pPr>
      <w:r>
        <w:t xml:space="preserve">В целях поддержания традиций и чествования работников в сфере геологии, учитывая государственную значимость геологии и разведки месторождений полезных </w:t>
      </w:r>
      <w:r>
        <w:t>ископаемых для обеспечения экономической безопасности Донецкой Народной Республики,</w:t>
      </w:r>
    </w:p>
    <w:p w:rsidR="00B12329" w:rsidRDefault="00B12329" w:rsidP="00853086">
      <w:pPr>
        <w:pStyle w:val="3"/>
        <w:spacing w:after="0" w:line="276" w:lineRule="auto"/>
        <w:ind w:left="20" w:firstLine="720"/>
        <w:jc w:val="both"/>
      </w:pPr>
    </w:p>
    <w:p w:rsidR="00ED5820" w:rsidRDefault="00B33891" w:rsidP="00853086">
      <w:pPr>
        <w:pStyle w:val="3"/>
        <w:spacing w:after="0" w:line="276" w:lineRule="auto"/>
        <w:ind w:left="20"/>
        <w:jc w:val="both"/>
      </w:pPr>
      <w:r>
        <w:t>ПОСТАНОВЛЯЮ:</w:t>
      </w:r>
    </w:p>
    <w:p w:rsidR="00B12329" w:rsidRDefault="00B12329" w:rsidP="00853086">
      <w:pPr>
        <w:pStyle w:val="3"/>
        <w:spacing w:after="0" w:line="276" w:lineRule="auto"/>
        <w:ind w:left="20"/>
        <w:jc w:val="both"/>
      </w:pPr>
    </w:p>
    <w:p w:rsidR="00ED5820" w:rsidRDefault="00B33891" w:rsidP="00345B8D">
      <w:pPr>
        <w:pStyle w:val="3"/>
        <w:numPr>
          <w:ilvl w:val="0"/>
          <w:numId w:val="1"/>
        </w:numPr>
        <w:spacing w:before="120" w:after="120" w:line="276" w:lineRule="auto"/>
        <w:ind w:left="23" w:firstLine="720"/>
        <w:jc w:val="both"/>
      </w:pPr>
      <w:r>
        <w:t xml:space="preserve"> Установить профессиональный праздник - «День геолога» с празднованием его ежегодно в первое воскресенье апреля.</w:t>
      </w:r>
    </w:p>
    <w:p w:rsidR="00ED5820" w:rsidRDefault="00B33891" w:rsidP="00345B8D">
      <w:pPr>
        <w:pStyle w:val="a6"/>
        <w:numPr>
          <w:ilvl w:val="0"/>
          <w:numId w:val="1"/>
        </w:numPr>
        <w:spacing w:before="120" w:after="120" w:line="276" w:lineRule="auto"/>
        <w:ind w:left="23" w:firstLine="720"/>
        <w:jc w:val="both"/>
      </w:pPr>
      <w:r>
        <w:t xml:space="preserve"> Настоящий Указ вступает в силу со дня его опу</w:t>
      </w:r>
      <w:r>
        <w:t>бликования.</w:t>
      </w:r>
    </w:p>
    <w:p w:rsidR="00B12329" w:rsidRDefault="00B12329" w:rsidP="00853086">
      <w:pPr>
        <w:pStyle w:val="a6"/>
        <w:spacing w:line="276" w:lineRule="auto"/>
        <w:ind w:left="1560"/>
      </w:pPr>
    </w:p>
    <w:p w:rsidR="00B12329" w:rsidRDefault="00B12329" w:rsidP="00853086">
      <w:pPr>
        <w:pStyle w:val="a6"/>
        <w:spacing w:line="276" w:lineRule="auto"/>
        <w:ind w:left="1560"/>
      </w:pPr>
    </w:p>
    <w:p w:rsidR="00ED5820" w:rsidRDefault="00B33891" w:rsidP="00853086">
      <w:pPr>
        <w:pStyle w:val="a6"/>
        <w:spacing w:line="276" w:lineRule="auto"/>
        <w:ind w:left="1560"/>
      </w:pPr>
      <w:r>
        <w:t>Глава</w:t>
      </w:r>
    </w:p>
    <w:p w:rsidR="00B12329" w:rsidRDefault="00B33891" w:rsidP="00B12329">
      <w:pPr>
        <w:pStyle w:val="3"/>
        <w:spacing w:after="0" w:line="276" w:lineRule="auto"/>
        <w:ind w:left="100"/>
        <w:jc w:val="left"/>
      </w:pPr>
      <w:r>
        <w:t>Донецкой Народной Рес</w:t>
      </w:r>
      <w:r w:rsidR="00B12329">
        <w:t xml:space="preserve">публики                                              </w:t>
      </w:r>
      <w:r w:rsidR="00B12329">
        <w:rPr>
          <w:rStyle w:val="Exact"/>
          <w:spacing w:val="0"/>
        </w:rPr>
        <w:t>Д. В. Пушилин</w:t>
      </w:r>
    </w:p>
    <w:p w:rsidR="00ED5820" w:rsidRDefault="00ED5820" w:rsidP="00853086">
      <w:pPr>
        <w:pStyle w:val="a6"/>
        <w:spacing w:line="276" w:lineRule="auto"/>
        <w:ind w:left="20"/>
        <w:jc w:val="both"/>
      </w:pPr>
    </w:p>
    <w:p w:rsidR="00B12329" w:rsidRDefault="00B12329" w:rsidP="00853086">
      <w:pPr>
        <w:pStyle w:val="3"/>
        <w:spacing w:after="0" w:line="276" w:lineRule="auto"/>
        <w:ind w:left="20"/>
        <w:jc w:val="both"/>
      </w:pPr>
    </w:p>
    <w:p w:rsidR="00ED5820" w:rsidRDefault="00B33891" w:rsidP="00853086">
      <w:pPr>
        <w:pStyle w:val="3"/>
        <w:spacing w:after="0" w:line="276" w:lineRule="auto"/>
        <w:ind w:left="20"/>
        <w:jc w:val="both"/>
      </w:pPr>
      <w:r>
        <w:t>г. Донецк</w:t>
      </w:r>
    </w:p>
    <w:p w:rsidR="00ED5820" w:rsidRDefault="00B33891" w:rsidP="00853086">
      <w:pPr>
        <w:pStyle w:val="3"/>
        <w:tabs>
          <w:tab w:val="left" w:pos="2593"/>
        </w:tabs>
        <w:spacing w:after="0" w:line="276" w:lineRule="auto"/>
        <w:ind w:left="20"/>
        <w:jc w:val="both"/>
        <w:rPr>
          <w:rStyle w:val="1"/>
        </w:rPr>
      </w:pPr>
      <w:r>
        <w:rPr>
          <w:rStyle w:val="1"/>
        </w:rPr>
        <w:t>«</w:t>
      </w:r>
      <w:r w:rsidR="00B12329">
        <w:rPr>
          <w:rStyle w:val="1"/>
          <w:u w:val="single"/>
        </w:rPr>
        <w:t>6</w:t>
      </w:r>
      <w:r w:rsidR="00B12329">
        <w:rPr>
          <w:rStyle w:val="1"/>
        </w:rPr>
        <w:t xml:space="preserve">»   </w:t>
      </w:r>
      <w:r w:rsidR="00B12329">
        <w:rPr>
          <w:rStyle w:val="1"/>
          <w:u w:val="single"/>
        </w:rPr>
        <w:t xml:space="preserve">марта </w:t>
      </w:r>
      <w:r w:rsidR="00B12329">
        <w:rPr>
          <w:rStyle w:val="1"/>
        </w:rPr>
        <w:t xml:space="preserve"> 20</w:t>
      </w:r>
      <w:r>
        <w:rPr>
          <w:rStyle w:val="1"/>
        </w:rPr>
        <w:t>19 года</w:t>
      </w:r>
    </w:p>
    <w:p w:rsidR="00B12329" w:rsidRDefault="00B12329" w:rsidP="00853086">
      <w:pPr>
        <w:pStyle w:val="3"/>
        <w:tabs>
          <w:tab w:val="left" w:pos="2593"/>
        </w:tabs>
        <w:spacing w:after="0" w:line="276" w:lineRule="auto"/>
        <w:ind w:left="20"/>
        <w:jc w:val="both"/>
      </w:pPr>
      <w:r>
        <w:rPr>
          <w:rStyle w:val="1"/>
        </w:rPr>
        <w:t>№ 63</w:t>
      </w:r>
    </w:p>
    <w:sectPr w:rsidR="00B12329" w:rsidSect="00853086">
      <w:type w:val="continuous"/>
      <w:pgSz w:w="11906" w:h="16838"/>
      <w:pgMar w:top="993" w:right="1081" w:bottom="3437" w:left="117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3891" w:rsidRDefault="00B33891" w:rsidP="00ED5820">
      <w:r>
        <w:separator/>
      </w:r>
    </w:p>
  </w:endnote>
  <w:endnote w:type="continuationSeparator" w:id="1">
    <w:p w:rsidR="00B33891" w:rsidRDefault="00B33891" w:rsidP="00ED58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3891" w:rsidRDefault="00B33891"/>
  </w:footnote>
  <w:footnote w:type="continuationSeparator" w:id="1">
    <w:p w:rsidR="00B33891" w:rsidRDefault="00B3389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E0DC6"/>
    <w:multiLevelType w:val="multilevel"/>
    <w:tmpl w:val="183AC0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ED5820"/>
    <w:rsid w:val="00345B8D"/>
    <w:rsid w:val="004670D4"/>
    <w:rsid w:val="00853086"/>
    <w:rsid w:val="00B12329"/>
    <w:rsid w:val="00B33891"/>
    <w:rsid w:val="00ED5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D582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D5820"/>
    <w:rPr>
      <w:color w:val="0066CC"/>
      <w:u w:val="single"/>
    </w:rPr>
  </w:style>
  <w:style w:type="character" w:customStyle="1" w:styleId="Exact">
    <w:name w:val="Основной текст Exact"/>
    <w:basedOn w:val="a0"/>
    <w:rsid w:val="00ED58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8"/>
      <w:szCs w:val="28"/>
      <w:u w:val="none"/>
    </w:rPr>
  </w:style>
  <w:style w:type="character" w:customStyle="1" w:styleId="a4">
    <w:name w:val="Основной текст_"/>
    <w:basedOn w:val="a0"/>
    <w:link w:val="3"/>
    <w:rsid w:val="00ED58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sid w:val="00ED58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ED58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Основной текст1"/>
    <w:basedOn w:val="a4"/>
    <w:rsid w:val="00ED582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">
    <w:name w:val="Основной текст2"/>
    <w:basedOn w:val="a4"/>
    <w:rsid w:val="00ED5820"/>
    <w:rPr>
      <w:color w:val="000000"/>
      <w:spacing w:val="0"/>
      <w:w w:val="100"/>
      <w:position w:val="0"/>
    </w:rPr>
  </w:style>
  <w:style w:type="paragraph" w:customStyle="1" w:styleId="3">
    <w:name w:val="Основной текст3"/>
    <w:basedOn w:val="a"/>
    <w:link w:val="a4"/>
    <w:rsid w:val="00ED5820"/>
    <w:pPr>
      <w:spacing w:after="420" w:line="0" w:lineRule="atLeas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20">
    <w:name w:val="Основной текст (2)"/>
    <w:basedOn w:val="a"/>
    <w:link w:val="2"/>
    <w:rsid w:val="00ED5820"/>
    <w:pPr>
      <w:spacing w:after="1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Подпись к картинке"/>
    <w:basedOn w:val="a"/>
    <w:link w:val="a5"/>
    <w:rsid w:val="00ED5820"/>
    <w:pPr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styleId="a7">
    <w:name w:val="Balloon Text"/>
    <w:basedOn w:val="a"/>
    <w:link w:val="a8"/>
    <w:uiPriority w:val="99"/>
    <w:semiHidden/>
    <w:unhideWhenUsed/>
    <w:rsid w:val="00345B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5B8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2019-03-11T13:25:00Z</dcterms:created>
  <dcterms:modified xsi:type="dcterms:W3CDTF">2019-03-11T13:30:00Z</dcterms:modified>
</cp:coreProperties>
</file>