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729" w:rsidRDefault="00DB0729" w:rsidP="00DB0729">
      <w:pPr>
        <w:pStyle w:val="30"/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 wp14:anchorId="3DD6C6B9" wp14:editId="3112034F">
            <wp:extent cx="818707" cy="702666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938" cy="70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34B" w:rsidRDefault="00CD585E" w:rsidP="00DB0729">
      <w:pPr>
        <w:pStyle w:val="30"/>
        <w:shd w:val="clear" w:color="auto" w:fill="auto"/>
        <w:spacing w:after="0" w:line="276" w:lineRule="auto"/>
        <w:ind w:right="23"/>
      </w:pPr>
      <w:r>
        <w:t>НАРОДНЫЙ СОВЕТ</w:t>
      </w:r>
    </w:p>
    <w:p w:rsidR="00FE334B" w:rsidRDefault="00CD585E" w:rsidP="00DB0729">
      <w:pPr>
        <w:pStyle w:val="30"/>
        <w:shd w:val="clear" w:color="auto" w:fill="auto"/>
        <w:spacing w:after="0" w:line="276" w:lineRule="auto"/>
        <w:ind w:right="23"/>
      </w:pPr>
      <w:r>
        <w:t>ДОНЕЦКОЙ НАРОДНОЙ РЕСПУБЛИКИ</w:t>
      </w:r>
    </w:p>
    <w:p w:rsidR="00DB0729" w:rsidRDefault="00DB0729" w:rsidP="00DB0729">
      <w:pPr>
        <w:pStyle w:val="30"/>
        <w:shd w:val="clear" w:color="auto" w:fill="auto"/>
        <w:spacing w:after="0" w:line="276" w:lineRule="auto"/>
        <w:ind w:right="23"/>
      </w:pPr>
    </w:p>
    <w:p w:rsidR="00FE334B" w:rsidRDefault="00CD585E">
      <w:pPr>
        <w:pStyle w:val="10"/>
        <w:keepNext/>
        <w:keepLines/>
        <w:shd w:val="clear" w:color="auto" w:fill="auto"/>
        <w:spacing w:before="0" w:after="0" w:line="440" w:lineRule="exact"/>
        <w:ind w:right="20"/>
      </w:pPr>
      <w:bookmarkStart w:id="0" w:name="bookmark0"/>
      <w:r>
        <w:t>ПОСТАНОВЛЕНИЕ</w:t>
      </w:r>
      <w:bookmarkEnd w:id="0"/>
    </w:p>
    <w:p w:rsidR="00FE334B" w:rsidRDefault="00CD585E">
      <w:pPr>
        <w:pStyle w:val="20"/>
        <w:keepNext/>
        <w:keepLines/>
        <w:shd w:val="clear" w:color="auto" w:fill="auto"/>
        <w:spacing w:before="0" w:after="707" w:line="360" w:lineRule="exact"/>
        <w:ind w:right="20"/>
      </w:pPr>
      <w:bookmarkStart w:id="1" w:name="bookmark1"/>
      <w:r>
        <w:t>НАРОДНОГО СОВЕТА</w:t>
      </w:r>
      <w:bookmarkEnd w:id="1"/>
    </w:p>
    <w:p w:rsidR="00FE334B" w:rsidRDefault="00CD585E">
      <w:pPr>
        <w:pStyle w:val="40"/>
        <w:shd w:val="clear" w:color="auto" w:fill="auto"/>
        <w:spacing w:before="0" w:after="0"/>
        <w:ind w:right="20"/>
      </w:pPr>
      <w:r>
        <w:t>О делегировании депутата Народного Совета в состав</w:t>
      </w:r>
      <w:r>
        <w:br/>
        <w:t>Квалификационно-дисциплинарной комиссии Совета адвокатов</w:t>
      </w:r>
    </w:p>
    <w:p w:rsidR="00FE334B" w:rsidRDefault="00CD585E" w:rsidP="00DB0729">
      <w:pPr>
        <w:pStyle w:val="40"/>
        <w:shd w:val="clear" w:color="auto" w:fill="auto"/>
        <w:spacing w:before="0" w:after="622"/>
        <w:ind w:right="20"/>
        <w:jc w:val="left"/>
      </w:pPr>
      <w:r>
        <w:t>Донецкой Народной Республики</w:t>
      </w:r>
    </w:p>
    <w:p w:rsidR="00FE334B" w:rsidRDefault="00CD585E">
      <w:pPr>
        <w:pStyle w:val="22"/>
        <w:shd w:val="clear" w:color="auto" w:fill="auto"/>
        <w:spacing w:before="0" w:after="658"/>
        <w:ind w:firstLine="800"/>
      </w:pPr>
      <w:r>
        <w:t xml:space="preserve">В соответствии со статьей 40 </w:t>
      </w:r>
      <w:hyperlink r:id="rId8" w:history="1">
        <w:r w:rsidRPr="007B0F36">
          <w:rPr>
            <w:rStyle w:val="a3"/>
          </w:rPr>
          <w:t xml:space="preserve">Закона Донецкой Народной Республики от 20 марта 2015 года № </w:t>
        </w:r>
        <w:r w:rsidRPr="007B0F36">
          <w:rPr>
            <w:rStyle w:val="a3"/>
            <w:lang w:eastAsia="en-US" w:bidi="en-US"/>
          </w:rPr>
          <w:t>25-</w:t>
        </w:r>
        <w:r w:rsidRPr="007B0F36">
          <w:rPr>
            <w:rStyle w:val="a3"/>
            <w:lang w:val="en-US" w:eastAsia="en-US" w:bidi="en-US"/>
          </w:rPr>
          <w:t>IHC</w:t>
        </w:r>
        <w:r w:rsidRPr="007B0F36">
          <w:rPr>
            <w:rStyle w:val="a3"/>
            <w:lang w:eastAsia="en-US" w:bidi="en-US"/>
          </w:rPr>
          <w:t xml:space="preserve"> </w:t>
        </w:r>
        <w:r w:rsidRPr="007B0F36">
          <w:rPr>
            <w:rStyle w:val="a3"/>
          </w:rPr>
          <w:t>«Об адвокатуре и адвокатской деятельности»</w:t>
        </w:r>
      </w:hyperlink>
      <w:bookmarkStart w:id="2" w:name="_GoBack"/>
      <w:bookmarkEnd w:id="2"/>
      <w: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</w:p>
    <w:p w:rsidR="00FE334B" w:rsidRDefault="00CD585E">
      <w:pPr>
        <w:pStyle w:val="22"/>
        <w:shd w:val="clear" w:color="auto" w:fill="auto"/>
        <w:spacing w:before="0" w:after="192" w:line="370" w:lineRule="exact"/>
        <w:ind w:firstLine="800"/>
      </w:pPr>
      <w:r>
        <w:t>1. Делегировать в состав Квалификационно-дисциплинарной ком</w:t>
      </w:r>
      <w:r>
        <w:t xml:space="preserve">иссии </w:t>
      </w:r>
      <w:proofErr w:type="gramStart"/>
      <w:r>
        <w:t>Совета адвокатов Донецкой Народной Республики депутата Народного Совета</w:t>
      </w:r>
      <w:proofErr w:type="gramEnd"/>
      <w:r>
        <w:t xml:space="preserve"> Быкадорова Александра Викторовича.</w:t>
      </w:r>
    </w:p>
    <w:p w:rsidR="00FE334B" w:rsidRDefault="00CD585E">
      <w:pPr>
        <w:pStyle w:val="22"/>
        <w:shd w:val="clear" w:color="auto" w:fill="auto"/>
        <w:spacing w:before="0" w:after="0" w:line="280" w:lineRule="exact"/>
        <w:ind w:firstLine="800"/>
      </w:pPr>
      <w:r>
        <w:t>2. Настоящее Постановление вступает в силу со дня его принятия.</w:t>
      </w:r>
    </w:p>
    <w:p w:rsidR="00DB0729" w:rsidRDefault="00DB0729" w:rsidP="00DB0729">
      <w:pPr>
        <w:pStyle w:val="22"/>
        <w:shd w:val="clear" w:color="auto" w:fill="auto"/>
        <w:spacing w:before="0" w:after="0" w:line="319" w:lineRule="exact"/>
      </w:pPr>
    </w:p>
    <w:p w:rsidR="00DB0729" w:rsidRDefault="00DB0729" w:rsidP="00DB0729">
      <w:pPr>
        <w:pStyle w:val="22"/>
        <w:shd w:val="clear" w:color="auto" w:fill="auto"/>
        <w:spacing w:before="0" w:after="0" w:line="319" w:lineRule="exact"/>
      </w:pPr>
    </w:p>
    <w:p w:rsidR="00DB0729" w:rsidRDefault="00DB0729" w:rsidP="00DB0729">
      <w:pPr>
        <w:pStyle w:val="22"/>
        <w:shd w:val="clear" w:color="auto" w:fill="auto"/>
        <w:spacing w:before="0" w:after="0" w:line="319" w:lineRule="exact"/>
      </w:pPr>
    </w:p>
    <w:p w:rsidR="00DB0729" w:rsidRDefault="00DB0729" w:rsidP="00DB0729">
      <w:pPr>
        <w:pStyle w:val="22"/>
        <w:shd w:val="clear" w:color="auto" w:fill="auto"/>
        <w:spacing w:before="0" w:after="0" w:line="319" w:lineRule="exact"/>
      </w:pPr>
    </w:p>
    <w:p w:rsidR="00FE334B" w:rsidRDefault="00CD585E" w:rsidP="00DB0729">
      <w:pPr>
        <w:pStyle w:val="22"/>
        <w:shd w:val="clear" w:color="auto" w:fill="auto"/>
        <w:spacing w:before="0" w:after="0" w:line="319" w:lineRule="exact"/>
      </w:pPr>
      <w:r>
        <w:t>Председатель Народного Совета</w:t>
      </w:r>
    </w:p>
    <w:p w:rsidR="00DB0729" w:rsidRDefault="00CD585E" w:rsidP="00DB0729">
      <w:pPr>
        <w:pStyle w:val="22"/>
        <w:shd w:val="clear" w:color="auto" w:fill="auto"/>
        <w:spacing w:before="0" w:after="0" w:line="280" w:lineRule="exact"/>
        <w:jc w:val="left"/>
      </w:pPr>
      <w:r>
        <w:t>Донецкой Народной Республики</w:t>
      </w:r>
      <w:r w:rsidR="00DB0729">
        <w:t xml:space="preserve">                                                    </w:t>
      </w:r>
      <w:r w:rsidR="00DB0729">
        <w:rPr>
          <w:rStyle w:val="2Exact"/>
        </w:rPr>
        <w:t xml:space="preserve">В. А. </w:t>
      </w:r>
      <w:proofErr w:type="spellStart"/>
      <w:r w:rsidR="00DB0729">
        <w:rPr>
          <w:rStyle w:val="2Exact"/>
        </w:rPr>
        <w:t>Бидёвка</w:t>
      </w:r>
      <w:proofErr w:type="spellEnd"/>
    </w:p>
    <w:p w:rsidR="00FE334B" w:rsidRDefault="00FE334B" w:rsidP="00DB0729">
      <w:pPr>
        <w:pStyle w:val="22"/>
        <w:shd w:val="clear" w:color="auto" w:fill="auto"/>
        <w:spacing w:before="0" w:after="298" w:line="319" w:lineRule="exact"/>
      </w:pPr>
    </w:p>
    <w:p w:rsidR="00FE334B" w:rsidRDefault="00CD585E">
      <w:pPr>
        <w:pStyle w:val="22"/>
        <w:shd w:val="clear" w:color="auto" w:fill="auto"/>
        <w:spacing w:before="0" w:after="0" w:line="322" w:lineRule="exact"/>
        <w:jc w:val="left"/>
      </w:pPr>
      <w:r>
        <w:t>г. Донецк</w:t>
      </w:r>
    </w:p>
    <w:p w:rsidR="00FE334B" w:rsidRDefault="00CD585E">
      <w:pPr>
        <w:pStyle w:val="22"/>
        <w:shd w:val="clear" w:color="auto" w:fill="auto"/>
        <w:spacing w:before="0" w:after="0" w:line="322" w:lineRule="exact"/>
        <w:ind w:right="1440"/>
        <w:jc w:val="left"/>
      </w:pPr>
      <w:r>
        <w:t>12 апреля 2019 года</w:t>
      </w:r>
    </w:p>
    <w:p w:rsidR="00FE334B" w:rsidRDefault="00CD585E">
      <w:pPr>
        <w:pStyle w:val="22"/>
        <w:shd w:val="clear" w:color="auto" w:fill="auto"/>
        <w:spacing w:before="0" w:after="0" w:line="322" w:lineRule="exact"/>
        <w:jc w:val="left"/>
      </w:pPr>
      <w:r>
        <w:t>№ II-117П-НС</w:t>
      </w:r>
    </w:p>
    <w:sectPr w:rsidR="00FE334B" w:rsidSect="00DB0729">
      <w:pgSz w:w="11900" w:h="16840"/>
      <w:pgMar w:top="993" w:right="442" w:bottom="2367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5E" w:rsidRDefault="00CD585E">
      <w:r>
        <w:separator/>
      </w:r>
    </w:p>
  </w:endnote>
  <w:endnote w:type="continuationSeparator" w:id="0">
    <w:p w:rsidR="00CD585E" w:rsidRDefault="00CD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5E" w:rsidRDefault="00CD585E"/>
  </w:footnote>
  <w:footnote w:type="continuationSeparator" w:id="0">
    <w:p w:rsidR="00CD585E" w:rsidRDefault="00CD585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E334B"/>
    <w:rsid w:val="007B0F36"/>
    <w:rsid w:val="00CD585E"/>
    <w:rsid w:val="00DB0729"/>
    <w:rsid w:val="00FE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SegoeUI9pt">
    <w:name w:val="Основной текст (5) + Segoe UI;9 pt"/>
    <w:basedOn w:val="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6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66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B072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072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5-ihc-ob-advokature-i-advokatskoj-deyatel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2019-04-18T09:52:00Z</dcterms:created>
  <dcterms:modified xsi:type="dcterms:W3CDTF">2019-04-18T10:03:00Z</dcterms:modified>
</cp:coreProperties>
</file>