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9CA" w:rsidRDefault="00BA49CA" w:rsidP="00AC2B6F">
      <w:pPr>
        <w:pStyle w:val="10"/>
        <w:keepNext/>
        <w:keepLines/>
        <w:spacing w:after="0" w:line="276" w:lineRule="auto"/>
        <w:ind w:left="2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881" w:rsidRDefault="00ED2B94" w:rsidP="00AC2B6F">
      <w:pPr>
        <w:pStyle w:val="10"/>
        <w:keepNext/>
        <w:keepLines/>
        <w:spacing w:after="0" w:line="276" w:lineRule="auto"/>
        <w:ind w:lef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EF7881" w:rsidRDefault="00ED2B94" w:rsidP="00AC2B6F">
      <w:pPr>
        <w:pStyle w:val="10"/>
        <w:keepNext/>
        <w:keepLines/>
        <w:spacing w:after="0" w:line="276" w:lineRule="auto"/>
        <w:ind w:lef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AC2B6F" w:rsidRDefault="00AC2B6F" w:rsidP="00AC2B6F">
      <w:pPr>
        <w:pStyle w:val="10"/>
        <w:keepNext/>
        <w:keepLines/>
        <w:spacing w:after="0" w:line="276" w:lineRule="auto"/>
        <w:ind w:left="20"/>
      </w:pPr>
    </w:p>
    <w:p w:rsidR="00EF7881" w:rsidRDefault="00ED2B94" w:rsidP="00AC2B6F">
      <w:pPr>
        <w:pStyle w:val="10"/>
        <w:keepNext/>
        <w:keepLines/>
        <w:spacing w:after="0" w:line="276" w:lineRule="auto"/>
        <w:ind w:left="20"/>
        <w:rPr>
          <w:rStyle w:val="114pt"/>
          <w:b/>
          <w:bCs/>
        </w:rPr>
      </w:pPr>
      <w:bookmarkStart w:id="2" w:name="bookmark2"/>
      <w:r>
        <w:rPr>
          <w:rStyle w:val="114pt"/>
          <w:b/>
          <w:bCs/>
        </w:rPr>
        <w:t>ПОСТАНОВЛЕНИЕ</w:t>
      </w:r>
      <w:bookmarkEnd w:id="2"/>
    </w:p>
    <w:p w:rsidR="00AC2B6F" w:rsidRPr="003E3474" w:rsidRDefault="00AC2B6F" w:rsidP="00AC2B6F">
      <w:pPr>
        <w:pStyle w:val="10"/>
        <w:keepNext/>
        <w:keepLines/>
        <w:spacing w:after="0" w:line="276" w:lineRule="auto"/>
        <w:ind w:left="20"/>
        <w:rPr>
          <w:sz w:val="24"/>
          <w:szCs w:val="24"/>
        </w:rPr>
      </w:pPr>
    </w:p>
    <w:p w:rsidR="00EF7881" w:rsidRDefault="00ED2B94" w:rsidP="00AC2B6F">
      <w:pPr>
        <w:pStyle w:val="20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от 06 ноября 2017 г. № 14-24</w:t>
      </w:r>
    </w:p>
    <w:p w:rsidR="00AC2B6F" w:rsidRDefault="00AC2B6F" w:rsidP="00AC2B6F">
      <w:pPr>
        <w:pStyle w:val="20"/>
        <w:spacing w:before="0" w:after="0" w:line="276" w:lineRule="auto"/>
        <w:ind w:left="20"/>
        <w:rPr>
          <w:rStyle w:val="21"/>
          <w:b/>
          <w:bCs/>
        </w:rPr>
      </w:pPr>
    </w:p>
    <w:p w:rsidR="00AC2B6F" w:rsidRDefault="00AC2B6F" w:rsidP="00AC2B6F">
      <w:pPr>
        <w:pStyle w:val="20"/>
        <w:spacing w:before="0" w:after="0" w:line="276" w:lineRule="auto"/>
        <w:ind w:left="20"/>
      </w:pPr>
    </w:p>
    <w:p w:rsidR="00EF7881" w:rsidRDefault="00ED2B94" w:rsidP="00AC2B6F">
      <w:pPr>
        <w:pStyle w:val="20"/>
        <w:spacing w:before="0" w:after="0" w:line="276" w:lineRule="auto"/>
        <w:ind w:left="20"/>
      </w:pPr>
      <w:r>
        <w:rPr>
          <w:rStyle w:val="21"/>
          <w:b/>
          <w:bCs/>
        </w:rPr>
        <w:t>Об утверждении Порядка выдачи разрешительного документа</w:t>
      </w:r>
    </w:p>
    <w:p w:rsidR="00EF7881" w:rsidRDefault="00ED2B94" w:rsidP="00AC2B6F">
      <w:pPr>
        <w:pStyle w:val="20"/>
        <w:spacing w:before="0" w:after="0" w:line="276" w:lineRule="auto"/>
        <w:ind w:left="20"/>
      </w:pPr>
      <w:r>
        <w:rPr>
          <w:rStyle w:val="21"/>
          <w:b/>
          <w:bCs/>
        </w:rPr>
        <w:t xml:space="preserve">(заключения) для трансграничного перемещения чрезвычайно опасных, отдельно опасных химических и ядовитых </w:t>
      </w:r>
      <w:r>
        <w:rPr>
          <w:rStyle w:val="21"/>
          <w:b/>
          <w:bCs/>
        </w:rPr>
        <w:t>веществ (кроме радиоактивных веществ), ограниченных к перемещению через таможенную границу</w:t>
      </w:r>
    </w:p>
    <w:p w:rsidR="00EF7881" w:rsidRDefault="00ED2B94" w:rsidP="00AC2B6F">
      <w:pPr>
        <w:pStyle w:val="20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Донецкой Народной Республики</w:t>
      </w:r>
    </w:p>
    <w:p w:rsidR="00AC2B6F" w:rsidRDefault="00AC2B6F" w:rsidP="00AC2B6F">
      <w:pPr>
        <w:pStyle w:val="20"/>
        <w:spacing w:before="0" w:after="0" w:line="276" w:lineRule="auto"/>
        <w:ind w:left="20"/>
        <w:rPr>
          <w:rStyle w:val="21"/>
          <w:b/>
          <w:bCs/>
        </w:rPr>
      </w:pPr>
    </w:p>
    <w:p w:rsidR="00AC2B6F" w:rsidRDefault="00AC2B6F" w:rsidP="00AC2B6F">
      <w:pPr>
        <w:pStyle w:val="20"/>
        <w:spacing w:before="0" w:after="0" w:line="276" w:lineRule="auto"/>
        <w:ind w:left="20"/>
      </w:pPr>
    </w:p>
    <w:p w:rsidR="00EF7881" w:rsidRDefault="00ED2B94" w:rsidP="00AC2B6F">
      <w:pPr>
        <w:pStyle w:val="22"/>
        <w:spacing w:before="0" w:after="0" w:line="276" w:lineRule="auto"/>
        <w:ind w:left="20" w:right="20" w:firstLine="700"/>
        <w:rPr>
          <w:rStyle w:val="12"/>
        </w:rPr>
      </w:pPr>
      <w:r>
        <w:rPr>
          <w:rStyle w:val="12"/>
        </w:rPr>
        <w:t>С целью обеспечения правового регулирования и государственного контроля, а также соблюдения требований национальной и экологической безо</w:t>
      </w:r>
      <w:r>
        <w:rPr>
          <w:rStyle w:val="12"/>
        </w:rPr>
        <w:t xml:space="preserve">пасности при трансграничном перемещении чрезвычайно опасных, отдельно опасных химических и ядовитых веществ, ограниченных к перемещению через таможенную границу Донецкой Народной Республики, руководствуясь </w:t>
      </w:r>
      <w:hyperlink r:id="rId8" w:history="1">
        <w:r w:rsidRPr="00DB2C8B">
          <w:rPr>
            <w:rStyle w:val="a3"/>
          </w:rPr>
          <w:t>Конституцией Донецкой Народной Республики</w:t>
        </w:r>
      </w:hyperlink>
      <w:r>
        <w:rPr>
          <w:rStyle w:val="12"/>
        </w:rPr>
        <w:t xml:space="preserve">, </w:t>
      </w:r>
      <w:hyperlink r:id="rId9" w:history="1">
        <w:r w:rsidRPr="006E0380">
          <w:rPr>
            <w:rStyle w:val="a3"/>
          </w:rPr>
          <w:t>Законом</w:t>
        </w:r>
        <w:r w:rsidRPr="006E0380">
          <w:rPr>
            <w:rStyle w:val="a3"/>
          </w:rPr>
          <w:t xml:space="preserve"> Донецкой Народной Республики от 30 апреля 2015 года № </w:t>
        </w:r>
        <w:r w:rsidRPr="006E0380">
          <w:rPr>
            <w:rStyle w:val="a3"/>
            <w:lang w:eastAsia="en-US" w:bidi="en-US"/>
          </w:rPr>
          <w:t>38-</w:t>
        </w:r>
        <w:r w:rsidRPr="006E0380">
          <w:rPr>
            <w:rStyle w:val="a3"/>
            <w:lang w:val="en-US" w:eastAsia="en-US" w:bidi="en-US"/>
          </w:rPr>
          <w:t>IHC</w:t>
        </w:r>
        <w:r w:rsidRPr="006E0380">
          <w:rPr>
            <w:rStyle w:val="a3"/>
            <w:lang w:eastAsia="en-US" w:bidi="en-US"/>
          </w:rPr>
          <w:t xml:space="preserve"> </w:t>
        </w:r>
        <w:r w:rsidRPr="006E0380">
          <w:rPr>
            <w:rStyle w:val="a3"/>
          </w:rPr>
          <w:t>«Об охране окружающей среды»</w:t>
        </w:r>
      </w:hyperlink>
      <w:r>
        <w:rPr>
          <w:rStyle w:val="12"/>
        </w:rPr>
        <w:t xml:space="preserve">, </w:t>
      </w:r>
      <w:hyperlink r:id="rId10" w:history="1">
        <w:r w:rsidRPr="00DB2C8B">
          <w:rPr>
            <w:rStyle w:val="a3"/>
          </w:rPr>
          <w:t xml:space="preserve">Законом Донецкой Народной Республики от 12 февраля 2016 года № </w:t>
        </w:r>
        <w:r w:rsidRPr="00DB2C8B">
          <w:rPr>
            <w:rStyle w:val="a3"/>
            <w:lang w:eastAsia="en-US" w:bidi="en-US"/>
          </w:rPr>
          <w:t>104-</w:t>
        </w:r>
        <w:r w:rsidRPr="00DB2C8B">
          <w:rPr>
            <w:rStyle w:val="a3"/>
            <w:lang w:val="en-US" w:eastAsia="en-US" w:bidi="en-US"/>
          </w:rPr>
          <w:t>IHC</w:t>
        </w:r>
        <w:r w:rsidRPr="00DB2C8B">
          <w:rPr>
            <w:rStyle w:val="a3"/>
            <w:lang w:eastAsia="en-US" w:bidi="en-US"/>
          </w:rPr>
          <w:t xml:space="preserve"> </w:t>
        </w:r>
        <w:r w:rsidRPr="00DB2C8B">
          <w:rPr>
            <w:rStyle w:val="a3"/>
          </w:rPr>
          <w:t>«О перевозке опасных грузов»</w:t>
        </w:r>
      </w:hyperlink>
      <w:r>
        <w:rPr>
          <w:rStyle w:val="12"/>
        </w:rPr>
        <w:t xml:space="preserve">, статьей 110 </w:t>
      </w:r>
      <w:hyperlink r:id="rId11" w:history="1">
        <w:r w:rsidRPr="006E0380">
          <w:rPr>
            <w:rStyle w:val="a3"/>
          </w:rPr>
          <w:t>Закона Донецкой Народной Республики от 25 марта 201</w:t>
        </w:r>
        <w:r w:rsidR="00AC2B6F" w:rsidRPr="006E0380">
          <w:rPr>
            <w:rStyle w:val="a3"/>
          </w:rPr>
          <w:t>6 года №116-</w:t>
        </w:r>
        <w:r w:rsidRPr="006E0380">
          <w:rPr>
            <w:rStyle w:val="a3"/>
          </w:rPr>
          <w:t>НС «О таможенном регулировании в Донецкой Народной Республике»</w:t>
        </w:r>
      </w:hyperlink>
      <w:r>
        <w:rPr>
          <w:rStyle w:val="12"/>
        </w:rPr>
        <w:t>, Совет Министров Донецкой Народной Республики</w:t>
      </w:r>
    </w:p>
    <w:p w:rsidR="00AC2B6F" w:rsidRDefault="00AC2B6F" w:rsidP="00AC2B6F">
      <w:pPr>
        <w:pStyle w:val="22"/>
        <w:spacing w:before="0" w:after="0" w:line="276" w:lineRule="auto"/>
        <w:ind w:left="20" w:right="20" w:firstLine="700"/>
      </w:pPr>
    </w:p>
    <w:p w:rsidR="00EF7881" w:rsidRDefault="00ED2B94" w:rsidP="00AC2B6F">
      <w:pPr>
        <w:pStyle w:val="20"/>
        <w:spacing w:before="0" w:after="0" w:line="276" w:lineRule="auto"/>
        <w:ind w:left="20"/>
        <w:jc w:val="left"/>
        <w:rPr>
          <w:rStyle w:val="21"/>
          <w:b/>
          <w:bCs/>
        </w:rPr>
      </w:pPr>
      <w:r>
        <w:rPr>
          <w:rStyle w:val="21"/>
          <w:b/>
          <w:bCs/>
        </w:rPr>
        <w:t>ПОСТАНОВЛЯЕТ:</w:t>
      </w:r>
    </w:p>
    <w:p w:rsidR="00AC2B6F" w:rsidRDefault="00AC2B6F" w:rsidP="00AC2B6F">
      <w:pPr>
        <w:pStyle w:val="20"/>
        <w:spacing w:before="0" w:after="0" w:line="276" w:lineRule="auto"/>
        <w:ind w:left="20"/>
        <w:jc w:val="left"/>
      </w:pPr>
    </w:p>
    <w:p w:rsidR="00EF7881" w:rsidRDefault="00ED2B94" w:rsidP="00BA49CA">
      <w:pPr>
        <w:pStyle w:val="22"/>
        <w:numPr>
          <w:ilvl w:val="0"/>
          <w:numId w:val="1"/>
        </w:numPr>
        <w:spacing w:before="120" w:after="120" w:line="276" w:lineRule="auto"/>
        <w:ind w:left="20" w:right="20" w:firstLine="700"/>
      </w:pPr>
      <w:r>
        <w:rPr>
          <w:rStyle w:val="12"/>
        </w:rPr>
        <w:t xml:space="preserve"> Утвердить Порядок выдачи разрешительного документа (заключения) для трансграничного перемещения чрезвычайно опасных, от</w:t>
      </w:r>
      <w:r>
        <w:rPr>
          <w:rStyle w:val="12"/>
        </w:rPr>
        <w:t>дельно опасных химических и ядовитых веществ (кроме радиоактивных веществ), ограниченных к перемещению через таможенную границу Донецкой Народной Республики (прилагается).</w:t>
      </w:r>
    </w:p>
    <w:p w:rsidR="00EF7881" w:rsidRDefault="00ED2B94" w:rsidP="00BA49CA">
      <w:pPr>
        <w:pStyle w:val="22"/>
        <w:numPr>
          <w:ilvl w:val="0"/>
          <w:numId w:val="1"/>
        </w:numPr>
        <w:spacing w:before="120" w:after="120" w:line="276" w:lineRule="auto"/>
        <w:ind w:left="20" w:right="7" w:firstLine="700"/>
        <w:jc w:val="left"/>
        <w:rPr>
          <w:rStyle w:val="12"/>
        </w:rPr>
      </w:pPr>
      <w:r>
        <w:rPr>
          <w:rStyle w:val="12"/>
        </w:rPr>
        <w:t xml:space="preserve"> Настоящее </w:t>
      </w:r>
      <w:r w:rsidR="006603E2">
        <w:rPr>
          <w:rStyle w:val="12"/>
        </w:rPr>
        <w:t xml:space="preserve">Постановление вступает в силу </w:t>
      </w:r>
      <w:r w:rsidR="00BA49CA">
        <w:rPr>
          <w:rStyle w:val="12"/>
        </w:rPr>
        <w:t>со дня официального опубликования</w:t>
      </w:r>
      <w:r w:rsidR="006603E2">
        <w:rPr>
          <w:rStyle w:val="12"/>
        </w:rPr>
        <w:t xml:space="preserve"> </w:t>
      </w:r>
      <w:r>
        <w:rPr>
          <w:rStyle w:val="12"/>
        </w:rPr>
        <w:t>опубликования.</w:t>
      </w:r>
    </w:p>
    <w:p w:rsidR="00BA49CA" w:rsidRDefault="00BA49CA" w:rsidP="00BA49CA">
      <w:pPr>
        <w:pStyle w:val="22"/>
        <w:spacing w:before="0" w:after="0" w:line="276" w:lineRule="auto"/>
        <w:ind w:right="7"/>
        <w:jc w:val="left"/>
      </w:pPr>
    </w:p>
    <w:p w:rsidR="00EF7881" w:rsidRDefault="00ED2B94" w:rsidP="00BA49CA">
      <w:pPr>
        <w:pStyle w:val="20"/>
        <w:spacing w:before="0" w:after="0" w:line="276" w:lineRule="auto"/>
        <w:ind w:left="20" w:right="7"/>
        <w:jc w:val="left"/>
        <w:rPr>
          <w:rStyle w:val="21"/>
          <w:b/>
          <w:bCs/>
        </w:rPr>
      </w:pPr>
      <w:r>
        <w:rPr>
          <w:rStyle w:val="21"/>
          <w:b/>
          <w:bCs/>
        </w:rPr>
        <w:t xml:space="preserve">Председатель </w:t>
      </w:r>
      <w:r w:rsidR="00BA49CA">
        <w:rPr>
          <w:rStyle w:val="21"/>
          <w:b/>
          <w:bCs/>
        </w:rPr>
        <w:br/>
      </w:r>
      <w:r>
        <w:rPr>
          <w:rStyle w:val="21"/>
          <w:b/>
          <w:bCs/>
        </w:rPr>
        <w:t>Совета Министров</w:t>
      </w:r>
      <w:r w:rsidR="00BA49CA">
        <w:rPr>
          <w:rStyle w:val="21"/>
          <w:b/>
          <w:bCs/>
        </w:rPr>
        <w:t xml:space="preserve">                                                                                     А. В. Захарченко </w:t>
      </w:r>
    </w:p>
    <w:p w:rsidR="00EF7881" w:rsidRDefault="00ED2B94" w:rsidP="003E3474">
      <w:pPr>
        <w:pStyle w:val="22"/>
        <w:spacing w:before="0" w:after="0" w:line="276" w:lineRule="auto"/>
        <w:ind w:left="5670"/>
        <w:jc w:val="left"/>
      </w:pPr>
      <w:r>
        <w:lastRenderedPageBreak/>
        <w:t>УТВЕРЖДЕН</w:t>
      </w:r>
    </w:p>
    <w:p w:rsidR="00EF7881" w:rsidRDefault="00ED2B94" w:rsidP="003E3474">
      <w:pPr>
        <w:pStyle w:val="22"/>
        <w:spacing w:before="0" w:after="0" w:line="276" w:lineRule="auto"/>
        <w:ind w:left="5670" w:right="220"/>
        <w:jc w:val="left"/>
      </w:pPr>
      <w:r>
        <w:t xml:space="preserve">Постановлением </w:t>
      </w:r>
      <w:r>
        <w:t>Совета Министров Донецкой Народной Республики</w:t>
      </w:r>
    </w:p>
    <w:p w:rsidR="00EF7881" w:rsidRDefault="00ED2B94" w:rsidP="003E3474">
      <w:pPr>
        <w:pStyle w:val="22"/>
        <w:spacing w:before="0" w:after="0" w:line="276" w:lineRule="auto"/>
        <w:ind w:left="5670" w:right="220"/>
        <w:jc w:val="left"/>
      </w:pPr>
      <w:r>
        <w:t>от 06 ноября 2017 г. № 14-24</w:t>
      </w:r>
    </w:p>
    <w:p w:rsidR="003E3474" w:rsidRDefault="003E3474" w:rsidP="00AC2B6F">
      <w:pPr>
        <w:pStyle w:val="22"/>
        <w:spacing w:before="0" w:after="0" w:line="276" w:lineRule="auto"/>
        <w:ind w:left="5120" w:right="220"/>
        <w:jc w:val="left"/>
      </w:pPr>
    </w:p>
    <w:p w:rsidR="00EF7881" w:rsidRDefault="00ED2B94" w:rsidP="00AC2B6F">
      <w:pPr>
        <w:pStyle w:val="20"/>
        <w:spacing w:before="0" w:after="0" w:line="276" w:lineRule="auto"/>
        <w:ind w:left="20"/>
      </w:pPr>
      <w:r>
        <w:t>ПОРЯДОК</w:t>
      </w:r>
    </w:p>
    <w:p w:rsidR="00EF7881" w:rsidRDefault="00ED2B94" w:rsidP="00AC2B6F">
      <w:pPr>
        <w:pStyle w:val="20"/>
        <w:spacing w:before="0" w:after="0" w:line="276" w:lineRule="auto"/>
        <w:ind w:left="20"/>
      </w:pPr>
      <w:r>
        <w:t>выдачи разрешительного документа (заключения)</w:t>
      </w:r>
    </w:p>
    <w:p w:rsidR="00EF7881" w:rsidRDefault="00ED2B94" w:rsidP="00AC2B6F">
      <w:pPr>
        <w:pStyle w:val="20"/>
        <w:spacing w:before="0" w:after="0" w:line="276" w:lineRule="auto"/>
        <w:ind w:left="20"/>
      </w:pPr>
      <w:r>
        <w:t>для трансграничного перемещения чрезвычайно опасных, отдельно</w:t>
      </w:r>
    </w:p>
    <w:p w:rsidR="00EF7881" w:rsidRDefault="00ED2B94" w:rsidP="00AC2B6F">
      <w:pPr>
        <w:pStyle w:val="20"/>
        <w:spacing w:before="0" w:after="0" w:line="276" w:lineRule="auto"/>
        <w:ind w:left="20"/>
      </w:pPr>
      <w:r>
        <w:t>опасных химических и ядовитых веществ (кроме радиоактивных</w:t>
      </w:r>
    </w:p>
    <w:p w:rsidR="00EF7881" w:rsidRDefault="00ED2B94" w:rsidP="00AC2B6F">
      <w:pPr>
        <w:pStyle w:val="20"/>
        <w:spacing w:before="0" w:after="0" w:line="276" w:lineRule="auto"/>
        <w:ind w:left="20"/>
      </w:pPr>
      <w:r>
        <w:t>вещест</w:t>
      </w:r>
      <w:r>
        <w:t>в), ограниченных к перемещению через таможенную границу</w:t>
      </w:r>
    </w:p>
    <w:p w:rsidR="00EF7881" w:rsidRDefault="00ED2B94" w:rsidP="00AC2B6F">
      <w:pPr>
        <w:pStyle w:val="20"/>
        <w:spacing w:before="0" w:after="0" w:line="276" w:lineRule="auto"/>
        <w:ind w:left="20"/>
      </w:pPr>
      <w:r>
        <w:t>Донецкой Народной Республики</w:t>
      </w:r>
    </w:p>
    <w:p w:rsidR="003E3474" w:rsidRDefault="003E3474" w:rsidP="00AC2B6F">
      <w:pPr>
        <w:pStyle w:val="20"/>
        <w:spacing w:before="0" w:after="0" w:line="276" w:lineRule="auto"/>
        <w:ind w:left="20"/>
      </w:pPr>
    </w:p>
    <w:p w:rsidR="00EF7881" w:rsidRDefault="00ED2B94" w:rsidP="00AC2B6F">
      <w:pPr>
        <w:pStyle w:val="20"/>
        <w:spacing w:before="0" w:after="0" w:line="276" w:lineRule="auto"/>
        <w:ind w:left="20"/>
      </w:pPr>
      <w:r>
        <w:t>I. Общие положения</w:t>
      </w:r>
    </w:p>
    <w:p w:rsidR="003E3474" w:rsidRDefault="003E3474" w:rsidP="00AC2B6F">
      <w:pPr>
        <w:pStyle w:val="20"/>
        <w:spacing w:before="0" w:after="0" w:line="276" w:lineRule="auto"/>
        <w:ind w:left="20"/>
      </w:pPr>
    </w:p>
    <w:p w:rsidR="00EF7881" w:rsidRDefault="00ED2B94" w:rsidP="00AC2B6F">
      <w:pPr>
        <w:pStyle w:val="22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Порядок выдачи разрешительного документа (заключения) для трансграничного перемещения чрезвычайно опасных, отдельно опасных химических и ядовитых вещес</w:t>
      </w:r>
      <w:r>
        <w:t>тв (кроме радиоактивных веществ) (далее - опасные вещества), ограниченных к перемещению через таможенную границу Донецкой Народной Республики (далее - Порядок) распространяется на ввоз в Донецкую Народную Республику, вывоз из Донецкой Народной Республики и</w:t>
      </w:r>
      <w:r>
        <w:t>ли транзит через территорию Донецкой Народной Республики опасных веществ и определяет порядок выдачи разрешительного документа (заключения) на ввоз, вывоз либо транзит на/с/через таможенную территорию Донецкой Народной Республики опасных веществ, включенны</w:t>
      </w:r>
      <w:r>
        <w:t xml:space="preserve">х в раздел XV </w:t>
      </w:r>
      <w:hyperlink r:id="rId12" w:history="1">
        <w:r w:rsidRPr="00F72819">
          <w:rPr>
            <w:rStyle w:val="a3"/>
          </w:rPr>
          <w:t>Единого перечня товаров, к которым применяются ограничения в сфере охраны окружающей среды на ввоз, вывоз либо транзит на/с/через таможенную территорию Донецкой Народной Республики, утвержденного Постановлением Совета Министров Донецкой Народ</w:t>
        </w:r>
        <w:r w:rsidRPr="00F72819">
          <w:rPr>
            <w:rStyle w:val="a3"/>
          </w:rPr>
          <w:t>ной Республики от 16 октября 2015 года № 19-8</w:t>
        </w:r>
      </w:hyperlink>
      <w:r>
        <w:t xml:space="preserve"> (далее - Единый перечень).</w:t>
      </w:r>
    </w:p>
    <w:p w:rsidR="00EF7881" w:rsidRDefault="00ED2B94" w:rsidP="00AC2B6F">
      <w:pPr>
        <w:pStyle w:val="22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Порядок разработан в соответствии с </w:t>
      </w:r>
      <w:hyperlink r:id="rId13" w:history="1">
        <w:r w:rsidRPr="003C0919">
          <w:rPr>
            <w:rStyle w:val="a3"/>
          </w:rPr>
          <w:t>Конституцией Донецкой Народной Республики</w:t>
        </w:r>
      </w:hyperlink>
      <w:r>
        <w:t xml:space="preserve">, </w:t>
      </w:r>
      <w:hyperlink r:id="rId14" w:history="1">
        <w:r w:rsidRPr="003C0919">
          <w:rPr>
            <w:rStyle w:val="a3"/>
          </w:rPr>
          <w:t>Законом Донецкой Народной Республ</w:t>
        </w:r>
        <w:r w:rsidR="005C5C17" w:rsidRPr="003C0919">
          <w:rPr>
            <w:rStyle w:val="a3"/>
          </w:rPr>
          <w:t>ики от 30 апреля 2015 года №38-</w:t>
        </w:r>
        <w:r w:rsidR="005C5C17" w:rsidRPr="003C0919">
          <w:rPr>
            <w:rStyle w:val="a3"/>
            <w:lang w:val="en-US"/>
          </w:rPr>
          <w:t>I</w:t>
        </w:r>
        <w:r w:rsidRPr="003C0919">
          <w:rPr>
            <w:rStyle w:val="a3"/>
          </w:rPr>
          <w:t>НС «Об охране окружающей среды»</w:t>
        </w:r>
      </w:hyperlink>
      <w:r>
        <w:t xml:space="preserve">, </w:t>
      </w:r>
      <w:hyperlink r:id="rId15" w:history="1">
        <w:r w:rsidRPr="00E4431A">
          <w:rPr>
            <w:rStyle w:val="a3"/>
          </w:rPr>
          <w:t>Закон</w:t>
        </w:r>
        <w:r w:rsidRPr="00E4431A">
          <w:rPr>
            <w:rStyle w:val="a3"/>
          </w:rPr>
          <w:t xml:space="preserve">ом Донецкой Народной Республики от 12 февраля 2016 года № </w:t>
        </w:r>
        <w:r w:rsidRPr="00E4431A">
          <w:rPr>
            <w:rStyle w:val="a3"/>
            <w:lang w:eastAsia="en-US" w:bidi="en-US"/>
          </w:rPr>
          <w:t>104-</w:t>
        </w:r>
        <w:r w:rsidRPr="00E4431A">
          <w:rPr>
            <w:rStyle w:val="a3"/>
            <w:lang w:val="en-US" w:eastAsia="en-US" w:bidi="en-US"/>
          </w:rPr>
          <w:t>IHC</w:t>
        </w:r>
        <w:r w:rsidRPr="00E4431A">
          <w:rPr>
            <w:rStyle w:val="a3"/>
            <w:lang w:eastAsia="en-US" w:bidi="en-US"/>
          </w:rPr>
          <w:t xml:space="preserve"> </w:t>
        </w:r>
        <w:r w:rsidRPr="00E4431A">
          <w:rPr>
            <w:rStyle w:val="a3"/>
          </w:rPr>
          <w:t>«О перевозке опасных грузов»,</w:t>
        </w:r>
      </w:hyperlink>
      <w:r>
        <w:t xml:space="preserve"> </w:t>
      </w:r>
      <w:hyperlink r:id="rId16" w:history="1">
        <w:r w:rsidRPr="00E4431A">
          <w:rPr>
            <w:rStyle w:val="a3"/>
          </w:rPr>
          <w:t xml:space="preserve">Законом Донецкой Народной Республики от 25 марта 2016 года № </w:t>
        </w:r>
        <w:r w:rsidRPr="00E4431A">
          <w:rPr>
            <w:rStyle w:val="a3"/>
            <w:lang w:eastAsia="en-US" w:bidi="en-US"/>
          </w:rPr>
          <w:t>116-</w:t>
        </w:r>
        <w:r w:rsidRPr="00E4431A">
          <w:rPr>
            <w:rStyle w:val="a3"/>
            <w:lang w:val="en-US" w:eastAsia="en-US" w:bidi="en-US"/>
          </w:rPr>
          <w:t>IHC</w:t>
        </w:r>
        <w:r w:rsidRPr="00E4431A">
          <w:rPr>
            <w:rStyle w:val="a3"/>
            <w:lang w:eastAsia="en-US" w:bidi="en-US"/>
          </w:rPr>
          <w:t xml:space="preserve"> </w:t>
        </w:r>
        <w:r w:rsidRPr="00E4431A">
          <w:rPr>
            <w:rStyle w:val="a3"/>
          </w:rPr>
          <w:t>«О таможенном регулировании в Донецкой Народной Республике»</w:t>
        </w:r>
      </w:hyperlink>
      <w:r>
        <w:t xml:space="preserve">, </w:t>
      </w:r>
      <w:hyperlink r:id="rId17" w:history="1">
        <w:r w:rsidRPr="00F72819">
          <w:rPr>
            <w:rStyle w:val="a3"/>
          </w:rPr>
          <w:t>Постановлением Совета Министро</w:t>
        </w:r>
        <w:r w:rsidRPr="00F72819">
          <w:rPr>
            <w:rStyle w:val="a3"/>
          </w:rPr>
          <w:t>в Донецкой Народной Республики от 16 октября 2015 года № 19-8 «О некоторых вопросах порядка перемещения отдельных видов товаров через таможенную границу Донецкой Народной Республики в сфере охраны окружающей среды»</w:t>
        </w:r>
      </w:hyperlink>
      <w:r>
        <w:t>.</w:t>
      </w:r>
    </w:p>
    <w:p w:rsidR="00EF7881" w:rsidRDefault="00ED2B94" w:rsidP="00AC2B6F">
      <w:pPr>
        <w:pStyle w:val="22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Действие настоящего Порядка распростран</w:t>
      </w:r>
      <w:r>
        <w:t>яется на субъектов хозяйствования, зарегистрированных в установленном законодательством порядке и осуществляющие внешнеэкономическую деятельность на территории Донецкой Народной Республики и планирующие ввозить, вывозить или перемещать транзитом через терр</w:t>
      </w:r>
      <w:r>
        <w:t xml:space="preserve">иторию Донецкой Народной Республики опасные вещества, включенные в раздел XV </w:t>
      </w:r>
      <w:hyperlink r:id="rId18" w:history="1">
        <w:r w:rsidRPr="00F72819">
          <w:rPr>
            <w:rStyle w:val="a3"/>
          </w:rPr>
          <w:t>Единого перечня</w:t>
        </w:r>
      </w:hyperlink>
      <w:r>
        <w:t>.</w:t>
      </w:r>
    </w:p>
    <w:p w:rsidR="00EF7881" w:rsidRDefault="00ED2B94" w:rsidP="00AC2B6F">
      <w:pPr>
        <w:pStyle w:val="22"/>
        <w:numPr>
          <w:ilvl w:val="0"/>
          <w:numId w:val="2"/>
        </w:numPr>
        <w:spacing w:before="0" w:after="0" w:line="276" w:lineRule="auto"/>
        <w:ind w:left="20" w:right="20" w:firstLine="700"/>
      </w:pPr>
      <w:r>
        <w:t xml:space="preserve"> Ввоз, вывоз или транзит опасных веществ физическими лицами, не </w:t>
      </w:r>
      <w:r>
        <w:lastRenderedPageBreak/>
        <w:t>зарегистрированными в качестве субъектов хозяйствования в установленном законодательством порядке, запрещен.</w:t>
      </w:r>
    </w:p>
    <w:p w:rsidR="00EF7881" w:rsidRDefault="00ED2B94" w:rsidP="00AC2B6F">
      <w:pPr>
        <w:pStyle w:val="22"/>
        <w:numPr>
          <w:ilvl w:val="0"/>
          <w:numId w:val="2"/>
        </w:numPr>
        <w:spacing w:before="0" w:after="0" w:line="276" w:lineRule="auto"/>
        <w:ind w:left="20" w:right="20" w:firstLine="700"/>
      </w:pPr>
      <w:r>
        <w:t xml:space="preserve"> Термины, используемые в настоящем Порядке, имеют следующее значение:</w:t>
      </w:r>
    </w:p>
    <w:p w:rsidR="00EF7881" w:rsidRDefault="00ED2B94" w:rsidP="00AC2B6F">
      <w:pPr>
        <w:pStyle w:val="22"/>
        <w:spacing w:before="0" w:after="0" w:line="276" w:lineRule="auto"/>
        <w:ind w:left="20" w:right="20" w:firstLine="700"/>
      </w:pPr>
      <w:r>
        <w:rPr>
          <w:rStyle w:val="a5"/>
        </w:rPr>
        <w:t>опасные вещес</w:t>
      </w:r>
      <w:r>
        <w:rPr>
          <w:rStyle w:val="a5"/>
        </w:rPr>
        <w:t>тва -</w:t>
      </w:r>
      <w:r>
        <w:t xml:space="preserve"> вещества, отнесенные к таким классам: класс 1 - взрывчатые вещества и изделия; класс 2 - газы; класс 3 - легковоспламеняющиеся жидкости; класс 4.1- легковоспламеняющиеся твердые вещества; класс 4.2 - вещества, склонные к самовозгоранию; класс 4.3 - в</w:t>
      </w:r>
      <w:r>
        <w:t>ещества, выделяющие легковоспламеняющиеся газы при соприкосновении с водой; класс 5.1 - окисляющие вещества; класс 5.2- органические пероксиды; класс 6.1- токсичные (ядовитые) вещества; класс 6.2 - инфекционные вещества; класс 8 - едкие и (или) коррозийные</w:t>
      </w:r>
      <w:r>
        <w:t xml:space="preserve"> вещества; класс 9 - прочие опасные вещества и изделия;</w:t>
      </w:r>
    </w:p>
    <w:p w:rsidR="00EF7881" w:rsidRDefault="00ED2B94" w:rsidP="00AC2B6F">
      <w:pPr>
        <w:pStyle w:val="22"/>
        <w:spacing w:before="0" w:after="0" w:line="276" w:lineRule="auto"/>
        <w:ind w:left="20" w:right="20" w:firstLine="700"/>
      </w:pPr>
      <w:r>
        <w:rPr>
          <w:rStyle w:val="a5"/>
        </w:rPr>
        <w:t>паспорт безопасности химической продукции -</w:t>
      </w:r>
      <w:r>
        <w:t xml:space="preserve"> обязательная составная часть технической документации на химическую продукцию (вещество, смесь, материал, отходы промышленного производства) и предназначен </w:t>
      </w:r>
      <w:r>
        <w:t>для обеспечения потребителя достоверной информацией по безопасности промышленного применения, хранения, транспортирования и утилизации химической продукции, а также ее использования в бытовых целях. Документ, направленный на предупреждение чрезвычайных сит</w:t>
      </w:r>
      <w:r>
        <w:t>уаций, уменьшение риска возникновения чрезвычайных ситуаций техногенного характера на объектах использующих, производящих, перерабатывающих, хранящих или транспортирующих опасные вещества;</w:t>
      </w:r>
    </w:p>
    <w:p w:rsidR="00EF7881" w:rsidRDefault="00ED2B94" w:rsidP="00AC2B6F">
      <w:pPr>
        <w:pStyle w:val="22"/>
        <w:spacing w:before="0" w:after="0" w:line="276" w:lineRule="auto"/>
        <w:ind w:left="20" w:right="20" w:firstLine="700"/>
      </w:pPr>
      <w:r>
        <w:rPr>
          <w:rStyle w:val="a5"/>
        </w:rPr>
        <w:t>технологический регламент -</w:t>
      </w:r>
      <w:r>
        <w:t xml:space="preserve"> нормативный документ предприятия для вн</w:t>
      </w:r>
      <w:r>
        <w:t>утреннего пользования, который учреждает методы производства, технические средства, технологические нормативы, условия и детальный порядок осуществления технологического процесса;</w:t>
      </w:r>
    </w:p>
    <w:p w:rsidR="00EF7881" w:rsidRDefault="00ED2B94" w:rsidP="00AC2B6F">
      <w:pPr>
        <w:pStyle w:val="22"/>
        <w:spacing w:before="0" w:after="0" w:line="276" w:lineRule="auto"/>
        <w:ind w:left="20" w:right="20" w:firstLine="700"/>
      </w:pPr>
      <w:r>
        <w:rPr>
          <w:rStyle w:val="a5"/>
        </w:rPr>
        <w:t>трансграничная перевозка -</w:t>
      </w:r>
      <w:r>
        <w:t xml:space="preserve"> любое перемещение опасных веществ из района, нахо</w:t>
      </w:r>
      <w:r>
        <w:t>дящегося под юрисдикцией одного государства, в район или через район, находящийся под юрисдикцией другого государства, или в район или через район, который не находится под юрисдикцией любого государства, при условии, что такая перевозка касается, по крайн</w:t>
      </w:r>
      <w:r>
        <w:t>ей мере, двух государств;</w:t>
      </w:r>
    </w:p>
    <w:p w:rsidR="00EF7881" w:rsidRDefault="00ED2B94" w:rsidP="00AC2B6F">
      <w:pPr>
        <w:pStyle w:val="22"/>
        <w:spacing w:before="0" w:after="0" w:line="276" w:lineRule="auto"/>
        <w:ind w:left="20" w:right="20" w:firstLine="700"/>
      </w:pPr>
      <w:r>
        <w:rPr>
          <w:rStyle w:val="a5"/>
        </w:rPr>
        <w:t>ввоз опасных веществ -</w:t>
      </w:r>
      <w:r>
        <w:t xml:space="preserve"> совершение действий, связанных с пересечением таможенной границы, в результате которых товары прибыли на таможенную территорию Донецкой Народной Республики любым способом, включая пересылку в международных почтовых отправлениях, использование трубопроводн</w:t>
      </w:r>
      <w:r>
        <w:t>ого транспорта и линий электропередачи, до их выпуска таможенными органами;</w:t>
      </w:r>
    </w:p>
    <w:p w:rsidR="00EF7881" w:rsidRDefault="00ED2B94" w:rsidP="00AC2B6F">
      <w:pPr>
        <w:pStyle w:val="22"/>
        <w:spacing w:before="0" w:after="0" w:line="276" w:lineRule="auto"/>
        <w:ind w:left="20" w:right="20" w:firstLine="700"/>
      </w:pPr>
      <w:r>
        <w:rPr>
          <w:rStyle w:val="a5"/>
        </w:rPr>
        <w:t>транзит опасных веществ -</w:t>
      </w:r>
      <w:r>
        <w:t xml:space="preserve"> таможенный режим, в соответствии с которым товары и транспортные средства перемещаются под таможенным контролем между двумя таможенными органами или в пре</w:t>
      </w:r>
      <w:r>
        <w:t>делах зоны деятельности одного таможенного органа без какого-либо использования таких товаров и транспортных средств на таможенной территории Донецкой Народной Республики;</w:t>
      </w:r>
    </w:p>
    <w:p w:rsidR="00EF7881" w:rsidRDefault="00ED2B94" w:rsidP="00AC2B6F">
      <w:pPr>
        <w:pStyle w:val="22"/>
        <w:spacing w:before="0" w:after="0" w:line="276" w:lineRule="auto"/>
        <w:ind w:right="20" w:firstLine="720"/>
      </w:pPr>
      <w:r>
        <w:rPr>
          <w:rStyle w:val="a5"/>
        </w:rPr>
        <w:t>вывоз опасных веществ -</w:t>
      </w:r>
      <w:r>
        <w:t xml:space="preserve"> совершение действий, направленных на вывоз товаров с таможен</w:t>
      </w:r>
      <w:r>
        <w:t>ной территории любым способом, включая пересылку в международных почтовых отправлениях, использование трубопроводного транспорта и линий электропередачи до фактического пересечения таможенной границы;</w:t>
      </w:r>
    </w:p>
    <w:p w:rsidR="00EF7881" w:rsidRDefault="00ED2B94" w:rsidP="00AC2B6F">
      <w:pPr>
        <w:pStyle w:val="22"/>
        <w:spacing w:before="0" w:after="0" w:line="276" w:lineRule="auto"/>
        <w:ind w:right="20" w:firstLine="720"/>
      </w:pPr>
      <w:r>
        <w:rPr>
          <w:rStyle w:val="a5"/>
        </w:rPr>
        <w:t>импортер -</w:t>
      </w:r>
      <w:r>
        <w:t xml:space="preserve"> любое лицо, находящееся под юрисдикцией госу</w:t>
      </w:r>
      <w:r>
        <w:t xml:space="preserve">дарства импорта и </w:t>
      </w:r>
      <w:r>
        <w:lastRenderedPageBreak/>
        <w:t>осуществляет импорт опасных веществ;</w:t>
      </w:r>
    </w:p>
    <w:p w:rsidR="00EF7881" w:rsidRDefault="00ED2B94" w:rsidP="00AC2B6F">
      <w:pPr>
        <w:pStyle w:val="22"/>
        <w:spacing w:before="0" w:after="0" w:line="276" w:lineRule="auto"/>
        <w:ind w:right="20" w:firstLine="720"/>
      </w:pPr>
      <w:r>
        <w:rPr>
          <w:rStyle w:val="a5"/>
        </w:rPr>
        <w:t>экспортер -</w:t>
      </w:r>
      <w:r>
        <w:t xml:space="preserve"> любое лицо, находящееся под юрисдикцией государства экспорта и осуществляет экспорт опасных веществ;</w:t>
      </w:r>
    </w:p>
    <w:p w:rsidR="00EF7881" w:rsidRDefault="00ED2B94" w:rsidP="00AC2B6F">
      <w:pPr>
        <w:pStyle w:val="22"/>
        <w:spacing w:before="0" w:after="0" w:line="276" w:lineRule="auto"/>
        <w:ind w:right="20" w:firstLine="720"/>
      </w:pPr>
      <w:r>
        <w:rPr>
          <w:rStyle w:val="a5"/>
        </w:rPr>
        <w:t>перевозчик -</w:t>
      </w:r>
      <w:r>
        <w:t xml:space="preserve"> лицо, осуществляющее перевозку товаров, транспортных средств и иных предмет</w:t>
      </w:r>
      <w:r>
        <w:t>ов и (или) пассажиров через таможенную границу и (или) перевозку товаров, находящихся под таможенным контролем в пределах таможенной территории Донецкой Народной Республики, или являющееся ответственным за использование транспортных средств;</w:t>
      </w:r>
    </w:p>
    <w:p w:rsidR="00EF7881" w:rsidRDefault="00ED2B94" w:rsidP="00AC2B6F">
      <w:pPr>
        <w:pStyle w:val="22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Трансгранично</w:t>
      </w:r>
      <w:r>
        <w:t>е перемещение опасных веществ через таможенную границу Донецкой Народной Республики, включенных в раздел XV Единого перечня осуществляется в порядке, установленном действующим законодательством о перевозке опасных грузов Донецкой Народной Республики при на</w:t>
      </w:r>
      <w:r>
        <w:t>личии разрешительного документа (заключения) на трансграничное перемещение опасных веществ через таможенную границу Донецкой Народной Республики (далее - заключение), выданного Государственным комитетом по экологической политике и природным ресурсам при Гл</w:t>
      </w:r>
      <w:r>
        <w:t>аве Донецкой</w:t>
      </w:r>
      <w:r w:rsidR="005C5C17">
        <w:t xml:space="preserve"> Народной Республики (далее - Г</w:t>
      </w:r>
      <w:r>
        <w:t>оскомэкополитики при Г лаве Донецкой Народной Республики).</w:t>
      </w:r>
    </w:p>
    <w:p w:rsidR="00EF7881" w:rsidRDefault="00ED2B94" w:rsidP="00AC2B6F">
      <w:pPr>
        <w:pStyle w:val="22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Контроль импорта, экспорта или транзита опасных веществ через таможенную границу Донецкой Народной Республики осуществляется таможенными органами Минист</w:t>
      </w:r>
      <w:r>
        <w:t>ерства доходов и сборов Донецкой Народной Республики.</w:t>
      </w:r>
    </w:p>
    <w:p w:rsidR="00EF7881" w:rsidRDefault="00ED2B94" w:rsidP="00AC2B6F">
      <w:pPr>
        <w:pStyle w:val="22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Заключение о трансграничной перевозке опасных веществ должно всегда сопровождать груз, начиная с момента его отправки и заканчивая моментом его прибытия.</w:t>
      </w:r>
    </w:p>
    <w:p w:rsidR="00EF7881" w:rsidRDefault="00ED2B94" w:rsidP="00AC2B6F">
      <w:pPr>
        <w:pStyle w:val="22"/>
        <w:spacing w:before="0" w:after="0" w:line="276" w:lineRule="auto"/>
        <w:ind w:right="20" w:firstLine="720"/>
      </w:pPr>
      <w:r>
        <w:t>В случае отсутствия разрешительных документов п</w:t>
      </w:r>
      <w:r>
        <w:t>ри трансграничном перемещении опасных веществ, осуществление документального контроля в пунктах пропуска, на таможенных постах и в зонах таможенного контроля прекращается.</w:t>
      </w:r>
    </w:p>
    <w:p w:rsidR="00EF7881" w:rsidRDefault="00ED2B94" w:rsidP="00AC2B6F">
      <w:pPr>
        <w:pStyle w:val="22"/>
        <w:spacing w:before="0" w:after="0" w:line="276" w:lineRule="auto"/>
        <w:ind w:right="20" w:firstLine="720"/>
      </w:pPr>
      <w:r>
        <w:t>В случае отсутствия разрешительных документов при трансграничном перемещении опасных</w:t>
      </w:r>
      <w:r>
        <w:t xml:space="preserve"> веществ через таможенную границу Донецкой Народной Республики, субъект хозяйствования обеспечивает прибытие должностных лиц Госкомэкополитики при Главе Донецкой Народной Республики в пункты пропуска, на таможенные посты и в зоны таможенного контроля для о</w:t>
      </w:r>
      <w:r>
        <w:t>существления экологического контроля (надзора) совместно с должностными лицами Министерства доходов и сборов Донецкой Народной Республики.</w:t>
      </w:r>
    </w:p>
    <w:p w:rsidR="003E3474" w:rsidRDefault="003E3474" w:rsidP="00AC2B6F">
      <w:pPr>
        <w:pStyle w:val="22"/>
        <w:spacing w:before="0" w:after="0" w:line="276" w:lineRule="auto"/>
        <w:ind w:right="20" w:firstLine="720"/>
      </w:pPr>
    </w:p>
    <w:p w:rsidR="00EF7881" w:rsidRDefault="00ED2B94" w:rsidP="00AC2B6F">
      <w:pPr>
        <w:pStyle w:val="24"/>
        <w:keepNext/>
        <w:keepLines/>
        <w:numPr>
          <w:ilvl w:val="0"/>
          <w:numId w:val="3"/>
        </w:numPr>
        <w:tabs>
          <w:tab w:val="left" w:pos="3169"/>
        </w:tabs>
        <w:spacing w:before="0" w:after="0" w:line="276" w:lineRule="auto"/>
        <w:ind w:left="2760" w:firstLine="0"/>
      </w:pPr>
      <w:bookmarkStart w:id="3" w:name="bookmark3"/>
      <w:r>
        <w:t>Порядок выдачи заключений</w:t>
      </w:r>
      <w:bookmarkEnd w:id="3"/>
    </w:p>
    <w:p w:rsidR="003E3474" w:rsidRDefault="003E3474" w:rsidP="003E3474">
      <w:pPr>
        <w:pStyle w:val="24"/>
        <w:keepNext/>
        <w:keepLines/>
        <w:tabs>
          <w:tab w:val="left" w:pos="3169"/>
        </w:tabs>
        <w:spacing w:before="0" w:after="0" w:line="276" w:lineRule="auto"/>
        <w:ind w:firstLine="0"/>
      </w:pPr>
    </w:p>
    <w:p w:rsidR="00EF7881" w:rsidRDefault="00ED2B94" w:rsidP="00AC2B6F">
      <w:pPr>
        <w:pStyle w:val="22"/>
        <w:numPr>
          <w:ilvl w:val="0"/>
          <w:numId w:val="4"/>
        </w:numPr>
        <w:spacing w:before="0" w:after="0" w:line="276" w:lineRule="auto"/>
        <w:ind w:right="20" w:firstLine="720"/>
      </w:pPr>
      <w:r>
        <w:t xml:space="preserve"> Для получения заключения на трансграничное перемещение опасных веществ через таможенную границу Донецкой Народной Республики лицо, которое намерено осуществлять ввоз, вывоз или транзит опасных веществ (далее - Заявитель), обращается в Госкомэкополитики пр</w:t>
      </w:r>
      <w:r>
        <w:t>и Главе Донецкой Народной Республики с официальным заявлением не позднее чем за 30 календарных дней до планируемой даты осуществления перевозки, составленным в произвольной форме и содержащем информацию о Заявителе (наименование юридического лица, Ф.И.О. ф</w:t>
      </w:r>
      <w:r>
        <w:t xml:space="preserve">изического лица - предпринимателя, юридический и фактический адреса, номер телефона, номер </w:t>
      </w:r>
      <w:r>
        <w:lastRenderedPageBreak/>
        <w:t>регистрационной записи Заявителя, подтверждающий факт внесения сведений о Заявителе в Единый государственный реестр юридических лиц и физических лиц - предпринимател</w:t>
      </w:r>
      <w:r>
        <w:t xml:space="preserve">ей, идентификационный код (номер) налогоплательщика, наименование опасного вещества, цель ввоза, вывоза или транзита, объемы опасных веществ с указанием товарного знака и кода Товарной номенклатуры внешнеэкономической деятельности (далее - ТН ВЭД), страны </w:t>
      </w:r>
      <w:r>
        <w:t>ввоза, вывоза или транзита, страны их производителя, организации-производителя, реквизиты документа внешнеэкономического договора (контракта), предполагаемые сроки поставки; опись прилагаемых документов; подпись Заявителя, иного уполномоченного лица; сведе</w:t>
      </w:r>
      <w:r>
        <w:t>ния о документах, уполномочивающих представителя физического лица - предпринимателя или юридического лица подать от его имени заявление (реквизиты документа, подтверждающие полномочия представителя (доверенность, договор, протокол и т.д.)).</w:t>
      </w:r>
    </w:p>
    <w:p w:rsidR="00EF7881" w:rsidRDefault="00ED2B94" w:rsidP="00AC2B6F">
      <w:pPr>
        <w:pStyle w:val="22"/>
        <w:numPr>
          <w:ilvl w:val="0"/>
          <w:numId w:val="4"/>
        </w:numPr>
        <w:spacing w:before="0" w:after="0" w:line="276" w:lineRule="auto"/>
        <w:ind w:firstLine="720"/>
      </w:pPr>
      <w:r>
        <w:t xml:space="preserve"> К заявлению пр</w:t>
      </w:r>
      <w:r>
        <w:t>илагаются следующие документы:</w:t>
      </w:r>
    </w:p>
    <w:p w:rsidR="00EF7881" w:rsidRDefault="00ED2B94" w:rsidP="00AC2B6F">
      <w:pPr>
        <w:pStyle w:val="22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копии учредительных документов Заявителя, заверенные в установленном порядке;</w:t>
      </w:r>
    </w:p>
    <w:p w:rsidR="00EF7881" w:rsidRDefault="00ED2B94" w:rsidP="00AC2B6F">
      <w:pPr>
        <w:pStyle w:val="22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копия внешнеэкономического договора (контракта), с приложениями и (или) дополнениями к нему, заверенная в установленном порядке, а в случае отсут</w:t>
      </w:r>
      <w:r>
        <w:t>ствия внешнеэкономического договора (контракта) - копия иного документа, подтверждающего намерения сторон, заверенная в установленном порядке;</w:t>
      </w:r>
    </w:p>
    <w:p w:rsidR="00EF7881" w:rsidRDefault="00ED2B94" w:rsidP="00AC2B6F">
      <w:pPr>
        <w:pStyle w:val="22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копия контракта (договора) комиссии, если в качестве Заявителя выступает юридическое или физическое лицо - посре</w:t>
      </w:r>
      <w:r>
        <w:t>дник, заверенная в установленном порядке;</w:t>
      </w:r>
    </w:p>
    <w:p w:rsidR="00EF7881" w:rsidRDefault="00ED2B94" w:rsidP="00AC2B6F">
      <w:pPr>
        <w:pStyle w:val="22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копии документов, выданных уполномоченными органами в соответствии с действующим законодательством Донецкой Народной Республики, на право осуществления деятельности в области перевозки, хранения и использования в </w:t>
      </w:r>
      <w:r>
        <w:t>производственных целях ввозимых опасных веществ. Копии должны быть заверены в установленном порядке;</w:t>
      </w:r>
    </w:p>
    <w:p w:rsidR="00EF7881" w:rsidRDefault="00ED2B94" w:rsidP="00AC2B6F">
      <w:pPr>
        <w:pStyle w:val="22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гарантийное обязательство (в произвольной форме) Заявителя о соблюдении установленных действующими нормативными документами норм и правил обеспечения экол</w:t>
      </w:r>
      <w:r>
        <w:t>огической безопасности при перевозке, хранении и целевом использовании ввозимых опасных веществ;</w:t>
      </w:r>
    </w:p>
    <w:p w:rsidR="00EF7881" w:rsidRDefault="00ED2B94" w:rsidP="00AC2B6F">
      <w:pPr>
        <w:pStyle w:val="22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копия паспорта безопасности химической продукции для ввозимого, вывозимого или перемещаемого транзитом опасного вещества, подтверждающего факт государственной</w:t>
      </w:r>
      <w:r>
        <w:t xml:space="preserve"> регистрации потенциально опасных химических веществ, оформленного и выданного в соответствии с действующим законодательством Донецкой Народной Республики;</w:t>
      </w:r>
    </w:p>
    <w:p w:rsidR="00EF7881" w:rsidRDefault="00ED2B94" w:rsidP="00AC2B6F">
      <w:pPr>
        <w:pStyle w:val="22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выписка из технологического регламента, подтверждающая наличие технических (технологических) возмож</w:t>
      </w:r>
      <w:r>
        <w:t>ностей для использования ввозимого опасного вещества в качестве сырья, и не допускающего образование других опасных веществ (опасных отходов) или их остатков, а также подробное описание технологического процесса, в котором используется ввозимое опасное вещ</w:t>
      </w:r>
      <w:r>
        <w:t>ество, содержащее информацию о мощности (продуктивности) производства, стадиях технологического процесса, а также обоснованную информацию о годовой потребности потребителя вещества в заявленном к ввозу опасном веществе;</w:t>
      </w:r>
    </w:p>
    <w:p w:rsidR="00EF7881" w:rsidRDefault="00ED2B94" w:rsidP="00AC2B6F">
      <w:pPr>
        <w:pStyle w:val="22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в случаях, предусмотренных законода</w:t>
      </w:r>
      <w:r>
        <w:t xml:space="preserve">тельством Донецкой Народной </w:t>
      </w:r>
      <w:r>
        <w:lastRenderedPageBreak/>
        <w:t>Республики, копия положительного заключения государственной экологической экспертизы;</w:t>
      </w:r>
    </w:p>
    <w:p w:rsidR="00EF7881" w:rsidRDefault="00ED2B94" w:rsidP="00AC2B6F">
      <w:pPr>
        <w:pStyle w:val="22"/>
        <w:numPr>
          <w:ilvl w:val="0"/>
          <w:numId w:val="5"/>
        </w:numPr>
        <w:tabs>
          <w:tab w:val="left" w:pos="1276"/>
          <w:tab w:val="right" w:pos="9616"/>
        </w:tabs>
        <w:spacing w:before="0" w:after="0" w:line="276" w:lineRule="auto"/>
        <w:ind w:right="20" w:firstLine="720"/>
      </w:pPr>
      <w:r>
        <w:t xml:space="preserve"> копия согласования маршрута движения транспортного средства во время перевозки опасного груза, выданного Государственной автомобильной инспек</w:t>
      </w:r>
      <w:r>
        <w:t>цией Министерства внутренних дел Донецкой Народной Республики, в случаях, предусмотренных нормативными правовыми актами Донецкой Народной Республики и международными договорами в сфере перевозки опасных гр</w:t>
      </w:r>
      <w:r w:rsidR="003E3474">
        <w:t>узов</w:t>
      </w:r>
      <w:r w:rsidR="003E3474">
        <w:tab/>
        <w:t xml:space="preserve">автомобильным транспортом, </w:t>
      </w:r>
      <w:r>
        <w:t>а также разрешитель</w:t>
      </w:r>
      <w:r>
        <w:t>ные</w:t>
      </w:r>
      <w:r w:rsidR="003E3474">
        <w:t xml:space="preserve"> </w:t>
      </w:r>
      <w:r>
        <w:t>документы установленного образца, предоставляющие право на выполнение работ в сфере перевозки опасных грузов;</w:t>
      </w:r>
    </w:p>
    <w:p w:rsidR="00EF7881" w:rsidRDefault="00ED2B94" w:rsidP="00AC2B6F">
      <w:pPr>
        <w:pStyle w:val="22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копия лицензии (в случае, если осуществляемый Заявителем вид хозяйственной деятельности подлежит лицензированию в соответствии с законодатель</w:t>
      </w:r>
      <w:r>
        <w:t>ством);</w:t>
      </w:r>
    </w:p>
    <w:p w:rsidR="00EF7881" w:rsidRDefault="003E3474" w:rsidP="003E3474">
      <w:pPr>
        <w:pStyle w:val="22"/>
        <w:numPr>
          <w:ilvl w:val="0"/>
          <w:numId w:val="5"/>
        </w:numPr>
        <w:tabs>
          <w:tab w:val="left" w:pos="1418"/>
          <w:tab w:val="right" w:pos="9616"/>
        </w:tabs>
        <w:spacing w:before="0" w:after="0" w:line="276" w:lineRule="auto"/>
        <w:ind w:firstLine="720"/>
      </w:pPr>
      <w:r>
        <w:t xml:space="preserve"> копия разрешительного документа </w:t>
      </w:r>
      <w:r w:rsidR="00ED2B94">
        <w:t>компетентного органа</w:t>
      </w:r>
      <w:r>
        <w:t xml:space="preserve"> </w:t>
      </w:r>
      <w:r w:rsidR="00ED2B94">
        <w:t xml:space="preserve">иностранного государства, на территорию которого ввозится контролируемое опасное вещество и/или с территории которого оно вывозится (в случае если выдача такого документа предусмотрена </w:t>
      </w:r>
      <w:r w:rsidR="00ED2B94">
        <w:t>законодательством государств, на территорию которых ввозится и/или с территории которого вывозится контролируемое опасное вещество);</w:t>
      </w:r>
    </w:p>
    <w:p w:rsidR="00EF7881" w:rsidRDefault="00ED2B94" w:rsidP="00AC2B6F">
      <w:pPr>
        <w:pStyle w:val="22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копии документов, подтверждающие страхование ответственности за причинение ущерба жизни, здоровью, имуществу третьих лиц и</w:t>
      </w:r>
      <w:r>
        <w:t xml:space="preserve"> окружающей среде в случае аварии при перевозке опасных грузов в соответствии с действующим законодательством Донецкой Народной Республики;</w:t>
      </w:r>
    </w:p>
    <w:p w:rsidR="00EF7881" w:rsidRDefault="00F72819" w:rsidP="003E3474">
      <w:pPr>
        <w:pStyle w:val="22"/>
        <w:numPr>
          <w:ilvl w:val="0"/>
          <w:numId w:val="5"/>
        </w:numPr>
        <w:tabs>
          <w:tab w:val="left" w:pos="1418"/>
          <w:tab w:val="right" w:pos="9616"/>
        </w:tabs>
        <w:spacing w:before="0" w:after="0" w:line="276" w:lineRule="auto"/>
        <w:ind w:firstLine="720"/>
      </w:pPr>
      <w:r>
        <w:t xml:space="preserve"> копия </w:t>
      </w:r>
      <w:r w:rsidR="003E3474">
        <w:t xml:space="preserve">сертификата соответствия, </w:t>
      </w:r>
      <w:r w:rsidR="00ED2B94">
        <w:t>выданного органом по</w:t>
      </w:r>
      <w:r>
        <w:t xml:space="preserve"> подтверждению </w:t>
      </w:r>
      <w:r w:rsidR="00ED2B94">
        <w:t>соответствия, либо копия сертификата соответстви</w:t>
      </w:r>
      <w:r w:rsidR="00ED2B94">
        <w:t>я,</w:t>
      </w:r>
      <w:r w:rsidR="003E3474">
        <w:t xml:space="preserve"> </w:t>
      </w:r>
      <w:r w:rsidR="00ED2B94">
        <w:t>выданного иностранной организацией и признанного в установленном законодательством порядке (в случае, если сертификация этой продукции предусмотрена законодательством Донецкой Народной Республики), с указанием товарных знаков и кодов ТН ВЭД. Если сертиф</w:t>
      </w:r>
      <w:r w:rsidR="00ED2B94">
        <w:t>икация продукции не предусмотрена законодательством Донецкой Народной Республики, в заявлении следует сделать запись, что ввозимая/вывозимая продукция не подлежит обязательной сертификации;</w:t>
      </w:r>
    </w:p>
    <w:p w:rsidR="00EF7881" w:rsidRDefault="00ED2B94" w:rsidP="00AC2B6F">
      <w:pPr>
        <w:pStyle w:val="22"/>
        <w:numPr>
          <w:ilvl w:val="0"/>
          <w:numId w:val="5"/>
        </w:numPr>
        <w:spacing w:before="0" w:after="0" w:line="276" w:lineRule="auto"/>
        <w:ind w:firstLine="720"/>
      </w:pPr>
      <w:r>
        <w:t xml:space="preserve"> копия справки из реестра статистических единиц;</w:t>
      </w:r>
    </w:p>
    <w:p w:rsidR="00EF7881" w:rsidRDefault="00ED2B94" w:rsidP="00AC2B6F">
      <w:pPr>
        <w:pStyle w:val="22"/>
        <w:numPr>
          <w:ilvl w:val="0"/>
          <w:numId w:val="5"/>
        </w:numPr>
        <w:spacing w:before="0" w:after="0" w:line="276" w:lineRule="auto"/>
        <w:ind w:firstLine="720"/>
      </w:pPr>
      <w:r>
        <w:t xml:space="preserve"> сведения о проис</w:t>
      </w:r>
      <w:r>
        <w:t>хождении, количестве и составе опасных веществ;</w:t>
      </w:r>
    </w:p>
    <w:p w:rsidR="00EF7881" w:rsidRDefault="00ED2B94" w:rsidP="00AC2B6F">
      <w:pPr>
        <w:pStyle w:val="22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копия документа, подтверждающего полномочия представителя юридического лица или физического лица-предпринимателя, заверенная в установленном порядке;</w:t>
      </w:r>
    </w:p>
    <w:p w:rsidR="00EF7881" w:rsidRDefault="00ED2B94" w:rsidP="00AC2B6F">
      <w:pPr>
        <w:pStyle w:val="22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копия документа, подтверждающего согласование с Государс</w:t>
      </w:r>
      <w:r>
        <w:t>твенной инспекцией Министерства агропромышленной политики и продовольствия Донецкой Народной Республики ввоза, вывоза либо транзита на/с/через таможенную территорию Донецкой Народной Республики пестицидов, включенных в раздел XV Единого перечня.</w:t>
      </w:r>
    </w:p>
    <w:p w:rsidR="00EF7881" w:rsidRDefault="00ED2B94" w:rsidP="00AC2B6F">
      <w:pPr>
        <w:pStyle w:val="22"/>
        <w:numPr>
          <w:ilvl w:val="0"/>
          <w:numId w:val="4"/>
        </w:numPr>
        <w:spacing w:before="0" w:after="0" w:line="276" w:lineRule="auto"/>
        <w:ind w:right="20" w:firstLine="720"/>
      </w:pPr>
      <w:r>
        <w:t xml:space="preserve"> Заявители</w:t>
      </w:r>
      <w:r>
        <w:t>, осуществляющие трансграничное перемещение опасных веществ, обязаны наряду с фирменными названиями (синонимами) этих веществ указывать одновременно их непатентованное международное название.</w:t>
      </w:r>
    </w:p>
    <w:p w:rsidR="00EF7881" w:rsidRDefault="00ED2B94" w:rsidP="00AC2B6F">
      <w:pPr>
        <w:pStyle w:val="22"/>
        <w:numPr>
          <w:ilvl w:val="0"/>
          <w:numId w:val="4"/>
        </w:numPr>
        <w:spacing w:before="0" w:after="0" w:line="276" w:lineRule="auto"/>
        <w:ind w:right="20" w:firstLine="720"/>
      </w:pPr>
      <w:r>
        <w:t xml:space="preserve"> Заявление подписывается руководителем субъекта хозяйствования и</w:t>
      </w:r>
      <w:r>
        <w:t xml:space="preserve"> заверяется печатью субъекта хозяйствования (для физических лиц- предпринимателей при ее наличии).</w:t>
      </w:r>
    </w:p>
    <w:p w:rsidR="00EF7881" w:rsidRDefault="00ED2B94" w:rsidP="00AC2B6F">
      <w:pPr>
        <w:pStyle w:val="22"/>
        <w:numPr>
          <w:ilvl w:val="0"/>
          <w:numId w:val="4"/>
        </w:numPr>
        <w:spacing w:before="0" w:after="0" w:line="276" w:lineRule="auto"/>
        <w:ind w:right="20" w:firstLine="720"/>
      </w:pPr>
      <w:r>
        <w:lastRenderedPageBreak/>
        <w:t xml:space="preserve"> Копии документов, перечисленные в пункте 2.2, заверяются в установленном порядке. Каждый лист предоставленных копий документов, при отсутствии нотариального</w:t>
      </w:r>
      <w:r>
        <w:t xml:space="preserve"> засвидетельствования, должен быть заверен подписью и печатью Заявителя (для физических лиц-предпринимателей, при ее наличии), либо копии документов должны быть прошиты и заверены подписью и печатью Заявителя (для физических лиц-предпринимателей, при ее на</w:t>
      </w:r>
      <w:r>
        <w:t>личии).</w:t>
      </w:r>
    </w:p>
    <w:p w:rsidR="00EF7881" w:rsidRDefault="00ED2B94" w:rsidP="00AC2B6F">
      <w:pPr>
        <w:pStyle w:val="22"/>
        <w:numPr>
          <w:ilvl w:val="0"/>
          <w:numId w:val="4"/>
        </w:numPr>
        <w:spacing w:before="0" w:after="0" w:line="276" w:lineRule="auto"/>
        <w:ind w:right="20" w:firstLine="720"/>
      </w:pPr>
      <w:r>
        <w:t xml:space="preserve"> В случае заверения копий документов уполномоченным лицом Заявителя предоставляется документ, подтверждающий эти полномочия.</w:t>
      </w:r>
    </w:p>
    <w:p w:rsidR="00EF7881" w:rsidRDefault="00ED2B94" w:rsidP="00AC2B6F">
      <w:pPr>
        <w:pStyle w:val="22"/>
        <w:numPr>
          <w:ilvl w:val="0"/>
          <w:numId w:val="4"/>
        </w:numPr>
        <w:spacing w:before="0" w:after="0" w:line="276" w:lineRule="auto"/>
        <w:ind w:right="20" w:firstLine="720"/>
      </w:pPr>
      <w:r>
        <w:t xml:space="preserve"> Документы (копии документов), составленные на иностранных языках, предоставляются с заверенным в установленном законодател</w:t>
      </w:r>
      <w:r>
        <w:t>ьством Донецкой Народной Республики порядке переводом на русский язык.</w:t>
      </w:r>
    </w:p>
    <w:p w:rsidR="00EF7881" w:rsidRDefault="00ED2B94" w:rsidP="00AC2B6F">
      <w:pPr>
        <w:pStyle w:val="22"/>
        <w:numPr>
          <w:ilvl w:val="0"/>
          <w:numId w:val="4"/>
        </w:numPr>
        <w:spacing w:before="0" w:after="0" w:line="276" w:lineRule="auto"/>
        <w:ind w:right="20" w:firstLine="720"/>
      </w:pPr>
      <w:r>
        <w:t xml:space="preserve"> В случае необходимости подтверждения или уточнения информации, или получения копий документов, информация о которых представлена Заявителем, Госкомэкополитики при Главе Донецкой Народн</w:t>
      </w:r>
      <w:r>
        <w:t>ой Республики в рамках межведомственного информационного взаимодействия направляет в адрес предприятий, учреждений, организаций, либо органов исполнительной власти запрос о подтверждении информации или предоставлении копий выданных ими документов.</w:t>
      </w:r>
    </w:p>
    <w:p w:rsidR="00EF7881" w:rsidRDefault="00ED2B94" w:rsidP="00AC2B6F">
      <w:pPr>
        <w:pStyle w:val="22"/>
        <w:numPr>
          <w:ilvl w:val="0"/>
          <w:numId w:val="4"/>
        </w:numPr>
        <w:spacing w:before="0" w:after="0" w:line="276" w:lineRule="auto"/>
        <w:ind w:right="20" w:firstLine="720"/>
      </w:pPr>
      <w:r>
        <w:t xml:space="preserve"> Предост</w:t>
      </w:r>
      <w:r>
        <w:t>авленные Заявителем документы подлежат регистрации в Госкомэкополитики при Главе Донецкой Народной Республики.</w:t>
      </w:r>
    </w:p>
    <w:p w:rsidR="00EF7881" w:rsidRDefault="00ED2B94" w:rsidP="00AC2B6F">
      <w:pPr>
        <w:pStyle w:val="22"/>
        <w:numPr>
          <w:ilvl w:val="0"/>
          <w:numId w:val="4"/>
        </w:numPr>
        <w:spacing w:before="0" w:after="0" w:line="276" w:lineRule="auto"/>
        <w:ind w:right="20" w:firstLine="720"/>
      </w:pPr>
      <w:r>
        <w:t xml:space="preserve"> Госкомэкополитики при Главе Донецкой Народной Республики в течение 30 календарных дней рассматривает документы на выдачу заключения и принимает решение о выдаче или об отказе в выдаче заключения. О принятом решении в течение суток Госкомэкополитики при Гл</w:t>
      </w:r>
      <w:r>
        <w:t>аве Донецкой Народной Республики информирует таможенные органы Министерство доходов и сборов Донецкой Народной Республики.</w:t>
      </w:r>
    </w:p>
    <w:p w:rsidR="00EF7881" w:rsidRDefault="00ED2B94" w:rsidP="00AC2B6F">
      <w:pPr>
        <w:pStyle w:val="22"/>
        <w:numPr>
          <w:ilvl w:val="0"/>
          <w:numId w:val="4"/>
        </w:numPr>
        <w:spacing w:before="0" w:after="0" w:line="276" w:lineRule="auto"/>
        <w:ind w:firstLine="720"/>
      </w:pPr>
      <w:r>
        <w:t xml:space="preserve"> В выдаче заключения может быть отказано в случае:</w:t>
      </w:r>
    </w:p>
    <w:p w:rsidR="00EF7881" w:rsidRDefault="00ED2B94" w:rsidP="00AC2B6F">
      <w:pPr>
        <w:pStyle w:val="22"/>
        <w:numPr>
          <w:ilvl w:val="0"/>
          <w:numId w:val="6"/>
        </w:numPr>
        <w:spacing w:before="0" w:after="0" w:line="276" w:lineRule="auto"/>
        <w:ind w:right="20" w:firstLine="720"/>
      </w:pPr>
      <w:r>
        <w:t xml:space="preserve"> подачи заявления лицом, не соответствующим требованиям, установленным пунктом 1.3. настоящего Порядка;</w:t>
      </w:r>
    </w:p>
    <w:p w:rsidR="00EF7881" w:rsidRDefault="00ED2B94" w:rsidP="00AC2B6F">
      <w:pPr>
        <w:pStyle w:val="22"/>
        <w:numPr>
          <w:ilvl w:val="0"/>
          <w:numId w:val="6"/>
        </w:numPr>
        <w:spacing w:before="0" w:after="0" w:line="276" w:lineRule="auto"/>
        <w:ind w:right="20" w:firstLine="720"/>
      </w:pPr>
      <w:r>
        <w:t xml:space="preserve"> выявления в информации и документах, предоставленных Заявителем, недостоверных или искаженных сведений о Заявителе или субъекте хозяйствования (потреби</w:t>
      </w:r>
      <w:r>
        <w:t>теле или пользователе) опасного вещества;</w:t>
      </w:r>
    </w:p>
    <w:p w:rsidR="00EF7881" w:rsidRDefault="00ED2B94" w:rsidP="00AC2B6F">
      <w:pPr>
        <w:pStyle w:val="22"/>
        <w:numPr>
          <w:ilvl w:val="0"/>
          <w:numId w:val="6"/>
        </w:numPr>
        <w:spacing w:before="0" w:after="0" w:line="276" w:lineRule="auto"/>
        <w:ind w:right="20" w:firstLine="720"/>
      </w:pPr>
      <w:r>
        <w:t xml:space="preserve"> исчерпания квоты (в случае оформления разрешения на квотируемые товары);</w:t>
      </w:r>
    </w:p>
    <w:p w:rsidR="00EF7881" w:rsidRDefault="00ED2B94" w:rsidP="00AC2B6F">
      <w:pPr>
        <w:pStyle w:val="22"/>
        <w:numPr>
          <w:ilvl w:val="0"/>
          <w:numId w:val="6"/>
        </w:numPr>
        <w:spacing w:before="0" w:after="0" w:line="276" w:lineRule="auto"/>
        <w:ind w:right="20" w:firstLine="720"/>
      </w:pPr>
      <w:r>
        <w:t xml:space="preserve"> принятия Советом Министров Донецкой Народной Республики нормативного правового акта об ограничении на трансграничное перемещение опасных ве</w:t>
      </w:r>
      <w:r>
        <w:t>ществ;</w:t>
      </w:r>
    </w:p>
    <w:p w:rsidR="00EF7881" w:rsidRDefault="00ED2B94" w:rsidP="00AC2B6F">
      <w:pPr>
        <w:pStyle w:val="22"/>
        <w:numPr>
          <w:ilvl w:val="0"/>
          <w:numId w:val="6"/>
        </w:numPr>
        <w:spacing w:before="0" w:after="0" w:line="276" w:lineRule="auto"/>
        <w:ind w:right="20" w:firstLine="720"/>
      </w:pPr>
      <w:r>
        <w:t xml:space="preserve"> выявления несоответствия кода ТН ВЭД и текстового описания, заявленного к ввозу, вывозу или транзиту опасного вещества;</w:t>
      </w:r>
    </w:p>
    <w:p w:rsidR="00EF7881" w:rsidRDefault="00ED2B94" w:rsidP="00AC2B6F">
      <w:pPr>
        <w:pStyle w:val="22"/>
        <w:numPr>
          <w:ilvl w:val="0"/>
          <w:numId w:val="6"/>
        </w:numPr>
        <w:spacing w:before="0" w:after="0" w:line="276" w:lineRule="auto"/>
        <w:ind w:right="20" w:firstLine="720"/>
      </w:pPr>
      <w:r>
        <w:t xml:space="preserve"> предоставления Заявителем неполного комплекта документов, предусмотренных пунктами 2.1, 2.2 настоящего Порядка;</w:t>
      </w:r>
    </w:p>
    <w:p w:rsidR="00EF7881" w:rsidRDefault="00ED2B94" w:rsidP="00AC2B6F">
      <w:pPr>
        <w:pStyle w:val="22"/>
        <w:numPr>
          <w:ilvl w:val="0"/>
          <w:numId w:val="6"/>
        </w:numPr>
        <w:spacing w:before="0" w:after="0" w:line="276" w:lineRule="auto"/>
        <w:ind w:right="20" w:firstLine="720"/>
      </w:pPr>
      <w:r>
        <w:t xml:space="preserve"> предоставления</w:t>
      </w:r>
      <w:r>
        <w:t xml:space="preserve"> Заявителем документов с нарушением требований, предусмотренных пунктами 2.3-2.7 настоящего Порядка;</w:t>
      </w:r>
    </w:p>
    <w:p w:rsidR="00EF7881" w:rsidRDefault="00ED2B94" w:rsidP="00AC2B6F">
      <w:pPr>
        <w:pStyle w:val="22"/>
        <w:numPr>
          <w:ilvl w:val="0"/>
          <w:numId w:val="6"/>
        </w:numPr>
        <w:spacing w:before="0" w:after="0" w:line="276" w:lineRule="auto"/>
        <w:ind w:right="20" w:firstLine="720"/>
      </w:pPr>
      <w:r>
        <w:t xml:space="preserve"> прекращения или приостановления действия одного из документов, служащего основанием для выдачи заключения;</w:t>
      </w:r>
    </w:p>
    <w:p w:rsidR="00EF7881" w:rsidRDefault="00ED2B94" w:rsidP="00AC2B6F">
      <w:pPr>
        <w:pStyle w:val="22"/>
        <w:numPr>
          <w:ilvl w:val="0"/>
          <w:numId w:val="6"/>
        </w:numPr>
        <w:spacing w:before="0" w:after="0" w:line="276" w:lineRule="auto"/>
        <w:ind w:right="20" w:firstLine="720"/>
      </w:pPr>
      <w:r>
        <w:t xml:space="preserve"> выявления несоответствия сроков действия докум</w:t>
      </w:r>
      <w:r>
        <w:t xml:space="preserve">ентов, на основании </w:t>
      </w:r>
      <w:r>
        <w:lastRenderedPageBreak/>
        <w:t>которых будет осуществляться поставка, предполагаемому сроку ввоза, вывоза или транзита опасных веществ;</w:t>
      </w:r>
    </w:p>
    <w:p w:rsidR="00EF7881" w:rsidRDefault="00ED2B94" w:rsidP="00AC2B6F">
      <w:pPr>
        <w:pStyle w:val="22"/>
        <w:numPr>
          <w:ilvl w:val="0"/>
          <w:numId w:val="6"/>
        </w:numPr>
        <w:spacing w:before="0" w:after="0" w:line="276" w:lineRule="auto"/>
        <w:ind w:right="20" w:firstLine="720"/>
      </w:pPr>
      <w:r>
        <w:t xml:space="preserve"> выявления несоответствия наименования, указанного в заявлении опасного вещества наименованию, указанному во внешнеэкономическом до</w:t>
      </w:r>
      <w:r>
        <w:t>говоре (контракте, соглашении) на поставку или ином документе, являющимся основанием для выдачи заключения;</w:t>
      </w:r>
    </w:p>
    <w:p w:rsidR="00EF7881" w:rsidRDefault="00ED2B94" w:rsidP="00AC2B6F">
      <w:pPr>
        <w:pStyle w:val="22"/>
        <w:numPr>
          <w:ilvl w:val="0"/>
          <w:numId w:val="6"/>
        </w:numPr>
        <w:spacing w:before="0" w:after="0" w:line="276" w:lineRule="auto"/>
        <w:ind w:right="20" w:firstLine="720"/>
      </w:pPr>
      <w:r>
        <w:t xml:space="preserve"> отсутствия документа, подтверждающего согласование Государственной инспекции Министерства агропромышленной политики и продовольствия Донецкой Народ</w:t>
      </w:r>
      <w:r>
        <w:t>ной Республики (в случае ввоза, вывоза либо транзита на/с/через таможенную территорию Донецкой Народной Республики пестицидов, включенных в раздел XV Единого перечня).</w:t>
      </w:r>
    </w:p>
    <w:p w:rsidR="00EF7881" w:rsidRDefault="00ED2B94" w:rsidP="00AC2B6F">
      <w:pPr>
        <w:pStyle w:val="22"/>
        <w:spacing w:before="0" w:after="0" w:line="276" w:lineRule="auto"/>
        <w:ind w:right="20" w:firstLine="720"/>
      </w:pPr>
      <w:r>
        <w:t>Решение об отказе в выдаче заключения должно быть мотивированным и предоставляется Заяви</w:t>
      </w:r>
      <w:r>
        <w:t>телю в письменной форме.</w:t>
      </w:r>
    </w:p>
    <w:p w:rsidR="00EF7881" w:rsidRDefault="00ED2B94" w:rsidP="00AC2B6F">
      <w:pPr>
        <w:pStyle w:val="22"/>
        <w:numPr>
          <w:ilvl w:val="0"/>
          <w:numId w:val="4"/>
        </w:numPr>
        <w:spacing w:before="0" w:after="0" w:line="276" w:lineRule="auto"/>
        <w:ind w:right="20" w:firstLine="720"/>
      </w:pPr>
      <w:r>
        <w:t xml:space="preserve"> Заключение выдается в 3-х экземплярах по форме согласно Единой форме разрешительного документа (заключения) на ввоз, вывоз и транзит отдельных товаров, включенных в Единый перечень товаров, к которым применяются ограничения в сфер</w:t>
      </w:r>
      <w:r>
        <w:t>е охраны окружающей среды на ввоз, вывоз либо транзит на/с/через таможенную территорию Донецкой Народной Республики, утвержденной Постановлением Совета Министров Донецкой Народной Республики от 16 октября 2015 года № 19-8</w:t>
      </w:r>
      <w:r w:rsidR="003E3474">
        <w:t>, подписывается руководителем Г</w:t>
      </w:r>
      <w:r>
        <w:t>оск</w:t>
      </w:r>
      <w:r>
        <w:t xml:space="preserve">омэкополитики при Г лаве Донецкой Народной Республики или его заместителем и заверяется гербовой печатью этого органа. Первый экземпляр выдается субъекту хозяйствования, второй остается в материалах Госкмэкополитики при Главе Донецкой Народной Республики, </w:t>
      </w:r>
      <w:r>
        <w:t>третий направляется в таможенные органы Министерства доходов и сборов Донецкой Народной Республики.</w:t>
      </w:r>
    </w:p>
    <w:p w:rsidR="00EF7881" w:rsidRDefault="00ED2B94" w:rsidP="00AC2B6F">
      <w:pPr>
        <w:pStyle w:val="22"/>
        <w:spacing w:before="0" w:after="0" w:line="276" w:lineRule="auto"/>
        <w:ind w:right="20" w:firstLine="700"/>
      </w:pPr>
      <w:r>
        <w:t>Образцы оттиска печати и подписей должностных лиц Госкомэкополитики при Главе Донецкой Народной Республики, имеющих право подписывать заключения, предоставл</w:t>
      </w:r>
      <w:r>
        <w:t>яются в Министерство доходов и сборов Донецкой Народной Республики.</w:t>
      </w:r>
    </w:p>
    <w:p w:rsidR="00EF7881" w:rsidRDefault="00ED2B94" w:rsidP="00AC2B6F">
      <w:pPr>
        <w:pStyle w:val="22"/>
        <w:numPr>
          <w:ilvl w:val="0"/>
          <w:numId w:val="4"/>
        </w:numPr>
        <w:spacing w:before="0" w:after="0" w:line="276" w:lineRule="auto"/>
        <w:ind w:right="20" w:firstLine="700"/>
      </w:pPr>
      <w:r>
        <w:t xml:space="preserve"> Заключение на ввоз, вывоз или транзит опасных веществ выдается на осуществление внешнеэкономических операций с конкретным опасным веществом по одному внешнеэкономическому договору (контра</w:t>
      </w:r>
      <w:r>
        <w:t>кту), а в случае отсутствия внешнеэкономического договора (контракта) - иному документу, подтверждающему намерения сторон осуществить внешнеэкономические операции с конкретным опасным веществом на каждую поставку, с обязательным указанием его количества, с</w:t>
      </w:r>
      <w:r>
        <w:t>траны конечного использования, продавца (отправителя) и покупателя (получателя), сроков действия документа.</w:t>
      </w:r>
    </w:p>
    <w:p w:rsidR="00EF7881" w:rsidRDefault="00ED2B94" w:rsidP="00AC2B6F">
      <w:pPr>
        <w:pStyle w:val="22"/>
        <w:numPr>
          <w:ilvl w:val="0"/>
          <w:numId w:val="4"/>
        </w:numPr>
        <w:spacing w:before="0" w:after="0" w:line="276" w:lineRule="auto"/>
        <w:ind w:right="20" w:firstLine="700"/>
      </w:pPr>
      <w:r>
        <w:t xml:space="preserve"> Заключение на осуществление транзита через таможенную территорию Донецкой Народной Республики опасных веществ позволяет Заявителю осуществлять тран</w:t>
      </w:r>
      <w:r>
        <w:t>зит через территорию Донецкой Народной Республики опасного вещества на условиях действия заключения в течение установленного срока.</w:t>
      </w:r>
    </w:p>
    <w:p w:rsidR="00EF7881" w:rsidRDefault="00ED2B94" w:rsidP="00AC2B6F">
      <w:pPr>
        <w:pStyle w:val="22"/>
        <w:numPr>
          <w:ilvl w:val="0"/>
          <w:numId w:val="4"/>
        </w:numPr>
        <w:spacing w:before="0" w:after="0" w:line="276" w:lineRule="auto"/>
        <w:ind w:right="20" w:firstLine="700"/>
      </w:pPr>
      <w:r>
        <w:t xml:space="preserve"> Срок действия заключения на ввоз, вывоз или транзит опасных веществ ограничивается календарным годом, в котором оно выдано,</w:t>
      </w:r>
      <w:r>
        <w:t xml:space="preserve"> с учетом сроков действия документов, являющихся основанием для выдачи заключения на транзит опасных веществ. В случае, если срок действия документа, являющегося основанием для выдачи заключения на транзит опасных веществ, меньше календарного года, то срок</w:t>
      </w:r>
      <w:r>
        <w:t xml:space="preserve"> действия </w:t>
      </w:r>
      <w:r>
        <w:lastRenderedPageBreak/>
        <w:t>заключения на транзит опасных веществ устанавливается с учетом срока действия документа, являющегося основанием для выдачи заключения на транзит опасных веществ.</w:t>
      </w:r>
    </w:p>
    <w:p w:rsidR="00EF7881" w:rsidRDefault="00ED2B94" w:rsidP="00AC2B6F">
      <w:pPr>
        <w:pStyle w:val="22"/>
        <w:numPr>
          <w:ilvl w:val="0"/>
          <w:numId w:val="4"/>
        </w:numPr>
        <w:spacing w:before="0" w:after="0" w:line="276" w:lineRule="auto"/>
        <w:ind w:right="20" w:firstLine="700"/>
      </w:pPr>
      <w:r>
        <w:t xml:space="preserve"> Для опасных веществ, в отношении которых введены количественные ограничения, срок действия заключения заканчивается в календарном году, на который установлена квота.</w:t>
      </w:r>
    </w:p>
    <w:p w:rsidR="00EF7881" w:rsidRDefault="00ED2B94" w:rsidP="00AC2B6F">
      <w:pPr>
        <w:pStyle w:val="22"/>
        <w:numPr>
          <w:ilvl w:val="0"/>
          <w:numId w:val="4"/>
        </w:numPr>
        <w:spacing w:before="0" w:after="0" w:line="276" w:lineRule="auto"/>
        <w:ind w:right="20" w:firstLine="700"/>
      </w:pPr>
      <w:r>
        <w:t xml:space="preserve"> На каждое опасное вещество (товар), классифицируемое в соответствии с ТН ВЭД, выдается о</w:t>
      </w:r>
      <w:r>
        <w:t>тдельное заключение.</w:t>
      </w:r>
    </w:p>
    <w:p w:rsidR="00EF7881" w:rsidRDefault="00ED2B94" w:rsidP="00AC2B6F">
      <w:pPr>
        <w:pStyle w:val="22"/>
        <w:numPr>
          <w:ilvl w:val="0"/>
          <w:numId w:val="4"/>
        </w:numPr>
        <w:spacing w:before="0" w:after="0" w:line="276" w:lineRule="auto"/>
        <w:ind w:right="20" w:firstLine="700"/>
      </w:pPr>
      <w:r>
        <w:t xml:space="preserve"> Госкомэкополитики при Главе Донецкой Народной Республики в течение суток со дня выдачи заключения, информирует таможенные органы Министерство доходов и сборов Донецкой Народной Республики о выданных заключениях на ввоз, вывоз или тран</w:t>
      </w:r>
      <w:r>
        <w:t>зит опасных веществ.</w:t>
      </w:r>
    </w:p>
    <w:p w:rsidR="00EF7881" w:rsidRDefault="00ED2B94" w:rsidP="00AC2B6F">
      <w:pPr>
        <w:pStyle w:val="22"/>
        <w:numPr>
          <w:ilvl w:val="0"/>
          <w:numId w:val="4"/>
        </w:numPr>
        <w:spacing w:before="0" w:after="0" w:line="276" w:lineRule="auto"/>
        <w:ind w:firstLine="700"/>
      </w:pPr>
      <w:r>
        <w:t xml:space="preserve"> Получивший заключение Заявитель:</w:t>
      </w:r>
    </w:p>
    <w:p w:rsidR="00EF7881" w:rsidRDefault="00ED2B94" w:rsidP="00AC2B6F">
      <w:pPr>
        <w:pStyle w:val="22"/>
        <w:numPr>
          <w:ilvl w:val="0"/>
          <w:numId w:val="7"/>
        </w:numPr>
        <w:spacing w:before="0" w:after="0" w:line="276" w:lineRule="auto"/>
        <w:ind w:right="20" w:firstLine="700"/>
      </w:pPr>
      <w:r>
        <w:t xml:space="preserve"> ведет учет ввезенного, вывезенного и реализованного количества опасных веществ с указанием наименований и адресов организаций - покупателей и предполагаемых областей применения;</w:t>
      </w:r>
    </w:p>
    <w:p w:rsidR="00EF7881" w:rsidRDefault="00ED2B94" w:rsidP="00AC2B6F">
      <w:pPr>
        <w:pStyle w:val="22"/>
        <w:numPr>
          <w:ilvl w:val="0"/>
          <w:numId w:val="7"/>
        </w:numPr>
        <w:spacing w:before="0" w:after="0" w:line="276" w:lineRule="auto"/>
        <w:ind w:right="20" w:firstLine="700"/>
      </w:pPr>
      <w:r>
        <w:t xml:space="preserve"> ежеквартально не позд</w:t>
      </w:r>
      <w:r>
        <w:t>нее третьего дня, следующего за отчетным кварталом, представляет в Госкомэкополитики при Главе Донецкой Народной</w:t>
      </w:r>
    </w:p>
    <w:p w:rsidR="00EF7881" w:rsidRDefault="00ED2B94" w:rsidP="00AC2B6F">
      <w:pPr>
        <w:pStyle w:val="22"/>
        <w:spacing w:before="0" w:after="0" w:line="276" w:lineRule="auto"/>
        <w:ind w:right="20"/>
      </w:pPr>
      <w:r>
        <w:t>Республики сведения о фактически ввезенном количестве опасных веществ, реализованном их количестве по областям применения и целевом использован</w:t>
      </w:r>
      <w:r>
        <w:t>ии ввозимого опасного вещества, а также сведения о фактически вывезенном, либо перемещаемых транзитом, количестве опасных веществ по форме, согласно приложению к настоящему Порядку.</w:t>
      </w:r>
    </w:p>
    <w:p w:rsidR="003E3474" w:rsidRDefault="003E3474" w:rsidP="003E3474">
      <w:pPr>
        <w:pStyle w:val="22"/>
        <w:spacing w:before="0" w:after="0" w:line="276" w:lineRule="auto"/>
        <w:ind w:right="20"/>
        <w:jc w:val="center"/>
      </w:pPr>
    </w:p>
    <w:p w:rsidR="00EF7881" w:rsidRDefault="00ED2B94" w:rsidP="003E3474">
      <w:pPr>
        <w:pStyle w:val="24"/>
        <w:keepNext/>
        <w:keepLines/>
        <w:numPr>
          <w:ilvl w:val="0"/>
          <w:numId w:val="3"/>
        </w:numPr>
        <w:tabs>
          <w:tab w:val="left" w:pos="2459"/>
        </w:tabs>
        <w:spacing w:before="0" w:after="0" w:line="276" w:lineRule="auto"/>
        <w:ind w:left="2460" w:right="1940"/>
        <w:jc w:val="center"/>
      </w:pPr>
      <w:bookmarkStart w:id="4" w:name="bookmark4"/>
      <w:r>
        <w:t>Переоформление, оформление дубликата, отмена и аннулирование заключения</w:t>
      </w:r>
      <w:bookmarkEnd w:id="4"/>
    </w:p>
    <w:p w:rsidR="003E3474" w:rsidRDefault="003E3474" w:rsidP="003E3474">
      <w:pPr>
        <w:pStyle w:val="24"/>
        <w:keepNext/>
        <w:keepLines/>
        <w:tabs>
          <w:tab w:val="left" w:pos="2459"/>
        </w:tabs>
        <w:spacing w:before="0" w:after="0" w:line="276" w:lineRule="auto"/>
        <w:ind w:right="1940" w:firstLine="0"/>
        <w:jc w:val="left"/>
      </w:pPr>
    </w:p>
    <w:p w:rsidR="00EF7881" w:rsidRDefault="00ED2B94" w:rsidP="00AC2B6F">
      <w:pPr>
        <w:pStyle w:val="22"/>
        <w:numPr>
          <w:ilvl w:val="0"/>
          <w:numId w:val="8"/>
        </w:numPr>
        <w:spacing w:before="0" w:after="0" w:line="276" w:lineRule="auto"/>
        <w:ind w:right="20" w:firstLine="700"/>
      </w:pPr>
      <w:r>
        <w:t xml:space="preserve"> П</w:t>
      </w:r>
      <w:r>
        <w:t>ереоформление заключения осуществляется в течение 8 рабочих дней со дня регистрации заявления и прилагаемых к нему материалов.</w:t>
      </w:r>
    </w:p>
    <w:p w:rsidR="00EF7881" w:rsidRDefault="00ED2B94" w:rsidP="00AC2B6F">
      <w:pPr>
        <w:pStyle w:val="22"/>
        <w:numPr>
          <w:ilvl w:val="0"/>
          <w:numId w:val="8"/>
        </w:numPr>
        <w:spacing w:before="0" w:after="0" w:line="276" w:lineRule="auto"/>
        <w:ind w:right="20" w:firstLine="700"/>
      </w:pPr>
      <w:r>
        <w:t xml:space="preserve"> Для переоформления заключения, в случае реорганизации Заявителя- юридического лица, изменения его наименования или места его нах</w:t>
      </w:r>
      <w:r>
        <w:t>ождения либо изменения фамилии, имени, отчества или места жительства Заявителя - физического лица - предпринимателя, реквизитов документа, удостоверяющего его личность, владелец заключения, его правопреемник (для юридических лиц) или иное предусмотренное з</w:t>
      </w:r>
      <w:r>
        <w:t>аконодательством Донецкой Народной Республики лицо предоставляет в Госкомэкополитики при Главе Донецкой Народной Республики заявление о переоформлении заключения, и документы, подтверждающие указанные изменения, с указанием количества фактически ввезенного</w:t>
      </w:r>
      <w:r>
        <w:t>, вывезенного либо перемещенного транзитом опасного вещества по ранее выданному заключению, с приложением оригинала действующего заключения, выданного ранее в установленном порядке.</w:t>
      </w:r>
    </w:p>
    <w:p w:rsidR="00EF7881" w:rsidRDefault="00ED2B94" w:rsidP="00AC2B6F">
      <w:pPr>
        <w:pStyle w:val="22"/>
        <w:spacing w:before="0" w:after="0" w:line="276" w:lineRule="auto"/>
        <w:ind w:right="20" w:firstLine="700"/>
      </w:pPr>
      <w:r>
        <w:t>Заключения, срок действия которых истек, переоформлению и продлению не под</w:t>
      </w:r>
      <w:r>
        <w:t>лежат.</w:t>
      </w:r>
    </w:p>
    <w:p w:rsidR="00EF7881" w:rsidRDefault="00ED2B94" w:rsidP="00AC2B6F">
      <w:pPr>
        <w:pStyle w:val="22"/>
        <w:spacing w:before="0" w:after="0" w:line="276" w:lineRule="auto"/>
        <w:ind w:right="20" w:firstLine="700"/>
      </w:pPr>
      <w:r>
        <w:t>Выданные заключения не подлежат переоформлению на других Заявителей.</w:t>
      </w:r>
    </w:p>
    <w:p w:rsidR="00EF7881" w:rsidRDefault="00ED2B94" w:rsidP="00AC2B6F">
      <w:pPr>
        <w:pStyle w:val="22"/>
        <w:numPr>
          <w:ilvl w:val="0"/>
          <w:numId w:val="8"/>
        </w:numPr>
        <w:spacing w:before="0" w:after="0" w:line="276" w:lineRule="auto"/>
        <w:ind w:right="20" w:firstLine="700"/>
      </w:pPr>
      <w:r>
        <w:t xml:space="preserve"> Для получения дубликата заключения, в случае его утраты или порчи, </w:t>
      </w:r>
      <w:r>
        <w:lastRenderedPageBreak/>
        <w:t>Заявитель представляет в Госкомэкополитики при Главе Донецкой Народной Республики заявление, оформленное в свобо</w:t>
      </w:r>
      <w:r>
        <w:t xml:space="preserve">дной форме, на бланке Заявителя (для физических лиц - предпринимателей, при его наличии), с указанием причин оформления дубликата заключения, подписанное уполномоченным лицом Заявителя и заверенное печатью Заявителя (для физических лиц - предпринимателей, </w:t>
      </w:r>
      <w:r>
        <w:t>при ее наличии).</w:t>
      </w:r>
    </w:p>
    <w:p w:rsidR="00EF7881" w:rsidRDefault="00ED2B94" w:rsidP="00AC2B6F">
      <w:pPr>
        <w:pStyle w:val="22"/>
        <w:numPr>
          <w:ilvl w:val="0"/>
          <w:numId w:val="8"/>
        </w:numPr>
        <w:spacing w:before="0" w:after="0" w:line="276" w:lineRule="auto"/>
        <w:ind w:right="20" w:firstLine="700"/>
      </w:pPr>
      <w:r>
        <w:t xml:space="preserve"> Оформление дубликата заключения осуществляется в течение 5 рабочих дней со дня регистрации заявления и прилагаемых к нему материалов.</w:t>
      </w:r>
    </w:p>
    <w:p w:rsidR="00EF7881" w:rsidRDefault="00ED2B94" w:rsidP="00AC2B6F">
      <w:pPr>
        <w:pStyle w:val="22"/>
        <w:numPr>
          <w:ilvl w:val="0"/>
          <w:numId w:val="8"/>
        </w:numPr>
        <w:spacing w:before="0" w:after="0" w:line="276" w:lineRule="auto"/>
        <w:ind w:right="20" w:firstLine="700"/>
      </w:pPr>
      <w:r>
        <w:t xml:space="preserve"> Для отмены заключения органы государственной власти, в рамках своей компетенции представляют информацию</w:t>
      </w:r>
      <w:r>
        <w:t>, свидетельствующую о выявленных нарушениях порядка ввоза, вывоза или транзита опасных веществ, возникновении обстоятельств, приводящих к нанесению ущерба экономическим интересам Донецкой Народной Республики или несоответствии заявленной Заявителем при выд</w:t>
      </w:r>
      <w:r>
        <w:t>аче заключения страны ввоза, вывоза или транзита опасных веществ; выявлении факта несоответствия заявленного Заявителем при выдаче заключения вида опасного вещества, предполагаемого к ввозу, вывозу или транзиту, его действительному составу; выявлении факта</w:t>
      </w:r>
      <w:r>
        <w:t xml:space="preserve"> попытки осуществить Заявителем ввоз, вывоз или транзит опасных веществ в количестве, превышающем указанное в заключении.</w:t>
      </w:r>
    </w:p>
    <w:p w:rsidR="00EF7881" w:rsidRDefault="00ED2B94" w:rsidP="00AC2B6F">
      <w:pPr>
        <w:pStyle w:val="22"/>
        <w:numPr>
          <w:ilvl w:val="0"/>
          <w:numId w:val="8"/>
        </w:numPr>
        <w:spacing w:before="0" w:after="0" w:line="276" w:lineRule="auto"/>
        <w:ind w:right="20" w:firstLine="720"/>
      </w:pPr>
      <w:r>
        <w:t xml:space="preserve"> В случае установления Госкомэкополитики при Главе Донецкой Народной Республики несоответствия опасных веществ, заявленным характеристикам, невыполнения требований, установленных заключением на трансграничную перевозку опасных веществ, а также требований н</w:t>
      </w:r>
      <w:r>
        <w:t>астоящего Порядка, возникновения обстоятельств, приводящих к нанесению ущерба экологическим интересам Донецкой Народной Республики, Госкомэкополитики при Главе Донецкой Народной Республики имеет право аннулировать указанное заключение. О принятом решении в</w:t>
      </w:r>
      <w:r>
        <w:t xml:space="preserve"> течение суток информирует таможенные органы Министерства доходов и сборов Донецкой Народной Республики.</w:t>
      </w:r>
    </w:p>
    <w:p w:rsidR="00EF7881" w:rsidRDefault="00ED2B94" w:rsidP="00AC2B6F">
      <w:pPr>
        <w:pStyle w:val="22"/>
        <w:numPr>
          <w:ilvl w:val="0"/>
          <w:numId w:val="8"/>
        </w:numPr>
        <w:spacing w:before="0" w:after="0" w:line="276" w:lineRule="auto"/>
        <w:ind w:right="20" w:firstLine="720"/>
      </w:pPr>
      <w:r>
        <w:t xml:space="preserve"> В случае аннулирования заключения Заявитель обязан в течение трех рабочих дней со дня аннулирования заключения вернуть оригиналы заключения в Госкомэк</w:t>
      </w:r>
      <w:r>
        <w:t>ополитики при Главе Донецкой Народной Республики.</w:t>
      </w:r>
    </w:p>
    <w:p w:rsidR="003E3474" w:rsidRDefault="003E3474" w:rsidP="003E3474">
      <w:pPr>
        <w:pStyle w:val="22"/>
        <w:spacing w:before="0" w:after="0" w:line="276" w:lineRule="auto"/>
        <w:ind w:right="20"/>
      </w:pPr>
    </w:p>
    <w:p w:rsidR="00EF7881" w:rsidRDefault="00ED2B94" w:rsidP="003E3474">
      <w:pPr>
        <w:pStyle w:val="24"/>
        <w:keepNext/>
        <w:keepLines/>
        <w:numPr>
          <w:ilvl w:val="0"/>
          <w:numId w:val="3"/>
        </w:numPr>
        <w:tabs>
          <w:tab w:val="left" w:pos="142"/>
        </w:tabs>
        <w:spacing w:before="0" w:after="0" w:line="276" w:lineRule="auto"/>
        <w:ind w:firstLine="0"/>
        <w:jc w:val="center"/>
      </w:pPr>
      <w:bookmarkStart w:id="5" w:name="bookmark5"/>
      <w:r>
        <w:t>Заключительные положения</w:t>
      </w:r>
      <w:bookmarkEnd w:id="5"/>
    </w:p>
    <w:p w:rsidR="003E3474" w:rsidRDefault="003E3474" w:rsidP="003E3474">
      <w:pPr>
        <w:pStyle w:val="24"/>
        <w:keepNext/>
        <w:keepLines/>
        <w:tabs>
          <w:tab w:val="left" w:pos="3260"/>
        </w:tabs>
        <w:spacing w:before="0" w:after="0" w:line="276" w:lineRule="auto"/>
        <w:ind w:firstLine="0"/>
      </w:pPr>
    </w:p>
    <w:p w:rsidR="00EF7881" w:rsidRDefault="00ED2B94" w:rsidP="00AC2B6F">
      <w:pPr>
        <w:pStyle w:val="22"/>
        <w:numPr>
          <w:ilvl w:val="0"/>
          <w:numId w:val="9"/>
        </w:numPr>
        <w:spacing w:before="0" w:after="0" w:line="276" w:lineRule="auto"/>
        <w:ind w:right="20" w:firstLine="720"/>
      </w:pPr>
      <w:r>
        <w:t xml:space="preserve"> Во всех случаях, не предусмотренных настоящим Порядком, применяется действующее законодательство Донецкой Народной Республики.</w:t>
      </w:r>
    </w:p>
    <w:p w:rsidR="00EF7881" w:rsidRDefault="00ED2B94" w:rsidP="00AC2B6F">
      <w:pPr>
        <w:pStyle w:val="22"/>
        <w:numPr>
          <w:ilvl w:val="0"/>
          <w:numId w:val="9"/>
        </w:numPr>
        <w:spacing w:before="0" w:after="0" w:line="276" w:lineRule="auto"/>
        <w:ind w:right="20" w:firstLine="720"/>
      </w:pPr>
      <w:r>
        <w:t xml:space="preserve"> До вступления в силу законодательства, регулирующего</w:t>
      </w:r>
      <w:r>
        <w:t xml:space="preserve"> страховую деятельность на территории Донецкой Народной Республики, документы, указанные в подпункте 12 пункта 2.2 раздела II настоящего Порядка, к заявлению не прилагаютс</w:t>
      </w:r>
      <w:r>
        <w:t>я</w:t>
      </w:r>
      <w:r>
        <w:t>.</w:t>
      </w:r>
    </w:p>
    <w:p w:rsidR="004A6F78" w:rsidRDefault="004A6F78" w:rsidP="004A6F78">
      <w:pPr>
        <w:pStyle w:val="22"/>
        <w:spacing w:before="0" w:after="0" w:line="276" w:lineRule="auto"/>
        <w:ind w:right="20"/>
      </w:pPr>
    </w:p>
    <w:p w:rsidR="004A6F78" w:rsidRDefault="004A6F78" w:rsidP="004A6F78">
      <w:pPr>
        <w:pStyle w:val="22"/>
        <w:spacing w:before="0" w:after="0" w:line="276" w:lineRule="auto"/>
        <w:ind w:right="20"/>
      </w:pPr>
    </w:p>
    <w:p w:rsidR="00FC49C3" w:rsidRDefault="00FC49C3" w:rsidP="004A6F78">
      <w:pPr>
        <w:pStyle w:val="22"/>
        <w:spacing w:before="0" w:after="0" w:line="276" w:lineRule="auto"/>
        <w:ind w:right="20"/>
      </w:pPr>
    </w:p>
    <w:p w:rsidR="00FC49C3" w:rsidRDefault="00FC49C3" w:rsidP="004A6F78">
      <w:pPr>
        <w:pStyle w:val="22"/>
        <w:spacing w:before="0" w:after="0" w:line="276" w:lineRule="auto"/>
        <w:ind w:right="20"/>
      </w:pPr>
    </w:p>
    <w:p w:rsidR="00FC49C3" w:rsidRDefault="00FC49C3" w:rsidP="004A6F78">
      <w:pPr>
        <w:pStyle w:val="22"/>
        <w:spacing w:before="0" w:after="0" w:line="276" w:lineRule="auto"/>
        <w:ind w:right="20"/>
      </w:pPr>
    </w:p>
    <w:p w:rsidR="00FC49C3" w:rsidRDefault="00FC49C3" w:rsidP="004A6F78">
      <w:pPr>
        <w:pStyle w:val="22"/>
        <w:spacing w:before="0" w:after="0" w:line="276" w:lineRule="auto"/>
        <w:ind w:right="20"/>
      </w:pPr>
    </w:p>
    <w:p w:rsidR="00FC49C3" w:rsidRDefault="00FC49C3" w:rsidP="004A6F78">
      <w:pPr>
        <w:pStyle w:val="22"/>
        <w:spacing w:before="0" w:after="0" w:line="276" w:lineRule="auto"/>
        <w:ind w:right="20"/>
      </w:pPr>
    </w:p>
    <w:p w:rsidR="00FC49C3" w:rsidRDefault="00FC49C3" w:rsidP="004A6F78">
      <w:pPr>
        <w:pStyle w:val="22"/>
        <w:spacing w:before="0" w:after="0" w:line="276" w:lineRule="auto"/>
        <w:ind w:right="20"/>
        <w:sectPr w:rsidR="00FC49C3" w:rsidSect="003E3474">
          <w:type w:val="continuous"/>
          <w:pgSz w:w="11906" w:h="16838"/>
          <w:pgMar w:top="851" w:right="707" w:bottom="851" w:left="1127" w:header="0" w:footer="3" w:gutter="0"/>
          <w:cols w:space="720"/>
          <w:noEndnote/>
          <w:docGrid w:linePitch="360"/>
        </w:sectPr>
      </w:pPr>
    </w:p>
    <w:p w:rsidR="00FC49C3" w:rsidRDefault="00FC49C3" w:rsidP="004A6F78">
      <w:pPr>
        <w:pStyle w:val="22"/>
        <w:spacing w:before="0" w:after="0" w:line="276" w:lineRule="auto"/>
        <w:ind w:right="20"/>
      </w:pPr>
      <w:r>
        <w:rPr>
          <w:noProof/>
          <w:lang w:bidi="ar-SA"/>
        </w:rPr>
        <w:lastRenderedPageBreak/>
        <w:drawing>
          <wp:inline distT="0" distB="0" distL="0" distR="0">
            <wp:extent cx="9601200" cy="6102985"/>
            <wp:effectExtent l="19050" t="0" r="0" b="0"/>
            <wp:docPr id="5" name="Рисунок 5" descr="C:\Users\User\Desktop\доки\постановления совета министров\05.04\П 14-27\Postanov_N14_24_0611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05.04\П 14-27\Postanov_N14_24_06112017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0" cy="610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C49C3" w:rsidSect="00FC49C3">
      <w:type w:val="continuous"/>
      <w:pgSz w:w="16838" w:h="11906" w:orient="landscape"/>
      <w:pgMar w:top="1128" w:right="851" w:bottom="709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B94" w:rsidRDefault="00ED2B94" w:rsidP="00EF7881">
      <w:r>
        <w:separator/>
      </w:r>
    </w:p>
  </w:endnote>
  <w:endnote w:type="continuationSeparator" w:id="1">
    <w:p w:rsidR="00ED2B94" w:rsidRDefault="00ED2B94" w:rsidP="00EF78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B94" w:rsidRDefault="00ED2B94"/>
  </w:footnote>
  <w:footnote w:type="continuationSeparator" w:id="1">
    <w:p w:rsidR="00ED2B94" w:rsidRDefault="00ED2B9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52776"/>
    <w:multiLevelType w:val="multilevel"/>
    <w:tmpl w:val="1340CA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68126F"/>
    <w:multiLevelType w:val="multilevel"/>
    <w:tmpl w:val="DDDCED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7955ED"/>
    <w:multiLevelType w:val="multilevel"/>
    <w:tmpl w:val="652A5B6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C074FF"/>
    <w:multiLevelType w:val="multilevel"/>
    <w:tmpl w:val="7DAEED5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8F791B"/>
    <w:multiLevelType w:val="multilevel"/>
    <w:tmpl w:val="84402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514A05"/>
    <w:multiLevelType w:val="multilevel"/>
    <w:tmpl w:val="A73643A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7D26FD"/>
    <w:multiLevelType w:val="multilevel"/>
    <w:tmpl w:val="DEA4DB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CF83A2B"/>
    <w:multiLevelType w:val="multilevel"/>
    <w:tmpl w:val="A27AAF5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58A7CDD"/>
    <w:multiLevelType w:val="multilevel"/>
    <w:tmpl w:val="FCC82C8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8"/>
  </w:num>
  <w:num w:numId="5">
    <w:abstractNumId w:val="0"/>
  </w:num>
  <w:num w:numId="6">
    <w:abstractNumId w:val="4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F7881"/>
    <w:rsid w:val="000D1747"/>
    <w:rsid w:val="003C0919"/>
    <w:rsid w:val="003E3474"/>
    <w:rsid w:val="004A6F78"/>
    <w:rsid w:val="004E55FB"/>
    <w:rsid w:val="005C5C17"/>
    <w:rsid w:val="006603E2"/>
    <w:rsid w:val="006E0380"/>
    <w:rsid w:val="00856BFC"/>
    <w:rsid w:val="008933D8"/>
    <w:rsid w:val="00AC2B6F"/>
    <w:rsid w:val="00AC75CA"/>
    <w:rsid w:val="00BA49CA"/>
    <w:rsid w:val="00DB2C8B"/>
    <w:rsid w:val="00E4431A"/>
    <w:rsid w:val="00ED2B94"/>
    <w:rsid w:val="00EF7881"/>
    <w:rsid w:val="00F72819"/>
    <w:rsid w:val="00FC4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F788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F7881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EF78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EF7881"/>
    <w:rPr>
      <w:color w:val="000000"/>
      <w:w w:val="100"/>
      <w:position w:val="0"/>
      <w:lang w:val="ru-RU" w:eastAsia="ru-RU" w:bidi="ru-RU"/>
    </w:rPr>
  </w:style>
  <w:style w:type="character" w:customStyle="1" w:styleId="114pt">
    <w:name w:val="Заголовок №1 + 14 pt"/>
    <w:basedOn w:val="1"/>
    <w:rsid w:val="00EF7881"/>
    <w:rPr>
      <w:color w:val="000000"/>
      <w:w w:val="100"/>
      <w:position w:val="0"/>
      <w:sz w:val="28"/>
      <w:szCs w:val="28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EF78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EF788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EF78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EF788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 + Полужирный;Курсив"/>
    <w:basedOn w:val="a4"/>
    <w:rsid w:val="00EF7881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Заголовок №2_"/>
    <w:basedOn w:val="a0"/>
    <w:link w:val="24"/>
    <w:rsid w:val="00EF78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rsid w:val="00EF7881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0">
    <w:name w:val="Основной текст (2)"/>
    <w:basedOn w:val="a"/>
    <w:link w:val="2"/>
    <w:rsid w:val="00EF7881"/>
    <w:pPr>
      <w:spacing w:before="240" w:after="120" w:line="67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2"/>
    <w:basedOn w:val="a"/>
    <w:link w:val="a4"/>
    <w:rsid w:val="00EF7881"/>
    <w:pPr>
      <w:spacing w:before="48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4">
    <w:name w:val="Заголовок №2"/>
    <w:basedOn w:val="a"/>
    <w:link w:val="23"/>
    <w:rsid w:val="00EF7881"/>
    <w:pPr>
      <w:spacing w:before="300" w:after="420" w:line="0" w:lineRule="atLeast"/>
      <w:ind w:hanging="520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BA49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49C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13" Type="http://schemas.openxmlformats.org/officeDocument/2006/relationships/hyperlink" Target="https://dnr-online.ru/download/konstitutsiya-donetskoj-narodnoj-respubliki-dejstvuyushhaya-redaktsiya-po-sostoyaniyu-na-30-11-2018g/" TargetMode="External"/><Relationship Id="rId18" Type="http://schemas.openxmlformats.org/officeDocument/2006/relationships/hyperlink" Target="http://doc.dnr-online.ru/wp-content/uploads/2016/05/Postanov_N19_8_16102015.pdf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://doc.dnr-online.ru/wp-content/uploads/2016/05/Postanov_N19_8_16102015.pdf" TargetMode="External"/><Relationship Id="rId17" Type="http://schemas.openxmlformats.org/officeDocument/2006/relationships/hyperlink" Target="http://doc.dnr-online.ru/wp-content/uploads/2016/05/Postanov_N19_8_16102015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116-ins-o-tamozhennom-regulirovanii-v-donetskoj-narodnoj-respublike-dejstvuyushhaya-redaktsiya-po-sostoyaniyu-na-01-01-2019g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116-ins-o-tamozhennom-regulirovanii-v-donetskoj-narodnoj-respublike-dejstvuyushhaya-redaktsiya-po-sostoyaniyu-na-01-01-2019g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nr-online.ru/download/o-perevozke-opasnyh-gruzov-prinyat-postanovleniem-narodnogo-soveta-12-02-2016g-razmeshhen-17-03-2016g/" TargetMode="External"/><Relationship Id="rId10" Type="http://schemas.openxmlformats.org/officeDocument/2006/relationships/hyperlink" Target="https://dnr-online.ru/download/o-perevozke-opasnyh-gruzov-prinyat-postanovleniem-narodnogo-soveta-12-02-2016g-razmeshhen-17-03-2016g/" TargetMode="External"/><Relationship Id="rId19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38-ihc-ob-ohrane-okruzhayushhej-sredy/" TargetMode="External"/><Relationship Id="rId14" Type="http://schemas.openxmlformats.org/officeDocument/2006/relationships/hyperlink" Target="https://dnr-online.ru/download/38-ihc-ob-ohrane-okruzhayushhej-sred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4216</Words>
  <Characters>24034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2019-04-05T08:17:00Z</dcterms:created>
  <dcterms:modified xsi:type="dcterms:W3CDTF">2019-04-05T09:02:00Z</dcterms:modified>
</cp:coreProperties>
</file>