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59" w:rsidRDefault="008457F9" w:rsidP="00982859">
      <w:pPr>
        <w:pStyle w:val="10"/>
        <w:keepNext/>
        <w:keepLines/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439" w:rsidRDefault="00271CC3" w:rsidP="00982859">
      <w:pPr>
        <w:pStyle w:val="10"/>
        <w:keepNext/>
        <w:keepLines/>
        <w:spacing w:after="0" w:line="276" w:lineRule="auto"/>
      </w:pPr>
      <w:r>
        <w:t>ПРАВИТЕЛЬСТВО</w:t>
      </w:r>
    </w:p>
    <w:p w:rsidR="00C61439" w:rsidRDefault="00271CC3" w:rsidP="00982859">
      <w:pPr>
        <w:pStyle w:val="10"/>
        <w:keepNext/>
        <w:keepLines/>
        <w:spacing w:after="0" w:line="276" w:lineRule="auto"/>
      </w:pPr>
      <w:bookmarkStart w:id="0" w:name="bookmark0"/>
      <w:r>
        <w:t>ДОНЕЦКОЙ НАРОДНОЙ РЕСПУБЛИКИ</w:t>
      </w:r>
      <w:bookmarkEnd w:id="0"/>
    </w:p>
    <w:p w:rsidR="00982859" w:rsidRDefault="00982859" w:rsidP="00982859">
      <w:pPr>
        <w:pStyle w:val="10"/>
        <w:keepNext/>
        <w:keepLines/>
        <w:spacing w:after="0" w:line="276" w:lineRule="auto"/>
      </w:pPr>
    </w:p>
    <w:p w:rsidR="00C61439" w:rsidRDefault="00271CC3" w:rsidP="00982859">
      <w:pPr>
        <w:pStyle w:val="20"/>
        <w:keepNext/>
        <w:keepLines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982859" w:rsidRDefault="00982859" w:rsidP="00982859">
      <w:pPr>
        <w:pStyle w:val="20"/>
        <w:keepNext/>
        <w:keepLines/>
        <w:spacing w:before="0" w:after="0" w:line="276" w:lineRule="auto"/>
      </w:pPr>
    </w:p>
    <w:p w:rsidR="00C61439" w:rsidRDefault="00271CC3" w:rsidP="00982859">
      <w:pPr>
        <w:pStyle w:val="22"/>
        <w:spacing w:before="0" w:after="0" w:line="276" w:lineRule="auto"/>
      </w:pPr>
      <w:r>
        <w:t>от 28 марта 2019 г. № 5-13</w:t>
      </w:r>
    </w:p>
    <w:p w:rsidR="00982859" w:rsidRDefault="00982859" w:rsidP="00982859">
      <w:pPr>
        <w:pStyle w:val="22"/>
        <w:spacing w:before="0" w:after="0" w:line="276" w:lineRule="auto"/>
      </w:pPr>
    </w:p>
    <w:p w:rsidR="00982859" w:rsidRDefault="00982859" w:rsidP="00982859">
      <w:pPr>
        <w:pStyle w:val="22"/>
        <w:spacing w:before="0" w:after="0" w:line="276" w:lineRule="auto"/>
      </w:pPr>
    </w:p>
    <w:p w:rsidR="00C61439" w:rsidRDefault="00271CC3" w:rsidP="00982859">
      <w:pPr>
        <w:pStyle w:val="22"/>
        <w:spacing w:before="0" w:after="0" w:line="276" w:lineRule="auto"/>
      </w:pPr>
      <w:r>
        <w:t>Об утверждении Порядка разработки и утверждения нормативов</w:t>
      </w:r>
    </w:p>
    <w:p w:rsidR="00C61439" w:rsidRDefault="00271CC3" w:rsidP="00982859">
      <w:pPr>
        <w:pStyle w:val="22"/>
        <w:spacing w:before="0" w:after="0" w:line="276" w:lineRule="auto"/>
      </w:pPr>
      <w:r>
        <w:t>качества воды водных объектов рыбохозяйственного значения, в том</w:t>
      </w:r>
    </w:p>
    <w:p w:rsidR="00C61439" w:rsidRDefault="00271CC3" w:rsidP="00982859">
      <w:pPr>
        <w:pStyle w:val="22"/>
        <w:spacing w:before="0" w:after="0" w:line="276" w:lineRule="auto"/>
      </w:pPr>
      <w:r>
        <w:t xml:space="preserve">числе нормативов предельно допустимых </w:t>
      </w:r>
      <w:r>
        <w:t>концентраций загрязняющих веществ в водах водных объектов рыбохозяйственного значения</w:t>
      </w:r>
    </w:p>
    <w:p w:rsidR="00982859" w:rsidRDefault="00982859" w:rsidP="00982859">
      <w:pPr>
        <w:pStyle w:val="22"/>
        <w:spacing w:before="0" w:after="0" w:line="276" w:lineRule="auto"/>
      </w:pPr>
    </w:p>
    <w:p w:rsidR="00982859" w:rsidRDefault="00982859" w:rsidP="00982859">
      <w:pPr>
        <w:pStyle w:val="22"/>
        <w:spacing w:before="0" w:after="0" w:line="276" w:lineRule="auto"/>
      </w:pPr>
    </w:p>
    <w:p w:rsidR="00C61439" w:rsidRDefault="00271CC3" w:rsidP="00982859">
      <w:pPr>
        <w:pStyle w:val="11"/>
        <w:spacing w:before="0" w:after="0" w:line="276" w:lineRule="auto"/>
        <w:ind w:left="20" w:right="20" w:firstLine="720"/>
      </w:pPr>
      <w:r>
        <w:t xml:space="preserve">В целях реализации части 1 статьи 41 </w:t>
      </w:r>
      <w:hyperlink r:id="rId8" w:history="1">
        <w:r w:rsidRPr="00503181">
          <w:rPr>
            <w:rStyle w:val="a3"/>
          </w:rPr>
          <w:t xml:space="preserve">Закона Донецкой Народной Республики от 23 июня 2017 года № </w:t>
        </w:r>
        <w:r w:rsidRPr="00503181">
          <w:rPr>
            <w:rStyle w:val="a3"/>
            <w:lang w:eastAsia="en-US" w:bidi="en-US"/>
          </w:rPr>
          <w:t>185-</w:t>
        </w:r>
        <w:r w:rsidRPr="00503181">
          <w:rPr>
            <w:rStyle w:val="a3"/>
            <w:lang w:val="en-US" w:eastAsia="en-US" w:bidi="en-US"/>
          </w:rPr>
          <w:t>IHC</w:t>
        </w:r>
        <w:r w:rsidRPr="00503181">
          <w:rPr>
            <w:rStyle w:val="a3"/>
            <w:lang w:eastAsia="en-US" w:bidi="en-US"/>
          </w:rPr>
          <w:t xml:space="preserve"> </w:t>
        </w:r>
        <w:r w:rsidRPr="00503181">
          <w:rPr>
            <w:rStyle w:val="a3"/>
          </w:rPr>
          <w:t>«О рыболовстве и сохранении водных биологических ресурсов»</w:t>
        </w:r>
      </w:hyperlink>
      <w:r>
        <w:t>, Правит</w:t>
      </w:r>
      <w:r>
        <w:t>ельство Донецкой Народной Республики</w:t>
      </w:r>
    </w:p>
    <w:p w:rsidR="00982859" w:rsidRDefault="00982859" w:rsidP="00982859">
      <w:pPr>
        <w:pStyle w:val="11"/>
        <w:spacing w:before="0" w:after="0" w:line="276" w:lineRule="auto"/>
        <w:ind w:left="20" w:right="20" w:firstLine="720"/>
      </w:pPr>
    </w:p>
    <w:p w:rsidR="00C61439" w:rsidRDefault="00271CC3" w:rsidP="00982859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982859" w:rsidRDefault="00982859" w:rsidP="00982859">
      <w:pPr>
        <w:pStyle w:val="22"/>
        <w:spacing w:before="0" w:after="0" w:line="276" w:lineRule="auto"/>
        <w:ind w:left="20"/>
        <w:jc w:val="left"/>
      </w:pPr>
    </w:p>
    <w:p w:rsidR="00C61439" w:rsidRDefault="00271CC3" w:rsidP="00982859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Утвердить Порядок разработки и утверждения нормативов качества воды водных объектов рыбохозяйственного значения, в том числе нормативов предельно допустимых концентраций загрязняющих веществ в водах водны</w:t>
      </w:r>
      <w:r>
        <w:t>х объектов рыбохозяйственного значения (прилагается).</w:t>
      </w:r>
    </w:p>
    <w:p w:rsidR="00C61439" w:rsidRDefault="00271CC3" w:rsidP="00982859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Разработку и утверждение нормативов качества воды водных объектов рыбохозяйственного значения, в том числе нормативов предельно допустимых концентраций загрязняющих веществ в водах водных объектов рыбо</w:t>
      </w:r>
      <w:r>
        <w:t>хозяйственного значения осуществляет орган исполнительной власти, реализующий государственную политику в сфере водного и рыбного хозяйства.</w:t>
      </w:r>
    </w:p>
    <w:p w:rsidR="00C61439" w:rsidRDefault="00271CC3" w:rsidP="00982859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Установить, что нормативы качества воды водных объектов рыбохозяйственного значения, в том числе нормативы предельн</w:t>
      </w:r>
      <w:r>
        <w:t xml:space="preserve">о допустимых концентраций загрязняющих веществ в водах водных объектов </w:t>
      </w:r>
      <w:r>
        <w:lastRenderedPageBreak/>
        <w:t>рыбохозяйственного значения, вводятся в действие после согласования с</w:t>
      </w:r>
      <w:r w:rsidR="00982859">
        <w:t xml:space="preserve"> </w:t>
      </w:r>
      <w:r>
        <w:t>органом исполнительной власти, реализующим государственную политику сфере охраны окружающей среды.</w:t>
      </w:r>
    </w:p>
    <w:p w:rsidR="00C61439" w:rsidRDefault="00271CC3" w:rsidP="00982859">
      <w:pPr>
        <w:pStyle w:val="11"/>
        <w:numPr>
          <w:ilvl w:val="0"/>
          <w:numId w:val="1"/>
        </w:numPr>
        <w:tabs>
          <w:tab w:val="left" w:pos="1113"/>
        </w:tabs>
        <w:spacing w:before="120" w:after="120" w:line="276" w:lineRule="auto"/>
        <w:ind w:left="20" w:firstLine="680"/>
        <w:jc w:val="left"/>
      </w:pPr>
      <w:r>
        <w:t>Настоящее Постановление вступает в силу со дня официального опубликования.</w:t>
      </w:r>
    </w:p>
    <w:p w:rsidR="00982859" w:rsidRDefault="00982859" w:rsidP="00982859">
      <w:pPr>
        <w:pStyle w:val="11"/>
        <w:tabs>
          <w:tab w:val="left" w:pos="1113"/>
        </w:tabs>
        <w:spacing w:before="0" w:after="0" w:line="276" w:lineRule="auto"/>
        <w:jc w:val="left"/>
      </w:pPr>
    </w:p>
    <w:p w:rsidR="00982859" w:rsidRDefault="00982859" w:rsidP="00982859">
      <w:pPr>
        <w:pStyle w:val="11"/>
        <w:tabs>
          <w:tab w:val="left" w:pos="1113"/>
        </w:tabs>
        <w:spacing w:before="0" w:after="0" w:line="276" w:lineRule="auto"/>
        <w:jc w:val="left"/>
      </w:pPr>
    </w:p>
    <w:p w:rsidR="00982859" w:rsidRDefault="00982859" w:rsidP="00982859">
      <w:pPr>
        <w:pStyle w:val="11"/>
        <w:tabs>
          <w:tab w:val="left" w:pos="1113"/>
        </w:tabs>
        <w:spacing w:before="0" w:after="0" w:line="276" w:lineRule="auto"/>
        <w:jc w:val="left"/>
      </w:pPr>
    </w:p>
    <w:p w:rsidR="00982859" w:rsidRDefault="00982859" w:rsidP="00982859">
      <w:pPr>
        <w:pStyle w:val="11"/>
        <w:tabs>
          <w:tab w:val="left" w:pos="1113"/>
        </w:tabs>
        <w:spacing w:before="0" w:after="0" w:line="276" w:lineRule="auto"/>
        <w:jc w:val="left"/>
      </w:pPr>
    </w:p>
    <w:p w:rsidR="00982859" w:rsidRDefault="00271CC3" w:rsidP="00982859">
      <w:pPr>
        <w:pStyle w:val="22"/>
        <w:spacing w:before="120" w:after="120" w:line="276" w:lineRule="auto"/>
        <w:ind w:left="100"/>
        <w:jc w:val="left"/>
      </w:pPr>
      <w:r>
        <w:t>Председатель Правительства</w:t>
      </w:r>
      <w:r w:rsidR="00982859">
        <w:t xml:space="preserve">                                                        </w:t>
      </w:r>
      <w:r w:rsidR="00982859">
        <w:rPr>
          <w:rStyle w:val="2Exact"/>
          <w:b/>
          <w:bCs/>
        </w:rPr>
        <w:t>А. Е. Ананченко</w:t>
      </w: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982859" w:rsidRDefault="00982859" w:rsidP="00982859">
      <w:pPr>
        <w:pStyle w:val="22"/>
        <w:spacing w:before="0" w:after="0" w:line="276" w:lineRule="auto"/>
        <w:ind w:left="20"/>
        <w:jc w:val="both"/>
      </w:pPr>
    </w:p>
    <w:p w:rsidR="008457F9" w:rsidRDefault="008457F9" w:rsidP="00982859">
      <w:pPr>
        <w:pStyle w:val="22"/>
        <w:spacing w:before="0" w:after="0" w:line="276" w:lineRule="auto"/>
        <w:ind w:left="5387"/>
        <w:jc w:val="both"/>
      </w:pPr>
    </w:p>
    <w:p w:rsidR="008457F9" w:rsidRDefault="008457F9" w:rsidP="00982859">
      <w:pPr>
        <w:pStyle w:val="22"/>
        <w:spacing w:before="0" w:after="0" w:line="276" w:lineRule="auto"/>
        <w:ind w:left="5387"/>
        <w:jc w:val="both"/>
      </w:pPr>
    </w:p>
    <w:p w:rsidR="008457F9" w:rsidRDefault="008457F9" w:rsidP="00982859">
      <w:pPr>
        <w:pStyle w:val="22"/>
        <w:spacing w:before="0" w:after="0" w:line="276" w:lineRule="auto"/>
        <w:ind w:left="5387"/>
        <w:jc w:val="both"/>
      </w:pPr>
    </w:p>
    <w:p w:rsidR="004C1012" w:rsidRDefault="004C1012" w:rsidP="00982859">
      <w:pPr>
        <w:pStyle w:val="22"/>
        <w:spacing w:before="0" w:after="0" w:line="276" w:lineRule="auto"/>
        <w:ind w:left="5387"/>
        <w:jc w:val="both"/>
      </w:pPr>
    </w:p>
    <w:p w:rsidR="004C1012" w:rsidRDefault="004C1012" w:rsidP="00982859">
      <w:pPr>
        <w:pStyle w:val="22"/>
        <w:spacing w:before="0" w:after="0" w:line="276" w:lineRule="auto"/>
        <w:ind w:left="5387"/>
        <w:jc w:val="both"/>
      </w:pPr>
    </w:p>
    <w:p w:rsidR="00C61439" w:rsidRPr="00982859" w:rsidRDefault="00271CC3" w:rsidP="00982859">
      <w:pPr>
        <w:pStyle w:val="22"/>
        <w:spacing w:before="0" w:after="0" w:line="276" w:lineRule="auto"/>
        <w:ind w:left="5387"/>
        <w:jc w:val="both"/>
        <w:rPr>
          <w:b w:val="0"/>
        </w:rPr>
      </w:pPr>
      <w:r w:rsidRPr="00982859">
        <w:rPr>
          <w:b w:val="0"/>
        </w:rPr>
        <w:lastRenderedPageBreak/>
        <w:t xml:space="preserve">Постановлением </w:t>
      </w:r>
      <w:r w:rsidRPr="00982859">
        <w:rPr>
          <w:b w:val="0"/>
        </w:rPr>
        <w:t>Правительства</w:t>
      </w:r>
    </w:p>
    <w:p w:rsidR="00C61439" w:rsidRDefault="00271CC3" w:rsidP="00982859">
      <w:pPr>
        <w:pStyle w:val="11"/>
        <w:spacing w:before="0" w:after="0" w:line="276" w:lineRule="auto"/>
        <w:ind w:left="5387" w:right="240"/>
      </w:pPr>
      <w:r>
        <w:t>Донецкой Народной Республики</w:t>
      </w:r>
    </w:p>
    <w:p w:rsidR="00C61439" w:rsidRDefault="00271CC3" w:rsidP="00982859">
      <w:pPr>
        <w:pStyle w:val="11"/>
        <w:spacing w:before="0" w:after="0" w:line="276" w:lineRule="auto"/>
        <w:ind w:left="5387" w:right="240"/>
      </w:pPr>
      <w:r>
        <w:t>от 28 марта 2019 г. № 5-13</w:t>
      </w:r>
    </w:p>
    <w:p w:rsidR="00982859" w:rsidRDefault="00982859" w:rsidP="00982859">
      <w:pPr>
        <w:pStyle w:val="11"/>
        <w:spacing w:before="0" w:after="0" w:line="276" w:lineRule="auto"/>
        <w:ind w:right="240"/>
      </w:pPr>
    </w:p>
    <w:p w:rsidR="00C61439" w:rsidRDefault="00271CC3" w:rsidP="00982859">
      <w:pPr>
        <w:pStyle w:val="30"/>
        <w:spacing w:before="0" w:after="0" w:line="276" w:lineRule="auto"/>
        <w:jc w:val="center"/>
      </w:pPr>
      <w:r>
        <w:t>ПОРЯДОК</w:t>
      </w:r>
    </w:p>
    <w:p w:rsidR="00C61439" w:rsidRDefault="00271CC3" w:rsidP="00982859">
      <w:pPr>
        <w:pStyle w:val="40"/>
        <w:spacing w:before="0" w:after="0" w:line="276" w:lineRule="auto"/>
        <w:ind w:right="20"/>
        <w:jc w:val="center"/>
      </w:pPr>
      <w:r>
        <w:t>разработки и утверждения нормативов кач</w:t>
      </w:r>
      <w:r>
        <w:t>ества воды водных объектов рыбохозяйственного значения, в том числе нормативов предельно допустимых концентраций загрязняющих веществ в водах водных объектов рыбохозяйственного значения</w:t>
      </w:r>
    </w:p>
    <w:p w:rsidR="00982859" w:rsidRDefault="00982859" w:rsidP="00982859">
      <w:pPr>
        <w:pStyle w:val="40"/>
        <w:spacing w:before="0" w:after="0" w:line="276" w:lineRule="auto"/>
        <w:ind w:right="20"/>
        <w:jc w:val="center"/>
      </w:pP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40"/>
      </w:pPr>
      <w:r>
        <w:t>Порядок разработки и утверждения нормативов качества воды водных объе</w:t>
      </w:r>
      <w:r>
        <w:t>ктов рыбохозяйственного значения, в том числе нормативов предельно допустимых концентраций загрязняющих веществ в водах водных объектов рыбохозяйственного значения (далее - Порядок) определяет порядок организации разработки, рассмотрения, согласования и ут</w:t>
      </w:r>
      <w:r>
        <w:t>верждения нормативов качества воды водных объектов рыбохозяйственного значения, в том числе - нормативов предельно допустимых концентраций загрязняющих веществ в водах водных объектов рыбохозяйственного значения (далее - нормативы качества воды и ПДК).</w:t>
      </w: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40"/>
      </w:pPr>
      <w:r>
        <w:t xml:space="preserve"> В настоящем Порядке термины употребляются в следующем значении:</w:t>
      </w:r>
    </w:p>
    <w:p w:rsidR="00C61439" w:rsidRDefault="00271CC3" w:rsidP="00982859">
      <w:pPr>
        <w:pStyle w:val="11"/>
        <w:spacing w:before="120" w:after="120" w:line="276" w:lineRule="auto"/>
        <w:ind w:left="20" w:right="20" w:firstLine="740"/>
      </w:pPr>
      <w:r>
        <w:rPr>
          <w:rStyle w:val="a5"/>
        </w:rPr>
        <w:t xml:space="preserve">нормативы качества воды водных объектов рыбохозяйственного значения </w:t>
      </w:r>
      <w:r>
        <w:t>- установленные значения показателей и свойств воды водных объектов рыбохозяйственного значения, характеризующие ее пригодн</w:t>
      </w:r>
      <w:r>
        <w:t>ость для обитания водных биологических ресурсов и обеспечивающие безопасность продукции из них;</w:t>
      </w:r>
    </w:p>
    <w:p w:rsidR="00C61439" w:rsidRDefault="00271CC3" w:rsidP="00982859">
      <w:pPr>
        <w:pStyle w:val="11"/>
        <w:spacing w:before="120" w:after="120" w:line="276" w:lineRule="auto"/>
        <w:ind w:left="20" w:right="20" w:firstLine="740"/>
      </w:pPr>
      <w:r>
        <w:rPr>
          <w:rStyle w:val="a5"/>
        </w:rPr>
        <w:t xml:space="preserve">предельно допустимая концентрация загрязняющих веществ </w:t>
      </w:r>
      <w:r>
        <w:t>в водах водных объектов рыбохозяйственного значения - норматив максимально допустимого содержания загрязн</w:t>
      </w:r>
      <w:r>
        <w:t>яющих веществ в воде водного объекта, при котором в нем не возникают последствия, снижающие его рыбохозяйственную ценность.</w:t>
      </w:r>
    </w:p>
    <w:p w:rsidR="00C61439" w:rsidRDefault="00271CC3" w:rsidP="00982859">
      <w:pPr>
        <w:pStyle w:val="11"/>
        <w:spacing w:before="120" w:after="120" w:line="276" w:lineRule="auto"/>
        <w:ind w:left="20" w:right="20" w:firstLine="720"/>
      </w:pPr>
      <w:r>
        <w:t>Термины, которые приводятся в настоящем Порядке и не указаны в пункте 2 настоящего Порядка, употребляются в значениях, предусмотренн</w:t>
      </w:r>
      <w:r>
        <w:t>ых законодательством Донецкой Народной Республики.</w:t>
      </w: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Орган исполнительной власти, реализующий государственную политику в сфере водного и рыбного хозяйства, определяет требования к нормативам качества воды и ПДК в водах водных объектов рыбохозяйственного зна</w:t>
      </w:r>
      <w:r>
        <w:t xml:space="preserve">чения Донецкой Народной Республики, </w:t>
      </w:r>
      <w:r>
        <w:lastRenderedPageBreak/>
        <w:t>методологический подход к разработке нормативов качества воды и ПДК. определяет и утверждает их нормативные значения.</w:t>
      </w: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Нормативы качества воды водных объектов рыбохозяйственного значения определяют общие требования к сос</w:t>
      </w:r>
      <w:r>
        <w:t>таву и свойствам воды водных объектов рыбохозяйственного значения и устанавливают показатели: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взвешенные вещества;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плавающие примеси (вещества);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температура;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водородный показатель;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растворенный кислород;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биохимическое потребление кислорода (БПК);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хи</w:t>
      </w:r>
      <w:r>
        <w:t>мические вещества;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токсичность воды;</w:t>
      </w:r>
    </w:p>
    <w:p w:rsidR="00C61439" w:rsidRDefault="00271CC3" w:rsidP="00982859">
      <w:pPr>
        <w:pStyle w:val="11"/>
        <w:numPr>
          <w:ilvl w:val="0"/>
          <w:numId w:val="3"/>
        </w:numPr>
        <w:spacing w:before="120" w:after="120" w:line="276" w:lineRule="auto"/>
        <w:ind w:left="20" w:firstLine="720"/>
      </w:pPr>
      <w:r>
        <w:t xml:space="preserve"> микробиологические показатели.</w:t>
      </w: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Орган исполнительной власти, реализующий государственную политику в сфере водного и рыбного хозяйства, принимает решение об утверждении нормативов качества воды и ПДК на основании анализа положений нормативных правовых актов, регламентирующих требования к</w:t>
      </w:r>
      <w:r>
        <w:t xml:space="preserve"> качеству воды водных объектов рыбохозяйственного значения и материалов, содержащихся в научной литературе соответствующей направленности.</w:t>
      </w: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Нормативы качества воды и ПДК вводятся в действие после согласования с органом исполнительной власти, реализующим го</w:t>
      </w:r>
      <w:r>
        <w:t>сударственную политику в сфере охраны окружающей среды.</w:t>
      </w:r>
    </w:p>
    <w:p w:rsidR="00C61439" w:rsidRDefault="00271CC3" w:rsidP="00982859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20"/>
      </w:pPr>
      <w:r>
        <w:t xml:space="preserve"> Орган исполнительной власти, реализующий государственную политику в сфере охраны окружающей среды, рассматривает проект нормативов качества воды и ПДК. в течение месяца согласовывает его или направля</w:t>
      </w:r>
      <w:r>
        <w:t>ет обоснованный отказ в согласовании со ссылкой на соответствующие нормативные документы.</w:t>
      </w:r>
    </w:p>
    <w:p w:rsidR="00C61439" w:rsidRDefault="00271CC3" w:rsidP="00982859">
      <w:pPr>
        <w:pStyle w:val="11"/>
        <w:numPr>
          <w:ilvl w:val="0"/>
          <w:numId w:val="2"/>
        </w:numPr>
        <w:tabs>
          <w:tab w:val="left" w:pos="1052"/>
        </w:tabs>
        <w:spacing w:before="120" w:after="120" w:line="276" w:lineRule="auto"/>
        <w:ind w:right="20" w:firstLine="740"/>
      </w:pPr>
      <w:r>
        <w:t xml:space="preserve">Нормативы качества воды и ПДК в водах водных объектов рыбохозяйственного значения обязательны для выполнения всеми субъектами хозяйственной деятельности, </w:t>
      </w:r>
      <w:r>
        <w:t>осуществляющими рыбохозяйственную деятельность, или деятельность которых связана со сбросом сточных вод в водные объекты и влияет или может повлиять на состояние водных объектов рыбохозяйственного значения.</w:t>
      </w:r>
    </w:p>
    <w:sectPr w:rsidR="00C61439" w:rsidSect="004C1012">
      <w:pgSz w:w="11906" w:h="16838"/>
      <w:pgMar w:top="993" w:right="991" w:bottom="851" w:left="127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CC3" w:rsidRDefault="00271CC3" w:rsidP="00C61439">
      <w:r>
        <w:separator/>
      </w:r>
    </w:p>
  </w:endnote>
  <w:endnote w:type="continuationSeparator" w:id="1">
    <w:p w:rsidR="00271CC3" w:rsidRDefault="00271CC3" w:rsidP="00C61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CC3" w:rsidRDefault="00271CC3"/>
  </w:footnote>
  <w:footnote w:type="continuationSeparator" w:id="1">
    <w:p w:rsidR="00271CC3" w:rsidRDefault="00271C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724AC"/>
    <w:multiLevelType w:val="multilevel"/>
    <w:tmpl w:val="27F2EC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4B7258"/>
    <w:multiLevelType w:val="multilevel"/>
    <w:tmpl w:val="E5768F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E355A7"/>
    <w:multiLevelType w:val="multilevel"/>
    <w:tmpl w:val="B5307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61439"/>
    <w:rsid w:val="000F558D"/>
    <w:rsid w:val="00271CC3"/>
    <w:rsid w:val="004C1012"/>
    <w:rsid w:val="00503181"/>
    <w:rsid w:val="008457F9"/>
    <w:rsid w:val="00982859"/>
    <w:rsid w:val="00C6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14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143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61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C61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C61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C61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C61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C61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C614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C61439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61439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61439"/>
    <w:pPr>
      <w:spacing w:after="42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C61439"/>
    <w:pPr>
      <w:spacing w:before="42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C61439"/>
    <w:pPr>
      <w:spacing w:before="300" w:after="30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C61439"/>
    <w:pPr>
      <w:spacing w:before="1860" w:after="12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rsid w:val="00C61439"/>
    <w:pPr>
      <w:spacing w:before="120" w:after="300" w:line="346" w:lineRule="exact"/>
      <w:ind w:firstLine="5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457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57F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rybolovstve-i-sohranenii-vodnyh-biologicheskih-resursov-prinyat-postanovleniem-narodnogo-soveta-23-06-2017g-razmeshhen-17-07-2017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2019-04-05T09:54:00Z</dcterms:created>
  <dcterms:modified xsi:type="dcterms:W3CDTF">2019-04-05T10:03:00Z</dcterms:modified>
</cp:coreProperties>
</file>