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BB" w:rsidRDefault="00AE6C0E" w:rsidP="00EC4D3E">
      <w:pPr>
        <w:pStyle w:val="10"/>
        <w:keepNext/>
        <w:keepLines/>
        <w:spacing w:after="0" w:line="276" w:lineRule="auto"/>
        <w:rPr>
          <w:rStyle w:val="2"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771" w:rsidRDefault="00373F3A" w:rsidP="00EC4D3E">
      <w:pPr>
        <w:pStyle w:val="10"/>
        <w:keepNext/>
        <w:keepLines/>
        <w:spacing w:after="0" w:line="276" w:lineRule="auto"/>
      </w:pPr>
      <w:r>
        <w:rPr>
          <w:rStyle w:val="2"/>
        </w:rPr>
        <w:t>ПРАВИТЕЛЬСТВО</w:t>
      </w:r>
      <w:bookmarkEnd w:id="0"/>
    </w:p>
    <w:p w:rsidR="00AD7771" w:rsidRDefault="00373F3A" w:rsidP="00EC4D3E">
      <w:pPr>
        <w:pStyle w:val="10"/>
        <w:keepNext/>
        <w:keepLines/>
        <w:spacing w:after="0" w:line="276" w:lineRule="auto"/>
        <w:rPr>
          <w:rStyle w:val="2"/>
        </w:rPr>
      </w:pPr>
      <w:bookmarkStart w:id="1" w:name="bookmark1"/>
      <w:r>
        <w:rPr>
          <w:rStyle w:val="2"/>
        </w:rPr>
        <w:t>ДОНЕЦКОЙ НАРОДНОЙ РЕСПУБЛИКИ</w:t>
      </w:r>
      <w:bookmarkEnd w:id="1"/>
    </w:p>
    <w:p w:rsidR="00EC4D3E" w:rsidRPr="00EC4D3E" w:rsidRDefault="00EC4D3E" w:rsidP="00EC4D3E">
      <w:pPr>
        <w:pStyle w:val="10"/>
        <w:keepNext/>
        <w:keepLines/>
        <w:spacing w:after="0" w:line="276" w:lineRule="auto"/>
        <w:rPr>
          <w:sz w:val="32"/>
          <w:szCs w:val="32"/>
        </w:rPr>
      </w:pPr>
    </w:p>
    <w:p w:rsidR="00AD7771" w:rsidRDefault="00373F3A" w:rsidP="00EC4D3E">
      <w:pPr>
        <w:pStyle w:val="10"/>
        <w:keepNext/>
        <w:keepLines/>
        <w:spacing w:after="0" w:line="276" w:lineRule="auto"/>
        <w:rPr>
          <w:rStyle w:val="115pt0pt"/>
        </w:rPr>
      </w:pPr>
      <w:bookmarkStart w:id="2" w:name="bookmark2"/>
      <w:r>
        <w:rPr>
          <w:rStyle w:val="115pt0pt"/>
        </w:rPr>
        <w:t>ПОСТАНОВЛЕНИЕ</w:t>
      </w:r>
      <w:bookmarkEnd w:id="2"/>
    </w:p>
    <w:p w:rsidR="00EC4D3E" w:rsidRPr="00EC4D3E" w:rsidRDefault="00EC4D3E" w:rsidP="00EC4D3E">
      <w:pPr>
        <w:pStyle w:val="10"/>
        <w:keepNext/>
        <w:keepLines/>
        <w:spacing w:after="0" w:line="276" w:lineRule="auto"/>
        <w:rPr>
          <w:sz w:val="24"/>
          <w:szCs w:val="24"/>
        </w:rPr>
      </w:pPr>
    </w:p>
    <w:p w:rsidR="00EC4D3E" w:rsidRDefault="00373F3A" w:rsidP="00EC4D3E">
      <w:pPr>
        <w:pStyle w:val="40"/>
        <w:keepNext/>
        <w:keepLines/>
        <w:spacing w:before="0" w:after="0" w:line="276" w:lineRule="auto"/>
      </w:pPr>
      <w:bookmarkStart w:id="3" w:name="bookmark3"/>
      <w:r>
        <w:t xml:space="preserve">от 05 апреля 2019 г. № 6-4  </w:t>
      </w:r>
    </w:p>
    <w:p w:rsidR="00EC4D3E" w:rsidRDefault="00EC4D3E" w:rsidP="00EC4D3E">
      <w:pPr>
        <w:pStyle w:val="40"/>
        <w:keepNext/>
        <w:keepLines/>
        <w:spacing w:before="0" w:after="0" w:line="276" w:lineRule="auto"/>
      </w:pPr>
    </w:p>
    <w:p w:rsidR="00EC4D3E" w:rsidRDefault="00EC4D3E" w:rsidP="00EC4D3E">
      <w:pPr>
        <w:pStyle w:val="40"/>
        <w:keepNext/>
        <w:keepLines/>
        <w:spacing w:before="0" w:after="0" w:line="276" w:lineRule="auto"/>
      </w:pPr>
    </w:p>
    <w:p w:rsidR="00AD7771" w:rsidRDefault="00373F3A" w:rsidP="00EC4D3E">
      <w:pPr>
        <w:pStyle w:val="40"/>
        <w:keepNext/>
        <w:keepLines/>
        <w:spacing w:before="0" w:after="0" w:line="276" w:lineRule="auto"/>
      </w:pPr>
      <w:r>
        <w:t>Об определении периода для проведения закупок товаров, работ и услуг за бюджетные средства в Донецкой Народной Республике</w:t>
      </w:r>
      <w:bookmarkEnd w:id="3"/>
    </w:p>
    <w:p w:rsidR="00EC4D3E" w:rsidRDefault="00EC4D3E" w:rsidP="00EC4D3E">
      <w:pPr>
        <w:pStyle w:val="40"/>
        <w:keepNext/>
        <w:keepLines/>
        <w:spacing w:before="0" w:after="0" w:line="276" w:lineRule="auto"/>
      </w:pPr>
    </w:p>
    <w:p w:rsidR="00EC4D3E" w:rsidRDefault="00EC4D3E" w:rsidP="00EC4D3E">
      <w:pPr>
        <w:pStyle w:val="40"/>
        <w:keepNext/>
        <w:keepLines/>
        <w:spacing w:before="0" w:after="0" w:line="276" w:lineRule="auto"/>
      </w:pPr>
    </w:p>
    <w:p w:rsidR="00AD7771" w:rsidRDefault="00373F3A" w:rsidP="00EC4D3E">
      <w:pPr>
        <w:pStyle w:val="11"/>
        <w:spacing w:before="0" w:after="0" w:line="276" w:lineRule="auto"/>
        <w:ind w:left="20" w:right="20"/>
      </w:pPr>
      <w:r>
        <w:t xml:space="preserve">В соответствии с частью 1 статьи 45 </w:t>
      </w:r>
      <w:hyperlink r:id="rId8" w:history="1">
        <w:r w:rsidRPr="005A4ED3">
          <w:rPr>
            <w:rStyle w:val="a3"/>
          </w:rPr>
          <w:t xml:space="preserve">Закона Донецкой Народной Республики от 07 августа 2015 года № </w:t>
        </w:r>
        <w:r w:rsidRPr="005A4ED3">
          <w:rPr>
            <w:rStyle w:val="a3"/>
            <w:lang w:eastAsia="en-US" w:bidi="en-US"/>
          </w:rPr>
          <w:t>72-</w:t>
        </w:r>
        <w:r w:rsidRPr="005A4ED3">
          <w:rPr>
            <w:rStyle w:val="a3"/>
            <w:lang w:val="en-US" w:eastAsia="en-US" w:bidi="en-US"/>
          </w:rPr>
          <w:t>IHC</w:t>
        </w:r>
        <w:r w:rsidRPr="005A4ED3">
          <w:rPr>
            <w:rStyle w:val="a3"/>
            <w:lang w:eastAsia="en-US" w:bidi="en-US"/>
          </w:rPr>
          <w:t xml:space="preserve"> </w:t>
        </w:r>
        <w:r w:rsidRPr="005A4ED3">
          <w:rPr>
            <w:rStyle w:val="a3"/>
          </w:rPr>
          <w:t>«О нормативных правовых актах»</w:t>
        </w:r>
      </w:hyperlink>
      <w:r>
        <w:t xml:space="preserve">, статьями 77, 78 </w:t>
      </w:r>
      <w:hyperlink r:id="rId9" w:history="1">
        <w:r w:rsidRPr="005A4ED3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634BBB" w:rsidRDefault="00634BBB" w:rsidP="00EC4D3E">
      <w:pPr>
        <w:pStyle w:val="11"/>
        <w:spacing w:before="0" w:after="0" w:line="276" w:lineRule="auto"/>
        <w:ind w:left="20" w:right="20"/>
      </w:pPr>
    </w:p>
    <w:p w:rsidR="00AD7771" w:rsidRDefault="00373F3A" w:rsidP="00EC4D3E">
      <w:pPr>
        <w:pStyle w:val="40"/>
        <w:keepNext/>
        <w:keepLines/>
        <w:spacing w:before="0" w:after="0" w:line="276" w:lineRule="auto"/>
        <w:ind w:left="20"/>
        <w:jc w:val="left"/>
      </w:pPr>
      <w:bookmarkStart w:id="4" w:name="bookmark4"/>
      <w:r>
        <w:t>ПОСТАНОВЛЯЕТ:</w:t>
      </w:r>
      <w:bookmarkEnd w:id="4"/>
    </w:p>
    <w:p w:rsidR="00634BBB" w:rsidRDefault="00634BBB" w:rsidP="00EC4D3E">
      <w:pPr>
        <w:pStyle w:val="40"/>
        <w:keepNext/>
        <w:keepLines/>
        <w:spacing w:before="0" w:after="0" w:line="276" w:lineRule="auto"/>
        <w:ind w:left="20"/>
        <w:jc w:val="left"/>
      </w:pPr>
    </w:p>
    <w:p w:rsidR="00AD7771" w:rsidRDefault="00373F3A" w:rsidP="00634BBB">
      <w:pPr>
        <w:pStyle w:val="11"/>
        <w:numPr>
          <w:ilvl w:val="0"/>
          <w:numId w:val="1"/>
        </w:numPr>
        <w:spacing w:before="120" w:after="120" w:line="276" w:lineRule="auto"/>
        <w:ind w:left="23" w:right="23" w:firstLine="697"/>
      </w:pPr>
      <w:r>
        <w:t xml:space="preserve"> Уст</w:t>
      </w:r>
      <w:r>
        <w:t xml:space="preserve">ановить, что при осуществлении закупок за бюджетные средства в соответствии с </w:t>
      </w:r>
      <w:hyperlink r:id="rId10" w:history="1">
        <w:r w:rsidRPr="003E2675">
          <w:rPr>
            <w:rStyle w:val="a3"/>
          </w:rPr>
          <w:t>Временным порядком о проведении закупок товаров, работ и услуг за бюджетные средства в Донецкой Народной Республике, утвержденного Постановлением Совета Министров Донецкой Народн</w:t>
        </w:r>
        <w:r w:rsidRPr="003E2675">
          <w:rPr>
            <w:rStyle w:val="a3"/>
          </w:rPr>
          <w:t>ой Республики от 31 мая 2016 года № 7-2</w:t>
        </w:r>
      </w:hyperlink>
      <w:r>
        <w:t>, бюджетным периодом является календарный квартал.</w:t>
      </w:r>
    </w:p>
    <w:p w:rsidR="00AD7771" w:rsidRDefault="00373F3A" w:rsidP="00634BBB">
      <w:pPr>
        <w:pStyle w:val="11"/>
        <w:numPr>
          <w:ilvl w:val="0"/>
          <w:numId w:val="1"/>
        </w:numPr>
        <w:spacing w:before="120" w:after="120" w:line="276" w:lineRule="auto"/>
        <w:ind w:left="23" w:right="23" w:firstLine="697"/>
      </w:pPr>
      <w:r>
        <w:t xml:space="preserve"> Настоящее Постановление вступает в силу со дня официального опубликования и распространяется на отношения, возникшие с 01.01.2019 г.</w:t>
      </w:r>
    </w:p>
    <w:p w:rsidR="00634BBB" w:rsidRDefault="00634BBB" w:rsidP="00634BBB">
      <w:pPr>
        <w:pStyle w:val="11"/>
        <w:spacing w:before="0" w:after="0" w:line="276" w:lineRule="auto"/>
        <w:ind w:right="20"/>
      </w:pPr>
    </w:p>
    <w:p w:rsidR="00634BBB" w:rsidRDefault="00634BBB" w:rsidP="00634BBB">
      <w:pPr>
        <w:pStyle w:val="11"/>
        <w:spacing w:before="0" w:after="0" w:line="276" w:lineRule="auto"/>
        <w:ind w:right="20"/>
      </w:pPr>
    </w:p>
    <w:p w:rsidR="00634BBB" w:rsidRDefault="00373F3A" w:rsidP="00634BBB">
      <w:pPr>
        <w:pStyle w:val="21"/>
        <w:spacing w:before="0" w:line="276" w:lineRule="auto"/>
        <w:ind w:left="100"/>
      </w:pPr>
      <w:r>
        <w:t>Председатель Прав</w:t>
      </w:r>
      <w:r>
        <w:t>ительства</w:t>
      </w:r>
      <w:r w:rsidR="00634BBB">
        <w:t xml:space="preserve">                                                               </w:t>
      </w:r>
      <w:r w:rsidR="00634BBB">
        <w:rPr>
          <w:rStyle w:val="2Exact"/>
          <w:b/>
          <w:bCs/>
        </w:rPr>
        <w:t>А. Е. Ананченко</w:t>
      </w:r>
    </w:p>
    <w:p w:rsidR="00AD7771" w:rsidRDefault="00AD7771" w:rsidP="00EC4D3E">
      <w:pPr>
        <w:pStyle w:val="21"/>
        <w:spacing w:before="0" w:line="276" w:lineRule="auto"/>
        <w:ind w:left="20"/>
      </w:pPr>
    </w:p>
    <w:sectPr w:rsidR="00AD7771" w:rsidSect="00457ACF">
      <w:type w:val="continuous"/>
      <w:pgSz w:w="11906" w:h="16838"/>
      <w:pgMar w:top="1560" w:right="1131" w:bottom="2642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F3A" w:rsidRDefault="00373F3A" w:rsidP="00AD7771">
      <w:r>
        <w:separator/>
      </w:r>
    </w:p>
  </w:endnote>
  <w:endnote w:type="continuationSeparator" w:id="1">
    <w:p w:rsidR="00373F3A" w:rsidRDefault="00373F3A" w:rsidP="00AD7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F3A" w:rsidRDefault="00373F3A"/>
  </w:footnote>
  <w:footnote w:type="continuationSeparator" w:id="1">
    <w:p w:rsidR="00373F3A" w:rsidRDefault="00373F3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7D6B"/>
    <w:multiLevelType w:val="multilevel"/>
    <w:tmpl w:val="7F2C1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D7771"/>
    <w:rsid w:val="0037305D"/>
    <w:rsid w:val="00373F3A"/>
    <w:rsid w:val="003E2675"/>
    <w:rsid w:val="00457ACF"/>
    <w:rsid w:val="005A4ED3"/>
    <w:rsid w:val="00634BBB"/>
    <w:rsid w:val="00AD7771"/>
    <w:rsid w:val="00AE6C0E"/>
    <w:rsid w:val="00EC4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77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7771"/>
    <w:rPr>
      <w:color w:val="0066CC"/>
      <w:u w:val="single"/>
    </w:rPr>
  </w:style>
  <w:style w:type="character" w:customStyle="1" w:styleId="2Exact">
    <w:name w:val="Основной текст (2) Exact"/>
    <w:basedOn w:val="a0"/>
    <w:rsid w:val="00AD77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AD77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2"/>
      <w:szCs w:val="62"/>
      <w:u w:val="none"/>
    </w:rPr>
  </w:style>
  <w:style w:type="character" w:customStyle="1" w:styleId="2">
    <w:name w:val="Заголовок №2"/>
    <w:basedOn w:val="a0"/>
    <w:rsid w:val="00AD77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0pt">
    <w:name w:val="Заголовок №1 + 15 pt;Полужирный;Интервал 0 pt"/>
    <w:basedOn w:val="1"/>
    <w:rsid w:val="00AD7771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4">
    <w:name w:val="Заголовок №4_"/>
    <w:basedOn w:val="a0"/>
    <w:link w:val="40"/>
    <w:rsid w:val="00AD77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AD77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sid w:val="00AD77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1">
    <w:name w:val="Основной текст (2)"/>
    <w:basedOn w:val="a"/>
    <w:link w:val="20"/>
    <w:rsid w:val="00AD7771"/>
    <w:pPr>
      <w:spacing w:before="6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AD7771"/>
    <w:pPr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2"/>
      <w:szCs w:val="62"/>
    </w:rPr>
  </w:style>
  <w:style w:type="paragraph" w:customStyle="1" w:styleId="40">
    <w:name w:val="Заголовок №4"/>
    <w:basedOn w:val="a"/>
    <w:link w:val="4"/>
    <w:rsid w:val="00AD7771"/>
    <w:pPr>
      <w:spacing w:before="540" w:after="5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AD7771"/>
    <w:pPr>
      <w:spacing w:before="540" w:after="300"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E6C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C0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2-ihc-o-normativnyh-pravovyh-akt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7-2-ot-31-05-2016-g-ob-utverzhdenii-vremennogo-poryadka-o-provedenii-zakupok-tovarov-rabot-i-uslug-za-byudzhetnye-sredstva-i-sobstvennye-sredstva-predpriyatij-v-d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2019-04-08T13:28:00Z</dcterms:created>
  <dcterms:modified xsi:type="dcterms:W3CDTF">2019-04-08T13:47:00Z</dcterms:modified>
</cp:coreProperties>
</file>