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D4" w:rsidRDefault="006F5744" w:rsidP="00667BD4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AD" w:rsidRDefault="003611C4" w:rsidP="00667BD4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6640AD" w:rsidRDefault="003611C4" w:rsidP="00667BD4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667BD4" w:rsidRPr="00BC2D1F" w:rsidRDefault="00667BD4" w:rsidP="00667BD4">
      <w:pPr>
        <w:pStyle w:val="10"/>
        <w:keepNext/>
        <w:keepLines/>
        <w:spacing w:before="0" w:after="0" w:line="276" w:lineRule="auto"/>
        <w:rPr>
          <w:sz w:val="28"/>
          <w:szCs w:val="28"/>
        </w:rPr>
      </w:pPr>
    </w:p>
    <w:p w:rsidR="006640AD" w:rsidRDefault="003611C4" w:rsidP="00667BD4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667BD4" w:rsidRPr="00667BD4" w:rsidRDefault="00667BD4" w:rsidP="00667BD4">
      <w:pPr>
        <w:pStyle w:val="10"/>
        <w:keepNext/>
        <w:keepLines/>
        <w:spacing w:before="0" w:after="0" w:line="276" w:lineRule="auto"/>
        <w:rPr>
          <w:sz w:val="28"/>
          <w:szCs w:val="28"/>
        </w:rPr>
      </w:pPr>
    </w:p>
    <w:p w:rsidR="00667BD4" w:rsidRDefault="003611C4" w:rsidP="00667BD4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05 апреля 2019 г. № 6-5  </w:t>
      </w:r>
    </w:p>
    <w:p w:rsidR="00667BD4" w:rsidRDefault="00667BD4" w:rsidP="00667BD4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</w:p>
    <w:p w:rsidR="00667BD4" w:rsidRDefault="00667BD4" w:rsidP="00667BD4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</w:p>
    <w:p w:rsidR="006640AD" w:rsidRDefault="009A455E" w:rsidP="00667BD4">
      <w:pPr>
        <w:pStyle w:val="20"/>
        <w:keepNext/>
        <w:keepLines/>
        <w:spacing w:before="0" w:after="0" w:line="276" w:lineRule="auto"/>
      </w:pPr>
      <w:r>
        <w:rPr>
          <w:rStyle w:val="213pt"/>
          <w:b/>
          <w:bCs/>
        </w:rPr>
        <w:t>О</w:t>
      </w:r>
      <w:r w:rsidR="003611C4">
        <w:rPr>
          <w:rStyle w:val="213pt"/>
          <w:b/>
          <w:bCs/>
        </w:rPr>
        <w:t>б особенностях проведения закупок товаров, работ и услуг за бюджетные</w:t>
      </w:r>
      <w:bookmarkEnd w:id="3"/>
    </w:p>
    <w:p w:rsidR="006640AD" w:rsidRDefault="003611C4" w:rsidP="00667BD4">
      <w:pPr>
        <w:pStyle w:val="22"/>
        <w:spacing w:before="0" w:after="0" w:line="276" w:lineRule="auto"/>
      </w:pPr>
      <w:r>
        <w:t>средства в Донецкой Народной Республике</w:t>
      </w:r>
    </w:p>
    <w:p w:rsidR="006640AD" w:rsidRDefault="003611C4" w:rsidP="00667BD4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в 2019 году</w:t>
      </w:r>
      <w:bookmarkEnd w:id="4"/>
    </w:p>
    <w:p w:rsidR="00667BD4" w:rsidRDefault="00667BD4" w:rsidP="00667BD4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</w:p>
    <w:p w:rsidR="00667BD4" w:rsidRDefault="00667BD4" w:rsidP="00667BD4">
      <w:pPr>
        <w:pStyle w:val="20"/>
        <w:keepNext/>
        <w:keepLines/>
        <w:spacing w:before="0" w:after="0" w:line="276" w:lineRule="auto"/>
      </w:pPr>
    </w:p>
    <w:p w:rsidR="006640AD" w:rsidRDefault="003611C4" w:rsidP="00667BD4">
      <w:pPr>
        <w:pStyle w:val="11"/>
        <w:spacing w:before="0" w:after="0" w:line="276" w:lineRule="auto"/>
        <w:ind w:left="20" w:right="20"/>
      </w:pPr>
      <w:r>
        <w:t xml:space="preserve">В целях урегулирования отношений, направленных на эффективное использование денежных средств, обеспечение прозрачности и осуществления закупок товаров, работ и услуг за бюджетные средства, в соответствии со статьями 14, 23 </w:t>
      </w:r>
      <w:hyperlink r:id="rId8" w:history="1">
        <w:r w:rsidRPr="009F03AB">
          <w:rPr>
            <w:rStyle w:val="a3"/>
          </w:rPr>
          <w:t xml:space="preserve">Закона Донецкой Народной Республики от 30 ноября 2018 года № </w:t>
        </w:r>
        <w:r w:rsidRPr="009F03AB">
          <w:rPr>
            <w:rStyle w:val="a3"/>
            <w:lang w:eastAsia="en-US" w:bidi="en-US"/>
          </w:rPr>
          <w:t>02-</w:t>
        </w:r>
        <w:r w:rsidRPr="009F03AB">
          <w:rPr>
            <w:rStyle w:val="a3"/>
            <w:lang w:val="en-US" w:eastAsia="en-US" w:bidi="en-US"/>
          </w:rPr>
          <w:t>IIHC</w:t>
        </w:r>
        <w:r w:rsidRPr="009F03AB">
          <w:rPr>
            <w:rStyle w:val="a3"/>
            <w:lang w:eastAsia="en-US" w:bidi="en-US"/>
          </w:rPr>
          <w:t xml:space="preserve"> </w:t>
        </w:r>
        <w:r w:rsidRPr="009F03AB">
          <w:rPr>
            <w:rStyle w:val="a3"/>
          </w:rPr>
          <w:t>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667BD4" w:rsidRDefault="00667BD4" w:rsidP="00667BD4">
      <w:pPr>
        <w:pStyle w:val="11"/>
        <w:spacing w:before="0" w:after="0" w:line="276" w:lineRule="auto"/>
        <w:ind w:left="20" w:right="20"/>
      </w:pPr>
    </w:p>
    <w:p w:rsidR="006640AD" w:rsidRDefault="003611C4" w:rsidP="00667BD4">
      <w:pPr>
        <w:pStyle w:val="20"/>
        <w:keepNext/>
        <w:keepLines/>
        <w:spacing w:before="0" w:after="0" w:line="276" w:lineRule="auto"/>
        <w:ind w:left="20" w:firstLine="740"/>
        <w:jc w:val="both"/>
        <w:rPr>
          <w:rStyle w:val="213pt"/>
          <w:b/>
          <w:bCs/>
        </w:rPr>
      </w:pPr>
      <w:bookmarkStart w:id="5" w:name="bookmark5"/>
      <w:r>
        <w:rPr>
          <w:rStyle w:val="213pt"/>
          <w:b/>
          <w:bCs/>
        </w:rPr>
        <w:t>ПОСТАНОВЛЯЕТ:</w:t>
      </w:r>
      <w:bookmarkEnd w:id="5"/>
    </w:p>
    <w:p w:rsidR="00667BD4" w:rsidRPr="00BC2D1F" w:rsidRDefault="00667BD4" w:rsidP="00667BD4">
      <w:pPr>
        <w:pStyle w:val="20"/>
        <w:keepNext/>
        <w:keepLines/>
        <w:spacing w:before="0" w:after="0" w:line="276" w:lineRule="auto"/>
        <w:ind w:left="20" w:firstLine="740"/>
        <w:jc w:val="both"/>
        <w:rPr>
          <w:sz w:val="24"/>
          <w:szCs w:val="24"/>
        </w:rPr>
      </w:pPr>
    </w:p>
    <w:p w:rsidR="006640AD" w:rsidRDefault="003611C4" w:rsidP="00BC2D1F">
      <w:pPr>
        <w:pStyle w:val="11"/>
        <w:numPr>
          <w:ilvl w:val="0"/>
          <w:numId w:val="1"/>
        </w:numPr>
        <w:spacing w:before="120" w:line="276" w:lineRule="auto"/>
        <w:ind w:left="23" w:right="23" w:firstLine="743"/>
      </w:pPr>
      <w:r>
        <w:t xml:space="preserve"> Заказчикам, осуществляющим закупку товаров, работ и услуг за бюджетные средства в 2019 финансовом году, составлять планы закупок и изменения к ним ежеквартально с учетом утвержденных плановых показателей на соответствующий квартал 2019 года.</w:t>
      </w:r>
    </w:p>
    <w:p w:rsidR="006640AD" w:rsidRDefault="003611C4" w:rsidP="00BC2D1F">
      <w:pPr>
        <w:pStyle w:val="11"/>
        <w:numPr>
          <w:ilvl w:val="0"/>
          <w:numId w:val="1"/>
        </w:numPr>
        <w:spacing w:before="120" w:line="276" w:lineRule="auto"/>
        <w:ind w:left="23" w:right="23" w:firstLine="743"/>
      </w:pPr>
      <w:r>
        <w:t xml:space="preserve"> Министерству экономического развития Донецкой Народной Республики в течение 30 календарных дней со дня вступления в силу настоящего Постановления привести в соответствие с пунктом 1 настоящего Постановления типовые формы и инструкции по их заполнению, утвержденные приказом Министерства экономического развития Донецкой Народной Республики от 15 сентября 2016 года № 98 «Об утверждении Типовой документации о закупках и типовых форм в сфере закупок товаров, работ и услуг за бюджетные средства».</w:t>
      </w:r>
    </w:p>
    <w:p w:rsidR="006640AD" w:rsidRDefault="003611C4" w:rsidP="00BC2D1F">
      <w:pPr>
        <w:pStyle w:val="11"/>
        <w:numPr>
          <w:ilvl w:val="0"/>
          <w:numId w:val="1"/>
        </w:numPr>
        <w:spacing w:before="120" w:line="276" w:lineRule="auto"/>
        <w:ind w:left="23" w:right="23" w:firstLine="743"/>
      </w:pPr>
      <w:r>
        <w:t xml:space="preserve"> Настоящее Постановление вступает в силу со дня официального опубликования.</w:t>
      </w:r>
    </w:p>
    <w:p w:rsidR="00667BD4" w:rsidRDefault="00667BD4" w:rsidP="00667BD4">
      <w:pPr>
        <w:pStyle w:val="11"/>
        <w:spacing w:before="0" w:after="0" w:line="276" w:lineRule="auto"/>
        <w:ind w:right="20"/>
      </w:pPr>
    </w:p>
    <w:p w:rsidR="00667BD4" w:rsidRDefault="003611C4" w:rsidP="00667BD4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667BD4">
        <w:t xml:space="preserve">                                                                </w:t>
      </w:r>
      <w:r w:rsidR="00667BD4">
        <w:rPr>
          <w:rStyle w:val="2Exact"/>
          <w:b/>
          <w:bCs/>
        </w:rPr>
        <w:t>А. Е. Ананченко</w:t>
      </w:r>
    </w:p>
    <w:sectPr w:rsidR="00667BD4" w:rsidSect="00667BD4">
      <w:type w:val="continuous"/>
      <w:pgSz w:w="11906" w:h="16838"/>
      <w:pgMar w:top="1135" w:right="810" w:bottom="426" w:left="8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211" w:rsidRDefault="00913211" w:rsidP="006640AD">
      <w:r>
        <w:separator/>
      </w:r>
    </w:p>
  </w:endnote>
  <w:endnote w:type="continuationSeparator" w:id="1">
    <w:p w:rsidR="00913211" w:rsidRDefault="00913211" w:rsidP="00664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211" w:rsidRDefault="00913211"/>
  </w:footnote>
  <w:footnote w:type="continuationSeparator" w:id="1">
    <w:p w:rsidR="00913211" w:rsidRDefault="009132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67121"/>
    <w:multiLevelType w:val="multilevel"/>
    <w:tmpl w:val="C1440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40AD"/>
    <w:rsid w:val="003611C4"/>
    <w:rsid w:val="00427E93"/>
    <w:rsid w:val="006640AD"/>
    <w:rsid w:val="00667BD4"/>
    <w:rsid w:val="006F5744"/>
    <w:rsid w:val="00913211"/>
    <w:rsid w:val="009A455E"/>
    <w:rsid w:val="009F03AB"/>
    <w:rsid w:val="00BC2D1F"/>
    <w:rsid w:val="00C02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40A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40A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640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640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6640A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Заголовок №2_"/>
    <w:basedOn w:val="a0"/>
    <w:link w:val="20"/>
    <w:rsid w:val="006640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sid w:val="006640AD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6640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640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6640AD"/>
    <w:pPr>
      <w:spacing w:before="540" w:after="4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640AD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640AD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6640AD"/>
    <w:pPr>
      <w:spacing w:before="480" w:after="120" w:line="370" w:lineRule="exact"/>
      <w:ind w:firstLine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F57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74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2019-04-08T14:09:00Z</dcterms:created>
  <dcterms:modified xsi:type="dcterms:W3CDTF">2019-04-08T14:29:00Z</dcterms:modified>
</cp:coreProperties>
</file>