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160" w:rsidRDefault="00744160" w:rsidP="00744160">
      <w:pPr>
        <w:pStyle w:val="12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20"/>
      </w:pPr>
      <w:r>
        <w:rPr>
          <w:noProof/>
          <w:lang w:bidi="ar-SA"/>
        </w:rPr>
        <w:drawing>
          <wp:inline distT="0" distB="0" distL="0" distR="0">
            <wp:extent cx="6019800" cy="119062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E6B" w:rsidRDefault="0089048B" w:rsidP="00744160">
      <w:pPr>
        <w:pStyle w:val="120"/>
        <w:keepNext/>
        <w:keepLines/>
        <w:shd w:val="clear" w:color="auto" w:fill="auto"/>
        <w:spacing w:after="0" w:line="276" w:lineRule="auto"/>
        <w:ind w:right="20"/>
      </w:pPr>
      <w:r>
        <w:t>УКАЗ</w:t>
      </w:r>
    </w:p>
    <w:p w:rsidR="00210E6B" w:rsidRDefault="0089048B" w:rsidP="00744160">
      <w:pPr>
        <w:pStyle w:val="120"/>
        <w:keepNext/>
        <w:keepLines/>
        <w:shd w:val="clear" w:color="auto" w:fill="auto"/>
        <w:spacing w:after="0" w:line="276" w:lineRule="auto"/>
        <w:ind w:right="20"/>
      </w:pPr>
      <w:r>
        <w:t>ГЛАВЫ ДОНЕЦКОЙ НАРОДНОЙ РЕСПУБЛИКИ</w:t>
      </w:r>
    </w:p>
    <w:p w:rsidR="00744160" w:rsidRDefault="00744160" w:rsidP="00744160">
      <w:pPr>
        <w:pStyle w:val="120"/>
        <w:keepNext/>
        <w:keepLines/>
        <w:shd w:val="clear" w:color="auto" w:fill="auto"/>
        <w:spacing w:after="0" w:line="276" w:lineRule="auto"/>
        <w:ind w:right="20"/>
      </w:pPr>
    </w:p>
    <w:p w:rsidR="00744160" w:rsidRDefault="00744160" w:rsidP="00744160">
      <w:pPr>
        <w:pStyle w:val="120"/>
        <w:keepNext/>
        <w:keepLines/>
        <w:shd w:val="clear" w:color="auto" w:fill="auto"/>
        <w:spacing w:after="0" w:line="276" w:lineRule="auto"/>
        <w:ind w:right="20"/>
      </w:pPr>
    </w:p>
    <w:p w:rsidR="00210E6B" w:rsidRDefault="0089048B" w:rsidP="00744160">
      <w:pPr>
        <w:pStyle w:val="10"/>
        <w:keepNext/>
        <w:keepLines/>
        <w:shd w:val="clear" w:color="auto" w:fill="auto"/>
        <w:spacing w:before="0" w:line="276" w:lineRule="auto"/>
        <w:ind w:right="20"/>
      </w:pPr>
      <w:r>
        <w:t>Об утверждении размера и порядка взимания республиканской</w:t>
      </w:r>
      <w:r>
        <w:br/>
        <w:t>пошлины за выдачу и замену паспорта гражданина Донецкой</w:t>
      </w:r>
    </w:p>
    <w:p w:rsidR="00210E6B" w:rsidRDefault="0089048B" w:rsidP="00744160">
      <w:pPr>
        <w:pStyle w:val="10"/>
        <w:keepNext/>
        <w:keepLines/>
        <w:shd w:val="clear" w:color="auto" w:fill="auto"/>
        <w:spacing w:before="0" w:line="276" w:lineRule="auto"/>
        <w:ind w:right="20"/>
      </w:pPr>
      <w:r>
        <w:t>Народной Республики</w:t>
      </w:r>
    </w:p>
    <w:p w:rsidR="00744160" w:rsidRDefault="00744160" w:rsidP="00744160">
      <w:pPr>
        <w:pStyle w:val="10"/>
        <w:keepNext/>
        <w:keepLines/>
        <w:shd w:val="clear" w:color="auto" w:fill="auto"/>
        <w:spacing w:before="0" w:line="276" w:lineRule="auto"/>
        <w:ind w:right="20"/>
      </w:pPr>
    </w:p>
    <w:p w:rsidR="00744160" w:rsidRDefault="00744160" w:rsidP="00744160">
      <w:pPr>
        <w:pStyle w:val="10"/>
        <w:keepNext/>
        <w:keepLines/>
        <w:shd w:val="clear" w:color="auto" w:fill="auto"/>
        <w:spacing w:before="0" w:line="276" w:lineRule="auto"/>
        <w:ind w:right="20"/>
      </w:pPr>
    </w:p>
    <w:p w:rsidR="00210E6B" w:rsidRDefault="0089048B" w:rsidP="00744160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В соответствии со статьями 59, 60 </w:t>
      </w:r>
      <w:hyperlink r:id="rId9" w:history="1">
        <w:r w:rsidRPr="00382043">
          <w:rPr>
            <w:rStyle w:val="a3"/>
          </w:rPr>
          <w:t>Конституции Донецкой Народной Республики</w:t>
        </w:r>
      </w:hyperlink>
    </w:p>
    <w:p w:rsidR="00744160" w:rsidRDefault="00744160" w:rsidP="00744160">
      <w:pPr>
        <w:pStyle w:val="20"/>
        <w:shd w:val="clear" w:color="auto" w:fill="auto"/>
        <w:spacing w:before="0" w:after="0" w:line="276" w:lineRule="auto"/>
        <w:ind w:firstLine="760"/>
      </w:pPr>
    </w:p>
    <w:p w:rsidR="00210E6B" w:rsidRDefault="0089048B" w:rsidP="00744160">
      <w:pPr>
        <w:pStyle w:val="10"/>
        <w:keepNext/>
        <w:keepLines/>
        <w:shd w:val="clear" w:color="auto" w:fill="auto"/>
        <w:spacing w:before="0" w:line="276" w:lineRule="auto"/>
        <w:jc w:val="both"/>
      </w:pPr>
      <w:r>
        <w:t>ПОСТАНОВЛЯЮ:</w:t>
      </w:r>
    </w:p>
    <w:p w:rsidR="00744160" w:rsidRDefault="00744160" w:rsidP="00744160">
      <w:pPr>
        <w:pStyle w:val="10"/>
        <w:keepNext/>
        <w:keepLines/>
        <w:shd w:val="clear" w:color="auto" w:fill="auto"/>
        <w:spacing w:before="0" w:line="276" w:lineRule="auto"/>
        <w:jc w:val="both"/>
      </w:pPr>
    </w:p>
    <w:p w:rsidR="00210E6B" w:rsidRDefault="0089048B" w:rsidP="00744160">
      <w:pPr>
        <w:pStyle w:val="20"/>
        <w:numPr>
          <w:ilvl w:val="0"/>
          <w:numId w:val="3"/>
        </w:numPr>
        <w:shd w:val="clear" w:color="auto" w:fill="auto"/>
        <w:tabs>
          <w:tab w:val="left" w:pos="1122"/>
        </w:tabs>
        <w:spacing w:before="120" w:after="0" w:line="276" w:lineRule="auto"/>
        <w:ind w:firstLine="760"/>
      </w:pPr>
      <w:r>
        <w:t>Установить следующие размеры республиканской пошлины за выдачу и замену паспорта гражданина Донецкой Народной Республики (далее - паспорт):</w:t>
      </w:r>
    </w:p>
    <w:p w:rsidR="00210E6B" w:rsidRDefault="0089048B" w:rsidP="00744160">
      <w:pPr>
        <w:pStyle w:val="20"/>
        <w:numPr>
          <w:ilvl w:val="1"/>
          <w:numId w:val="3"/>
        </w:numPr>
        <w:shd w:val="clear" w:color="auto" w:fill="auto"/>
        <w:tabs>
          <w:tab w:val="left" w:pos="1342"/>
        </w:tabs>
        <w:spacing w:before="120" w:after="0" w:line="276" w:lineRule="auto"/>
        <w:ind w:firstLine="760"/>
      </w:pPr>
      <w:r>
        <w:t>За выдачу паспорта впервые, а также обмен паспорта - 250 (Двести пятьдесят) российских рублей 00 копеек</w:t>
      </w:r>
      <w:r>
        <w:t>.</w:t>
      </w:r>
    </w:p>
    <w:p w:rsidR="00210E6B" w:rsidRDefault="0089048B" w:rsidP="00744160">
      <w:pPr>
        <w:pStyle w:val="20"/>
        <w:numPr>
          <w:ilvl w:val="1"/>
          <w:numId w:val="3"/>
        </w:numPr>
        <w:shd w:val="clear" w:color="auto" w:fill="auto"/>
        <w:tabs>
          <w:tab w:val="left" w:pos="1342"/>
        </w:tabs>
        <w:spacing w:before="120" w:after="0" w:line="276" w:lineRule="auto"/>
        <w:ind w:firstLine="760"/>
      </w:pPr>
      <w:r>
        <w:t>За выдачу паспорта взамен утраченного или пришедшего в негодность - 750 (Семьсот пятьдесят) российских рублей 00 копеек.</w:t>
      </w:r>
    </w:p>
    <w:p w:rsidR="00210E6B" w:rsidRDefault="0089048B" w:rsidP="00744160">
      <w:pPr>
        <w:pStyle w:val="20"/>
        <w:numPr>
          <w:ilvl w:val="1"/>
          <w:numId w:val="3"/>
        </w:numPr>
        <w:shd w:val="clear" w:color="auto" w:fill="auto"/>
        <w:tabs>
          <w:tab w:val="left" w:pos="1347"/>
        </w:tabs>
        <w:spacing w:before="120" w:after="0" w:line="276" w:lineRule="auto"/>
        <w:ind w:firstLine="760"/>
      </w:pPr>
      <w:r>
        <w:t xml:space="preserve">За выдачу паспорта взамен украденного (при наличии выданного органом внутренних дел документа, подтверждающего данный факт) - 250 </w:t>
      </w:r>
      <w:r>
        <w:t>(Двести пятьдесят) российских рублей 00 копеек.</w:t>
      </w:r>
    </w:p>
    <w:p w:rsidR="00210E6B" w:rsidRDefault="0089048B" w:rsidP="00744160">
      <w:pPr>
        <w:pStyle w:val="20"/>
        <w:numPr>
          <w:ilvl w:val="0"/>
          <w:numId w:val="3"/>
        </w:numPr>
        <w:shd w:val="clear" w:color="auto" w:fill="auto"/>
        <w:tabs>
          <w:tab w:val="left" w:pos="1332"/>
          <w:tab w:val="left" w:pos="2574"/>
          <w:tab w:val="left" w:pos="5195"/>
          <w:tab w:val="left" w:pos="6813"/>
          <w:tab w:val="left" w:pos="9203"/>
        </w:tabs>
        <w:spacing w:before="120" w:after="0" w:line="276" w:lineRule="auto"/>
        <w:ind w:firstLine="760"/>
      </w:pPr>
      <w:r>
        <w:t>Уплата</w:t>
      </w:r>
      <w:r>
        <w:tab/>
        <w:t>республиканской</w:t>
      </w:r>
      <w:r>
        <w:tab/>
        <w:t>пошлины</w:t>
      </w:r>
      <w:r>
        <w:tab/>
        <w:t>осуществляется</w:t>
      </w:r>
      <w:r>
        <w:tab/>
      </w:r>
      <w:proofErr w:type="gramStart"/>
      <w:r>
        <w:t>в</w:t>
      </w:r>
      <w:proofErr w:type="gramEnd"/>
    </w:p>
    <w:p w:rsidR="00210E6B" w:rsidRDefault="0089048B" w:rsidP="00744160">
      <w:pPr>
        <w:pStyle w:val="20"/>
        <w:shd w:val="clear" w:color="auto" w:fill="auto"/>
        <w:spacing w:before="120" w:after="0" w:line="276" w:lineRule="auto"/>
      </w:pPr>
      <w:r>
        <w:t>безналичной форме путем предварительной оплаты. Подтверждением оплаты республиканской пошлины является платежный документ (квитанция, платежное поручение) банко</w:t>
      </w:r>
      <w:r>
        <w:t>вского учреждения.</w:t>
      </w:r>
    </w:p>
    <w:p w:rsidR="00210E6B" w:rsidRDefault="0089048B" w:rsidP="00744160">
      <w:pPr>
        <w:pStyle w:val="20"/>
        <w:numPr>
          <w:ilvl w:val="0"/>
          <w:numId w:val="3"/>
        </w:numPr>
        <w:shd w:val="clear" w:color="auto" w:fill="auto"/>
        <w:tabs>
          <w:tab w:val="left" w:pos="1332"/>
          <w:tab w:val="left" w:pos="2574"/>
          <w:tab w:val="left" w:pos="5195"/>
          <w:tab w:val="left" w:pos="6813"/>
          <w:tab w:val="left" w:pos="9203"/>
        </w:tabs>
        <w:spacing w:before="120" w:after="0" w:line="276" w:lineRule="auto"/>
        <w:ind w:firstLine="760"/>
      </w:pPr>
      <w:r>
        <w:t>Уплата</w:t>
      </w:r>
      <w:r>
        <w:tab/>
        <w:t>республиканской</w:t>
      </w:r>
      <w:r>
        <w:tab/>
        <w:t>пошлины</w:t>
      </w:r>
      <w:r>
        <w:tab/>
        <w:t>осуществляется</w:t>
      </w:r>
      <w:r>
        <w:tab/>
      </w:r>
      <w:proofErr w:type="gramStart"/>
      <w:r>
        <w:t>в</w:t>
      </w:r>
      <w:proofErr w:type="gramEnd"/>
    </w:p>
    <w:p w:rsidR="00210E6B" w:rsidRDefault="0089048B" w:rsidP="00744160">
      <w:pPr>
        <w:pStyle w:val="20"/>
        <w:shd w:val="clear" w:color="auto" w:fill="auto"/>
        <w:spacing w:before="120" w:after="0" w:line="276" w:lineRule="auto"/>
      </w:pPr>
      <w:r>
        <w:t xml:space="preserve">российских </w:t>
      </w:r>
      <w:proofErr w:type="gramStart"/>
      <w:r>
        <w:t>рублях</w:t>
      </w:r>
      <w:proofErr w:type="gramEnd"/>
      <w:r>
        <w:t>.</w:t>
      </w:r>
    </w:p>
    <w:p w:rsidR="00210E6B" w:rsidRDefault="0089048B" w:rsidP="00744160">
      <w:pPr>
        <w:pStyle w:val="20"/>
        <w:numPr>
          <w:ilvl w:val="0"/>
          <w:numId w:val="3"/>
        </w:numPr>
        <w:shd w:val="clear" w:color="auto" w:fill="auto"/>
        <w:tabs>
          <w:tab w:val="left" w:pos="1332"/>
        </w:tabs>
        <w:spacing w:before="120" w:after="0" w:line="276" w:lineRule="auto"/>
        <w:ind w:firstLine="760"/>
      </w:pPr>
      <w:r>
        <w:lastRenderedPageBreak/>
        <w:t>Республиканская пошлина уплачивается в отделении Центрального Республиканского Банка Донецкой Народной Республики и в полном объеме зачисляется в Республиканский бюджет Д</w:t>
      </w:r>
      <w:r>
        <w:t>онецкой Народной Республики.</w:t>
      </w:r>
    </w:p>
    <w:p w:rsidR="00210E6B" w:rsidRDefault="0089048B" w:rsidP="00744160">
      <w:pPr>
        <w:pStyle w:val="20"/>
        <w:numPr>
          <w:ilvl w:val="0"/>
          <w:numId w:val="3"/>
        </w:numPr>
        <w:shd w:val="clear" w:color="auto" w:fill="auto"/>
        <w:tabs>
          <w:tab w:val="left" w:pos="1131"/>
        </w:tabs>
        <w:spacing w:before="120" w:after="0" w:line="276" w:lineRule="auto"/>
        <w:ind w:firstLine="760"/>
      </w:pPr>
      <w:r>
        <w:t>Плательщиком республиканской пошлины является физическое лицо - заявитель.</w:t>
      </w:r>
    </w:p>
    <w:p w:rsidR="00210E6B" w:rsidRDefault="0089048B" w:rsidP="00744160">
      <w:pPr>
        <w:pStyle w:val="20"/>
        <w:numPr>
          <w:ilvl w:val="0"/>
          <w:numId w:val="3"/>
        </w:numPr>
        <w:shd w:val="clear" w:color="auto" w:fill="auto"/>
        <w:tabs>
          <w:tab w:val="left" w:pos="1332"/>
        </w:tabs>
        <w:spacing w:before="120" w:after="0" w:line="276" w:lineRule="auto"/>
        <w:ind w:firstLine="760"/>
      </w:pPr>
      <w:r>
        <w:t>Уплаченная республиканская пошлина подлежит возврату частично или в полном объеме в случае:</w:t>
      </w:r>
    </w:p>
    <w:p w:rsidR="00744160" w:rsidRDefault="00744160" w:rsidP="00744160">
      <w:pPr>
        <w:pStyle w:val="20"/>
        <w:numPr>
          <w:ilvl w:val="0"/>
          <w:numId w:val="1"/>
        </w:numPr>
        <w:shd w:val="clear" w:color="auto" w:fill="auto"/>
        <w:tabs>
          <w:tab w:val="left" w:pos="1267"/>
        </w:tabs>
        <w:spacing w:before="120" w:after="0" w:line="276" w:lineRule="auto"/>
        <w:ind w:firstLine="740"/>
      </w:pPr>
      <w:r>
        <w:rPr>
          <w:rStyle w:val="2Exact"/>
        </w:rPr>
        <w:t>Уплаты плательщиком республиканской пошлины в большем размере, чем предусмотрено настоящим Указом.</w:t>
      </w:r>
    </w:p>
    <w:p w:rsidR="00744160" w:rsidRDefault="00744160" w:rsidP="00744160">
      <w:pPr>
        <w:pStyle w:val="20"/>
        <w:numPr>
          <w:ilvl w:val="0"/>
          <w:numId w:val="1"/>
        </w:numPr>
        <w:shd w:val="clear" w:color="auto" w:fill="auto"/>
        <w:tabs>
          <w:tab w:val="left" w:pos="1268"/>
        </w:tabs>
        <w:spacing w:before="120" w:after="0" w:line="276" w:lineRule="auto"/>
        <w:ind w:firstLine="740"/>
      </w:pPr>
      <w:r>
        <w:rPr>
          <w:rStyle w:val="2Exact"/>
        </w:rPr>
        <w:t>Отказа в выдаче паспорта плательщику.</w:t>
      </w:r>
    </w:p>
    <w:p w:rsidR="00744160" w:rsidRDefault="00744160" w:rsidP="00744160">
      <w:pPr>
        <w:pStyle w:val="20"/>
        <w:numPr>
          <w:ilvl w:val="0"/>
          <w:numId w:val="1"/>
        </w:numPr>
        <w:shd w:val="clear" w:color="auto" w:fill="auto"/>
        <w:tabs>
          <w:tab w:val="left" w:pos="1238"/>
        </w:tabs>
        <w:spacing w:before="120" w:after="0" w:line="276" w:lineRule="auto"/>
        <w:ind w:firstLine="740"/>
      </w:pPr>
      <w:r>
        <w:rPr>
          <w:rStyle w:val="2Exact"/>
        </w:rPr>
        <w:t>Ошибочного зачисления в Республиканский бюджет Донецкой Народной Республики.</w:t>
      </w:r>
    </w:p>
    <w:p w:rsidR="00744160" w:rsidRDefault="00744160" w:rsidP="00744160">
      <w:pPr>
        <w:pStyle w:val="20"/>
        <w:numPr>
          <w:ilvl w:val="0"/>
          <w:numId w:val="2"/>
        </w:numPr>
        <w:shd w:val="clear" w:color="auto" w:fill="auto"/>
        <w:tabs>
          <w:tab w:val="left" w:pos="1037"/>
        </w:tabs>
        <w:spacing w:before="120" w:after="0" w:line="276" w:lineRule="auto"/>
        <w:ind w:firstLine="740"/>
      </w:pPr>
      <w:r>
        <w:rPr>
          <w:rStyle w:val="2Exact"/>
        </w:rPr>
        <w:t>Плательщик несет ответственность за правильность, полноту и своевременность уплаты республиканской пошлины в Республиканский бюджет Донецкой Народной Республики согласно действующему законодательству.</w:t>
      </w:r>
    </w:p>
    <w:p w:rsidR="00744160" w:rsidRDefault="00744160" w:rsidP="00744160">
      <w:pPr>
        <w:pStyle w:val="20"/>
        <w:numPr>
          <w:ilvl w:val="0"/>
          <w:numId w:val="2"/>
        </w:numPr>
        <w:shd w:val="clear" w:color="auto" w:fill="auto"/>
        <w:tabs>
          <w:tab w:val="left" w:pos="1033"/>
        </w:tabs>
        <w:spacing w:before="120" w:after="0" w:line="276" w:lineRule="auto"/>
        <w:ind w:firstLine="740"/>
      </w:pPr>
      <w:r>
        <w:rPr>
          <w:rStyle w:val="2Exact"/>
        </w:rPr>
        <w:t>От уплаты республиканской пошлины освобождаются:</w:t>
      </w:r>
    </w:p>
    <w:p w:rsidR="00744160" w:rsidRDefault="00744160" w:rsidP="00744160">
      <w:pPr>
        <w:pStyle w:val="20"/>
        <w:numPr>
          <w:ilvl w:val="1"/>
          <w:numId w:val="2"/>
        </w:numPr>
        <w:shd w:val="clear" w:color="auto" w:fill="auto"/>
        <w:tabs>
          <w:tab w:val="left" w:pos="1325"/>
        </w:tabs>
        <w:spacing w:before="120" w:after="0" w:line="276" w:lineRule="auto"/>
        <w:ind w:firstLine="740"/>
      </w:pPr>
      <w:r>
        <w:rPr>
          <w:rStyle w:val="2Exact"/>
        </w:rPr>
        <w:t>Инвалиды Великой Отечественной войны и семьи воинов (партизан), которые погибли или пропали без вести.</w:t>
      </w:r>
    </w:p>
    <w:p w:rsidR="00744160" w:rsidRDefault="00744160" w:rsidP="00744160">
      <w:pPr>
        <w:pStyle w:val="20"/>
        <w:numPr>
          <w:ilvl w:val="1"/>
          <w:numId w:val="2"/>
        </w:numPr>
        <w:shd w:val="clear" w:color="auto" w:fill="auto"/>
        <w:tabs>
          <w:tab w:val="left" w:pos="1244"/>
        </w:tabs>
        <w:spacing w:before="120" w:after="0" w:line="276" w:lineRule="auto"/>
        <w:ind w:firstLine="740"/>
      </w:pPr>
      <w:r>
        <w:rPr>
          <w:rStyle w:val="2Exact"/>
        </w:rPr>
        <w:t>Инвалиды детства.</w:t>
      </w:r>
    </w:p>
    <w:p w:rsidR="00744160" w:rsidRDefault="00744160" w:rsidP="00744160">
      <w:pPr>
        <w:pStyle w:val="20"/>
        <w:numPr>
          <w:ilvl w:val="1"/>
          <w:numId w:val="2"/>
        </w:numPr>
        <w:shd w:val="clear" w:color="auto" w:fill="auto"/>
        <w:tabs>
          <w:tab w:val="left" w:pos="1249"/>
        </w:tabs>
        <w:spacing w:before="120" w:after="0" w:line="276" w:lineRule="auto"/>
        <w:ind w:firstLine="740"/>
      </w:pPr>
      <w:r>
        <w:rPr>
          <w:rStyle w:val="2Exact"/>
        </w:rPr>
        <w:t>Инвалиды I и II группы.</w:t>
      </w:r>
    </w:p>
    <w:p w:rsidR="00744160" w:rsidRDefault="00744160" w:rsidP="00744160">
      <w:pPr>
        <w:pStyle w:val="20"/>
        <w:numPr>
          <w:ilvl w:val="1"/>
          <w:numId w:val="2"/>
        </w:numPr>
        <w:shd w:val="clear" w:color="auto" w:fill="auto"/>
        <w:tabs>
          <w:tab w:val="left" w:pos="1585"/>
        </w:tabs>
        <w:spacing w:before="120" w:after="0" w:line="276" w:lineRule="auto"/>
        <w:ind w:firstLine="740"/>
      </w:pPr>
      <w:r>
        <w:rPr>
          <w:rStyle w:val="2Exact"/>
        </w:rPr>
        <w:t xml:space="preserve">Граждане, пострадавшие вследствие </w:t>
      </w:r>
      <w:proofErr w:type="gramStart"/>
      <w:r>
        <w:rPr>
          <w:rStyle w:val="2Exact"/>
        </w:rPr>
        <w:t>Чернобыльской</w:t>
      </w:r>
      <w:proofErr w:type="gramEnd"/>
    </w:p>
    <w:p w:rsidR="00210E6B" w:rsidRDefault="0089048B" w:rsidP="00744160">
      <w:pPr>
        <w:pStyle w:val="20"/>
        <w:shd w:val="clear" w:color="auto" w:fill="auto"/>
        <w:tabs>
          <w:tab w:val="left" w:pos="2092"/>
        </w:tabs>
        <w:spacing w:before="120" w:after="0" w:line="276" w:lineRule="auto"/>
        <w:ind w:firstLine="760"/>
      </w:pPr>
      <w:r>
        <w:t>катастрофы.</w:t>
      </w:r>
    </w:p>
    <w:p w:rsidR="00210E6B" w:rsidRDefault="0089048B" w:rsidP="00744160">
      <w:pPr>
        <w:pStyle w:val="20"/>
        <w:numPr>
          <w:ilvl w:val="0"/>
          <w:numId w:val="4"/>
        </w:numPr>
        <w:shd w:val="clear" w:color="auto" w:fill="auto"/>
        <w:tabs>
          <w:tab w:val="left" w:pos="1438"/>
        </w:tabs>
        <w:spacing w:before="120" w:after="0" w:line="276" w:lineRule="auto"/>
        <w:ind w:firstLine="820"/>
      </w:pPr>
      <w:r>
        <w:t>Дети-сироты и дети, оставшиеся без попечения родителей.</w:t>
      </w:r>
    </w:p>
    <w:p w:rsidR="00210E6B" w:rsidRDefault="0089048B" w:rsidP="00744160">
      <w:pPr>
        <w:pStyle w:val="20"/>
        <w:numPr>
          <w:ilvl w:val="0"/>
          <w:numId w:val="4"/>
        </w:numPr>
        <w:shd w:val="clear" w:color="auto" w:fill="auto"/>
        <w:tabs>
          <w:tab w:val="left" w:pos="1342"/>
        </w:tabs>
        <w:spacing w:before="120" w:after="0" w:line="276" w:lineRule="auto"/>
        <w:ind w:firstLine="820"/>
      </w:pPr>
      <w:r>
        <w:t>Иные лица в случаях, установленных законодательством Донецкой Народной Республики.</w:t>
      </w:r>
    </w:p>
    <w:p w:rsidR="00210E6B" w:rsidRDefault="0089048B" w:rsidP="00744160">
      <w:pPr>
        <w:pStyle w:val="20"/>
        <w:numPr>
          <w:ilvl w:val="0"/>
          <w:numId w:val="5"/>
        </w:numPr>
        <w:shd w:val="clear" w:color="auto" w:fill="auto"/>
        <w:tabs>
          <w:tab w:val="left" w:pos="1337"/>
        </w:tabs>
        <w:spacing w:before="120" w:after="0" w:line="276" w:lineRule="auto"/>
        <w:ind w:firstLine="820"/>
      </w:pPr>
      <w:r>
        <w:t xml:space="preserve">Контроль правильности и своевременности поступления республиканской пошлины в Республиканский бюджет Донецкой Народной Республики, ведение учета таких платежей в разрезе плательщиков в целях обеспечения возврата средств, ошибочно или излишне зачисленных в </w:t>
      </w:r>
      <w:r>
        <w:t xml:space="preserve">Республиканский бюджет Донецкой Народной Республики, осуществляет Министерство внутренних дел Донецкой </w:t>
      </w:r>
      <w:r>
        <w:lastRenderedPageBreak/>
        <w:t>Народной Республики в пределах своих полномочий.</w:t>
      </w:r>
    </w:p>
    <w:p w:rsidR="00210E6B" w:rsidRPr="000B5763" w:rsidRDefault="000B5763" w:rsidP="00744160">
      <w:pPr>
        <w:pStyle w:val="20"/>
        <w:numPr>
          <w:ilvl w:val="0"/>
          <w:numId w:val="5"/>
        </w:numPr>
        <w:shd w:val="clear" w:color="auto" w:fill="auto"/>
        <w:tabs>
          <w:tab w:val="left" w:pos="1342"/>
        </w:tabs>
        <w:spacing w:before="120" w:after="0" w:line="276" w:lineRule="auto"/>
        <w:ind w:firstLine="820"/>
        <w:rPr>
          <w:rStyle w:val="a3"/>
        </w:rPr>
      </w:pPr>
      <w:r>
        <w:fldChar w:fldCharType="begin"/>
      </w:r>
      <w:r>
        <w:instrText xml:space="preserve"> HYPERLINK "http://doc.dnr-online.ru/wp-content/uploads/2016/05/Ukaz_N64_15032016.pdf" </w:instrText>
      </w:r>
      <w:r>
        <w:fldChar w:fldCharType="separate"/>
      </w:r>
      <w:r w:rsidR="0089048B" w:rsidRPr="000B5763">
        <w:rPr>
          <w:rStyle w:val="a3"/>
        </w:rPr>
        <w:t>Указ Главы Донецкой Народной Республики от 15 марта 2016</w:t>
      </w:r>
    </w:p>
    <w:p w:rsidR="00210E6B" w:rsidRDefault="0089048B" w:rsidP="00086792">
      <w:pPr>
        <w:pStyle w:val="20"/>
        <w:shd w:val="clear" w:color="auto" w:fill="auto"/>
        <w:tabs>
          <w:tab w:val="left" w:pos="6197"/>
          <w:tab w:val="left" w:pos="8088"/>
        </w:tabs>
        <w:spacing w:before="120" w:after="0" w:line="276" w:lineRule="auto"/>
      </w:pPr>
      <w:r w:rsidRPr="000B5763">
        <w:rPr>
          <w:rStyle w:val="a3"/>
        </w:rPr>
        <w:t>года № 64 «Об утверждении размера и порядка взи</w:t>
      </w:r>
      <w:r w:rsidRPr="000B5763">
        <w:rPr>
          <w:rStyle w:val="a3"/>
        </w:rPr>
        <w:t>мания ре</w:t>
      </w:r>
      <w:r w:rsidR="00086792" w:rsidRPr="000B5763">
        <w:rPr>
          <w:rStyle w:val="a3"/>
        </w:rPr>
        <w:t xml:space="preserve">спубликанской пошлины за выдачу </w:t>
      </w:r>
      <w:r w:rsidRPr="000B5763">
        <w:rPr>
          <w:rStyle w:val="a3"/>
        </w:rPr>
        <w:t>и замену</w:t>
      </w:r>
      <w:r w:rsidRPr="000B5763">
        <w:rPr>
          <w:rStyle w:val="a3"/>
        </w:rPr>
        <w:tab/>
        <w:t>паспорта,</w:t>
      </w:r>
      <w:r w:rsidR="00086792" w:rsidRPr="000B5763">
        <w:rPr>
          <w:rStyle w:val="a3"/>
        </w:rPr>
        <w:t xml:space="preserve"> </w:t>
      </w:r>
      <w:r w:rsidRPr="000B5763">
        <w:rPr>
          <w:rStyle w:val="a3"/>
        </w:rPr>
        <w:t>удостоверяющего личность гражданина Донецкой Народной Республики»</w:t>
      </w:r>
      <w:r w:rsidR="000B5763">
        <w:fldChar w:fldCharType="end"/>
      </w:r>
      <w:r>
        <w:t xml:space="preserve"> признать утратившим силу.</w:t>
      </w:r>
      <w:bookmarkStart w:id="0" w:name="_GoBack"/>
      <w:bookmarkEnd w:id="0"/>
    </w:p>
    <w:p w:rsidR="00210E6B" w:rsidRDefault="0089048B" w:rsidP="00744160">
      <w:pPr>
        <w:pStyle w:val="20"/>
        <w:numPr>
          <w:ilvl w:val="0"/>
          <w:numId w:val="5"/>
        </w:numPr>
        <w:shd w:val="clear" w:color="auto" w:fill="auto"/>
        <w:tabs>
          <w:tab w:val="left" w:pos="1337"/>
        </w:tabs>
        <w:spacing w:before="120" w:after="0" w:line="276" w:lineRule="auto"/>
        <w:ind w:firstLine="820"/>
      </w:pPr>
      <w:r>
        <w:t>Настоящий Указ вступает в силу со дня его официального опубликования.</w:t>
      </w:r>
    </w:p>
    <w:p w:rsidR="00744160" w:rsidRDefault="00744160" w:rsidP="00744160">
      <w:pPr>
        <w:pStyle w:val="20"/>
        <w:shd w:val="clear" w:color="auto" w:fill="auto"/>
        <w:spacing w:before="0" w:after="0" w:line="276" w:lineRule="auto"/>
        <w:ind w:right="80" w:firstLine="709"/>
        <w:jc w:val="left"/>
      </w:pPr>
    </w:p>
    <w:p w:rsidR="00744160" w:rsidRDefault="00744160" w:rsidP="00744160">
      <w:pPr>
        <w:pStyle w:val="20"/>
        <w:shd w:val="clear" w:color="auto" w:fill="auto"/>
        <w:spacing w:before="0" w:after="0" w:line="276" w:lineRule="auto"/>
        <w:ind w:right="80" w:firstLine="709"/>
        <w:jc w:val="left"/>
      </w:pPr>
    </w:p>
    <w:p w:rsidR="00210E6B" w:rsidRDefault="0089048B" w:rsidP="00744160">
      <w:pPr>
        <w:pStyle w:val="20"/>
        <w:shd w:val="clear" w:color="auto" w:fill="auto"/>
        <w:spacing w:before="0" w:after="0" w:line="276" w:lineRule="auto"/>
        <w:ind w:right="80" w:firstLine="709"/>
        <w:jc w:val="left"/>
      </w:pPr>
      <w:r>
        <w:t>Глава</w:t>
      </w:r>
    </w:p>
    <w:p w:rsidR="00744160" w:rsidRDefault="0089048B" w:rsidP="00744160">
      <w:pPr>
        <w:pStyle w:val="a4"/>
        <w:shd w:val="clear" w:color="auto" w:fill="auto"/>
        <w:spacing w:line="300" w:lineRule="exact"/>
      </w:pPr>
      <w:r>
        <w:t xml:space="preserve">Донецкой </w:t>
      </w:r>
      <w:r w:rsidR="00744160">
        <w:t xml:space="preserve">Народной Республики                                            </w:t>
      </w:r>
      <w:r w:rsidR="00744160">
        <w:t>Д. В. Пушилин</w:t>
      </w:r>
    </w:p>
    <w:p w:rsidR="00744160" w:rsidRDefault="00744160" w:rsidP="00744160">
      <w:pPr>
        <w:pStyle w:val="20"/>
        <w:shd w:val="clear" w:color="auto" w:fill="auto"/>
        <w:spacing w:before="0" w:after="0" w:line="276" w:lineRule="auto"/>
      </w:pPr>
    </w:p>
    <w:p w:rsidR="00210E6B" w:rsidRDefault="0089048B" w:rsidP="00744160">
      <w:pPr>
        <w:pStyle w:val="20"/>
        <w:shd w:val="clear" w:color="auto" w:fill="auto"/>
        <w:spacing w:before="0" w:after="0" w:line="276" w:lineRule="auto"/>
      </w:pPr>
      <w:r>
        <w:t>г. Донецк</w:t>
      </w:r>
    </w:p>
    <w:p w:rsidR="00210E6B" w:rsidRDefault="00744160" w:rsidP="00744160">
      <w:pPr>
        <w:pStyle w:val="20"/>
        <w:shd w:val="clear" w:color="auto" w:fill="auto"/>
        <w:tabs>
          <w:tab w:val="left" w:pos="2266"/>
        </w:tabs>
        <w:spacing w:before="0" w:after="0" w:line="276" w:lineRule="auto"/>
      </w:pPr>
      <w:r>
        <w:t>«</w:t>
      </w:r>
      <w:r>
        <w:rPr>
          <w:u w:val="single"/>
        </w:rPr>
        <w:t>23</w:t>
      </w:r>
      <w:r>
        <w:t xml:space="preserve">»  </w:t>
      </w:r>
      <w:r>
        <w:rPr>
          <w:u w:val="single"/>
        </w:rPr>
        <w:t>апреля</w:t>
      </w:r>
      <w:r>
        <w:t xml:space="preserve">    </w:t>
      </w:r>
      <w:r w:rsidR="0089048B">
        <w:t>2019 г.</w:t>
      </w:r>
    </w:p>
    <w:p w:rsidR="00744160" w:rsidRDefault="00744160" w:rsidP="00744160">
      <w:pPr>
        <w:pStyle w:val="20"/>
        <w:shd w:val="clear" w:color="auto" w:fill="auto"/>
        <w:tabs>
          <w:tab w:val="left" w:pos="2266"/>
        </w:tabs>
        <w:spacing w:before="0" w:after="0" w:line="276" w:lineRule="auto"/>
      </w:pPr>
      <w:r>
        <w:t>№ 110</w:t>
      </w:r>
    </w:p>
    <w:sectPr w:rsidR="00744160" w:rsidSect="00744160">
      <w:headerReference w:type="default" r:id="rId10"/>
      <w:pgSz w:w="11900" w:h="16840"/>
      <w:pgMar w:top="851" w:right="882" w:bottom="1069" w:left="15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48B" w:rsidRDefault="0089048B">
      <w:r>
        <w:separator/>
      </w:r>
    </w:p>
  </w:endnote>
  <w:endnote w:type="continuationSeparator" w:id="0">
    <w:p w:rsidR="0089048B" w:rsidRDefault="00890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48B" w:rsidRDefault="0089048B"/>
  </w:footnote>
  <w:footnote w:type="continuationSeparator" w:id="0">
    <w:p w:rsidR="0089048B" w:rsidRDefault="0089048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E6B" w:rsidRDefault="0089048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.9pt;margin-top:43.1pt;width:465.1pt;height:57.35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10E6B" w:rsidRDefault="0089048B">
                <w:pPr>
                  <w:pStyle w:val="a6"/>
                  <w:shd w:val="clear" w:color="auto" w:fill="auto"/>
                  <w:tabs>
                    <w:tab w:val="right" w:pos="9302"/>
                  </w:tabs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B1A5C"/>
    <w:multiLevelType w:val="multilevel"/>
    <w:tmpl w:val="C23866F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A32F03"/>
    <w:multiLevelType w:val="multilevel"/>
    <w:tmpl w:val="917235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201794"/>
    <w:multiLevelType w:val="multilevel"/>
    <w:tmpl w:val="814CA82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D1A52CB"/>
    <w:multiLevelType w:val="multilevel"/>
    <w:tmpl w:val="0620526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4E6ECA"/>
    <w:multiLevelType w:val="multilevel"/>
    <w:tmpl w:val="FB4AE360"/>
    <w:lvl w:ilvl="0">
      <w:start w:val="5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10E6B"/>
    <w:rsid w:val="00086792"/>
    <w:rsid w:val="000B5763"/>
    <w:rsid w:val="00210E6B"/>
    <w:rsid w:val="00382043"/>
    <w:rsid w:val="00744160"/>
    <w:rsid w:val="0089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21pt">
    <w:name w:val="Основной текст (2) + 21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3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18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34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744160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416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2019-04-25T12:23:00Z</dcterms:created>
  <dcterms:modified xsi:type="dcterms:W3CDTF">2019-04-25T12:47:00Z</dcterms:modified>
</cp:coreProperties>
</file>