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BD9" w:rsidRDefault="004559CD" w:rsidP="009375F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945BD9" w:rsidRDefault="004559CD" w:rsidP="009375F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9375FF" w:rsidRDefault="009375FF" w:rsidP="009375FF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9375FF" w:rsidRDefault="009375FF" w:rsidP="009375FF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945BD9" w:rsidRDefault="004559CD" w:rsidP="009375FF">
      <w:pPr>
        <w:pStyle w:val="30"/>
        <w:shd w:val="clear" w:color="auto" w:fill="auto"/>
        <w:spacing w:line="276" w:lineRule="auto"/>
        <w:ind w:left="20"/>
      </w:pPr>
      <w:r>
        <w:t>РАСПОРЯЖЕНИЕ</w:t>
      </w:r>
    </w:p>
    <w:p w:rsidR="009375FF" w:rsidRDefault="009375FF" w:rsidP="009375FF">
      <w:pPr>
        <w:pStyle w:val="30"/>
        <w:shd w:val="clear" w:color="auto" w:fill="auto"/>
        <w:spacing w:line="276" w:lineRule="auto"/>
        <w:ind w:left="20"/>
      </w:pPr>
    </w:p>
    <w:p w:rsidR="00945BD9" w:rsidRDefault="004559CD" w:rsidP="009375FF">
      <w:pPr>
        <w:pStyle w:val="20"/>
        <w:keepNext/>
        <w:keepLines/>
        <w:shd w:val="clear" w:color="auto" w:fill="auto"/>
        <w:spacing w:after="0" w:line="276" w:lineRule="auto"/>
        <w:ind w:left="20"/>
      </w:pPr>
      <w:bookmarkStart w:id="2" w:name="bookmark2"/>
      <w:r>
        <w:t>от 05 апреля 2019 г. № 21</w:t>
      </w:r>
      <w:bookmarkEnd w:id="2"/>
    </w:p>
    <w:p w:rsidR="009375FF" w:rsidRDefault="009375FF" w:rsidP="009375FF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9375FF" w:rsidRDefault="009375FF" w:rsidP="009375FF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945BD9" w:rsidRDefault="004559CD" w:rsidP="009375FF">
      <w:pPr>
        <w:pStyle w:val="20"/>
        <w:keepNext/>
        <w:keepLines/>
        <w:shd w:val="clear" w:color="auto" w:fill="auto"/>
        <w:spacing w:after="0" w:line="276" w:lineRule="auto"/>
        <w:ind w:right="40"/>
      </w:pPr>
      <w:bookmarkStart w:id="3" w:name="bookmark3"/>
      <w:r>
        <w:t>О закреплении государственного имущества на праве</w:t>
      </w:r>
      <w:r>
        <w:br/>
        <w:t>хозяйственного ведения за ГОСУДАРСТВЕННЫМ ПРЕДПРИЯТИЕМ</w:t>
      </w:r>
      <w:bookmarkEnd w:id="3"/>
    </w:p>
    <w:p w:rsidR="00945BD9" w:rsidRDefault="004559CD" w:rsidP="009375FF">
      <w:pPr>
        <w:pStyle w:val="20"/>
        <w:keepNext/>
        <w:keepLines/>
        <w:shd w:val="clear" w:color="auto" w:fill="auto"/>
        <w:spacing w:after="0" w:line="276" w:lineRule="auto"/>
        <w:ind w:left="20"/>
      </w:pPr>
      <w:bookmarkStart w:id="4" w:name="bookmark4"/>
      <w:r>
        <w:t>«ВОДА ДОНБАССА»</w:t>
      </w:r>
      <w:bookmarkEnd w:id="4"/>
    </w:p>
    <w:p w:rsidR="009375FF" w:rsidRDefault="009375FF" w:rsidP="009375FF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9375FF" w:rsidRDefault="009375FF" w:rsidP="009375FF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945BD9" w:rsidRDefault="004559CD" w:rsidP="009375FF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Руководствуясь частью 8 статьи 77, частью 1 статьи 78 </w:t>
      </w:r>
      <w:hyperlink r:id="rId9" w:history="1">
        <w:r w:rsidRPr="00AC1548">
          <w:rPr>
            <w:rStyle w:val="a3"/>
          </w:rPr>
          <w:t>Конституции Донецкой Народной Республики</w:t>
        </w:r>
      </w:hyperlink>
      <w:r>
        <w:t xml:space="preserve">, пунктом 5 статьи 14, частью 2 статьи 23, частью 5 статьи 47 </w:t>
      </w:r>
      <w:hyperlink r:id="rId10" w:history="1">
        <w:r w:rsidRPr="00AC1548">
          <w:rPr>
            <w:rStyle w:val="a3"/>
          </w:rPr>
          <w:t>Закона Донецкой Народной Республи</w:t>
        </w:r>
        <w:r w:rsidR="009375FF" w:rsidRPr="00AC1548">
          <w:rPr>
            <w:rStyle w:val="a3"/>
          </w:rPr>
          <w:t>ки от 30 ноября 2018 года № 02-II</w:t>
        </w:r>
        <w:r w:rsidRPr="00AC1548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945BD9" w:rsidRDefault="004559CD" w:rsidP="009375FF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>ГОСУДАРСТВЕННОМУ ПРЕДПРИЯТИЮ «ДОНЕЦКАЯ ЖЕЛЕЗНАЯ ДОРОГА», находящемуся в ведении Министерства транспорта Донецкой Народной Республики, передать на основании акта приема-передачи со своего баланса на баланс ГОСУДАРСТВЕННОГО ПРЕДПРИЯТИЯ «ВОДА ДОНБАССА», находящемуся в ведении Министерства строительства и жилищно-коммунального хозяйства Донецкой Народной Республики, государственное имущество согласно перечню объектов водоснабжения и водоотведения (прилагается, далее по тексту - имущество).</w:t>
      </w:r>
    </w:p>
    <w:p w:rsidR="00945BD9" w:rsidRDefault="004559CD" w:rsidP="009375FF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>После передачи имущества прекратить право хозяйственного ведения ГОСУДАРСТВЕННОГО ПРЕДПРИЯТИЯ «ДОНЕЦКАЯ ЖЕЛЕЗНАЯ ДОРОГА», закрепив его на праве хозяйственного ведения за ГОСУДАРСТВЕННЫМ ПРЕДПРИЯТИЕМ «ВОДА ДОНБАССА».</w:t>
      </w:r>
    </w:p>
    <w:p w:rsidR="00945BD9" w:rsidRDefault="004559CD" w:rsidP="009375FF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>Министерству строительства и жилищно-коммунального хозяйства Донецкой Народной Республики обеспечить:</w:t>
      </w:r>
    </w:p>
    <w:p w:rsidR="009375FF" w:rsidRDefault="004559CD" w:rsidP="009375FF">
      <w:pPr>
        <w:pStyle w:val="22"/>
        <w:shd w:val="clear" w:color="auto" w:fill="auto"/>
        <w:spacing w:before="0" w:after="0" w:line="276" w:lineRule="auto"/>
        <w:ind w:firstLine="740"/>
      </w:pPr>
      <w:r>
        <w:t>3.1. Принятие, на основании акта приема-передачи имущества, ГОСУДАРСТВЕННЫМ ПРЕДПРИЯТИЕМ «ВОДА ДОНБАССА» на праве хозяйственного ведения и постановку имущества на баланс в соответствии с законодательством Донецкой Народной Республики;</w:t>
      </w:r>
    </w:p>
    <w:p w:rsidR="00945BD9" w:rsidRDefault="009375FF" w:rsidP="009375FF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 xml:space="preserve"> </w:t>
      </w:r>
      <w:r w:rsidR="004559CD">
        <w:t>3.2. Направление ГОСУДАРСТВЕННЫМ ПРЕДПРИЯТИЕМ «ВОДА ДОНБАССА» в Фонд государственного имущества Донецкой Народной Республики информации о постановке имущества на баланс.</w:t>
      </w:r>
    </w:p>
    <w:p w:rsidR="00945BD9" w:rsidRDefault="004559CD" w:rsidP="009375FF">
      <w:pPr>
        <w:pStyle w:val="22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76" w:lineRule="auto"/>
        <w:ind w:firstLine="709"/>
      </w:pPr>
      <w:r>
        <w:t>Контроль исполнения настоящего Распоряжения возложить на Министерство строительства и жилищно-коммунального хозяйства Донецкой Народной Республики.</w:t>
      </w:r>
    </w:p>
    <w:p w:rsidR="00945BD9" w:rsidRDefault="004559CD" w:rsidP="009375FF">
      <w:pPr>
        <w:pStyle w:val="22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9375FF" w:rsidRDefault="009375FF" w:rsidP="009375FF">
      <w:pPr>
        <w:pStyle w:val="22"/>
        <w:shd w:val="clear" w:color="auto" w:fill="auto"/>
        <w:tabs>
          <w:tab w:val="left" w:pos="1426"/>
        </w:tabs>
        <w:spacing w:before="0" w:after="0" w:line="276" w:lineRule="auto"/>
      </w:pPr>
    </w:p>
    <w:p w:rsidR="009375FF" w:rsidRDefault="009375FF" w:rsidP="009375FF">
      <w:pPr>
        <w:pStyle w:val="22"/>
        <w:shd w:val="clear" w:color="auto" w:fill="auto"/>
        <w:tabs>
          <w:tab w:val="left" w:pos="1426"/>
        </w:tabs>
        <w:spacing w:before="0" w:after="0" w:line="276" w:lineRule="auto"/>
      </w:pPr>
    </w:p>
    <w:p w:rsidR="009375FF" w:rsidRDefault="009375FF" w:rsidP="009375FF">
      <w:pPr>
        <w:pStyle w:val="22"/>
        <w:shd w:val="clear" w:color="auto" w:fill="auto"/>
        <w:tabs>
          <w:tab w:val="left" w:pos="1426"/>
        </w:tabs>
        <w:spacing w:before="0" w:after="0" w:line="276" w:lineRule="auto"/>
      </w:pPr>
    </w:p>
    <w:p w:rsidR="009375FF" w:rsidRDefault="004559CD" w:rsidP="009375FF">
      <w:pPr>
        <w:pStyle w:val="4"/>
        <w:shd w:val="clear" w:color="auto" w:fill="auto"/>
        <w:spacing w:line="280" w:lineRule="exact"/>
      </w:pPr>
      <w:bookmarkStart w:id="5" w:name="bookmark5"/>
      <w:r>
        <w:t>Председатель Правительства</w:t>
      </w:r>
      <w:bookmarkEnd w:id="5"/>
      <w:r w:rsidR="009375FF">
        <w:t xml:space="preserve">                                             А. Е. Ананченко</w:t>
      </w:r>
    </w:p>
    <w:p w:rsidR="00185BFB" w:rsidRDefault="00185BFB" w:rsidP="009375FF">
      <w:pPr>
        <w:pStyle w:val="20"/>
        <w:keepNext/>
        <w:keepLines/>
        <w:shd w:val="clear" w:color="auto" w:fill="auto"/>
        <w:spacing w:after="0" w:line="276" w:lineRule="auto"/>
        <w:jc w:val="left"/>
        <w:sectPr w:rsidR="00185BFB" w:rsidSect="009375FF">
          <w:headerReference w:type="default" r:id="rId11"/>
          <w:pgSz w:w="11900" w:h="16840"/>
          <w:pgMar w:top="1894" w:right="531" w:bottom="1135" w:left="1667" w:header="0" w:footer="3" w:gutter="0"/>
          <w:cols w:space="720"/>
          <w:noEndnote/>
          <w:titlePg/>
          <w:docGrid w:linePitch="360"/>
        </w:sectPr>
      </w:pPr>
    </w:p>
    <w:p w:rsidR="00945BD9" w:rsidRDefault="00185BFB" w:rsidP="009375FF">
      <w:pPr>
        <w:pStyle w:val="20"/>
        <w:keepNext/>
        <w:keepLines/>
        <w:shd w:val="clear" w:color="auto" w:fill="auto"/>
        <w:spacing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8763000" cy="5934075"/>
            <wp:effectExtent l="0" t="0" r="0" b="0"/>
            <wp:docPr id="1" name="Рисунок 1" descr="C:\Users\user\Desktop\доки\постановления совета министров\15.04\Р 21\rasporiazhGoverment_N21_0504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5.04\Р 21\rasporiazhGoverment_N21_05042019_Page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0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8763000" cy="5715000"/>
            <wp:effectExtent l="0" t="0" r="0" b="0"/>
            <wp:docPr id="2" name="Рисунок 2" descr="C:\Users\user\Desktop\доки\постановления совета министров\15.04\Р 21\rasporiazhGoverment_N21_0504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5.04\Р 21\rasporiazhGoverment_N21_05042019_Page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BFB" w:rsidRDefault="00185BFB" w:rsidP="009375FF">
      <w:pPr>
        <w:pStyle w:val="20"/>
        <w:keepNext/>
        <w:keepLines/>
        <w:shd w:val="clear" w:color="auto" w:fill="auto"/>
        <w:spacing w:after="0" w:line="276" w:lineRule="auto"/>
        <w:jc w:val="left"/>
      </w:pPr>
      <w:bookmarkStart w:id="6" w:name="_GoBack"/>
      <w:bookmarkEnd w:id="6"/>
    </w:p>
    <w:sectPr w:rsidR="00185BFB" w:rsidSect="00185BFB">
      <w:pgSz w:w="16840" w:h="11900" w:orient="landscape"/>
      <w:pgMar w:top="1667" w:right="1894" w:bottom="533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AC9" w:rsidRDefault="00706AC9">
      <w:r>
        <w:separator/>
      </w:r>
    </w:p>
  </w:endnote>
  <w:endnote w:type="continuationSeparator" w:id="0">
    <w:p w:rsidR="00706AC9" w:rsidRDefault="00706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AC9" w:rsidRDefault="00706AC9"/>
  </w:footnote>
  <w:footnote w:type="continuationSeparator" w:id="0">
    <w:p w:rsidR="00706AC9" w:rsidRDefault="00706A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BD9" w:rsidRDefault="00706AC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40.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45BD9" w:rsidRDefault="004559C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948E6"/>
    <w:multiLevelType w:val="multilevel"/>
    <w:tmpl w:val="ABCADAF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52C75E60"/>
    <w:multiLevelType w:val="multilevel"/>
    <w:tmpl w:val="89B68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45BD9"/>
    <w:rsid w:val="00185BFB"/>
    <w:rsid w:val="004559CD"/>
    <w:rsid w:val="00706AC9"/>
    <w:rsid w:val="009375FF"/>
    <w:rsid w:val="00945BD9"/>
    <w:rsid w:val="00AC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185BFB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5BF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02-iihc-o-pravitelstve-donetskoj-narodnoj-respublik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D37A8-7B20-4DFE-8AF8-07F3CD0F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2019-04-15T07:45:00Z</dcterms:created>
  <dcterms:modified xsi:type="dcterms:W3CDTF">2019-04-15T08:45:00Z</dcterms:modified>
</cp:coreProperties>
</file>